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43" w:rsidRPr="00F12ABE" w:rsidRDefault="00313D43" w:rsidP="00313D43">
      <w:pPr>
        <w:autoSpaceDE w:val="0"/>
        <w:autoSpaceDN w:val="0"/>
        <w:adjustRightInd w:val="0"/>
        <w:spacing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313D43" w:rsidRPr="00F12ABE" w:rsidRDefault="00313D43" w:rsidP="00313D43">
      <w:pPr>
        <w:autoSpaceDE w:val="0"/>
        <w:autoSpaceDN w:val="0"/>
        <w:adjustRightInd w:val="0"/>
        <w:spacing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313D43" w:rsidRPr="00F12ABE" w:rsidRDefault="00313D43" w:rsidP="00313D43">
      <w:pPr>
        <w:autoSpaceDE w:val="0"/>
        <w:autoSpaceDN w:val="0"/>
        <w:adjustRightInd w:val="0"/>
        <w:spacing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313D43" w:rsidRPr="00F12ABE" w:rsidRDefault="00313D43" w:rsidP="00313D43">
      <w:pPr>
        <w:spacing w:line="240" w:lineRule="auto"/>
        <w:ind w:firstLine="0"/>
        <w:rPr>
          <w:rFonts w:eastAsia="Times New Roman"/>
          <w:szCs w:val="28"/>
        </w:rPr>
      </w:pPr>
    </w:p>
    <w:p w:rsidR="000B206E" w:rsidRDefault="000B206E" w:rsidP="000B206E">
      <w:pPr>
        <w:jc w:val="center"/>
        <w:outlineLvl w:val="0"/>
        <w:rPr>
          <w:rFonts w:eastAsia="Times New Roman"/>
          <w:b/>
          <w:szCs w:val="28"/>
        </w:rPr>
      </w:pPr>
      <w:r>
        <w:rPr>
          <w:rFonts w:eastAsia="Times New Roman"/>
          <w:b/>
          <w:szCs w:val="28"/>
        </w:rPr>
        <w:t>Факультет бизнеса</w:t>
      </w:r>
    </w:p>
    <w:p w:rsidR="000B206E" w:rsidRDefault="000B206E" w:rsidP="000B206E">
      <w:pPr>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313D43" w:rsidRPr="00F12ABE" w:rsidRDefault="00313D43" w:rsidP="00313D43">
      <w:pPr>
        <w:spacing w:line="240" w:lineRule="auto"/>
        <w:ind w:firstLine="0"/>
        <w:jc w:val="center"/>
        <w:rPr>
          <w:rFonts w:eastAsia="Times New Roman"/>
          <w:b/>
          <w:szCs w:val="28"/>
        </w:rPr>
      </w:pPr>
      <w:bookmarkStart w:id="1" w:name="_GoBack"/>
      <w:bookmarkEnd w:id="1"/>
    </w:p>
    <w:p w:rsidR="00313D43" w:rsidRPr="00A8600C" w:rsidRDefault="00313D43" w:rsidP="00313D43">
      <w:pPr>
        <w:spacing w:line="240" w:lineRule="auto"/>
        <w:ind w:firstLine="0"/>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313D43" w:rsidRDefault="00313D43" w:rsidP="00313D43">
      <w:pPr>
        <w:tabs>
          <w:tab w:val="left" w:pos="142"/>
        </w:tabs>
        <w:ind w:firstLine="0"/>
        <w:jc w:val="center"/>
        <w:rPr>
          <w:szCs w:val="28"/>
        </w:rPr>
      </w:pPr>
    </w:p>
    <w:p w:rsidR="00313D43" w:rsidRDefault="00313D43" w:rsidP="00313D43">
      <w:pPr>
        <w:pStyle w:val="a3"/>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РАЗВИТИЕ СИСТЕМЫ МОТИВАЦИИ ПЕРСОНАЛА ФИРМЫ</w:t>
      </w:r>
    </w:p>
    <w:p w:rsidR="00313D43" w:rsidRPr="00C963B2" w:rsidRDefault="00313D43" w:rsidP="00313D43">
      <w:pPr>
        <w:pStyle w:val="a3"/>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 xml:space="preserve">(НА ПРИМЕРЕ ОАО «ЛУЧ») </w:t>
      </w:r>
    </w:p>
    <w:p w:rsidR="00313D43" w:rsidRDefault="00313D43" w:rsidP="00313D43">
      <w:pPr>
        <w:pStyle w:val="a3"/>
        <w:jc w:val="center"/>
        <w:rPr>
          <w:rFonts w:asciiTheme="majorHAnsi" w:hAnsiTheme="majorHAnsi" w:cs="Arial"/>
          <w:b/>
          <w:color w:val="000000" w:themeColor="text1"/>
          <w:sz w:val="28"/>
          <w:szCs w:val="28"/>
          <w:shd w:val="clear" w:color="auto" w:fill="FFFFFF"/>
        </w:rPr>
      </w:pPr>
    </w:p>
    <w:p w:rsidR="00313D43" w:rsidRPr="00674E1E" w:rsidRDefault="00313D43" w:rsidP="00313D43">
      <w:pPr>
        <w:pStyle w:val="a3"/>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ВОЙТИХОВСКАЯ</w:t>
      </w:r>
      <w:r w:rsidRPr="00674E1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Юлия</w:t>
      </w:r>
      <w:r w:rsidRPr="00674E1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w:t>
      </w:r>
      <w:r w:rsidRPr="00674E1E">
        <w:rPr>
          <w:rFonts w:ascii="Times New Roman" w:hAnsi="Times New Roman" w:cs="Times New Roman"/>
          <w:color w:val="000000" w:themeColor="text1"/>
          <w:sz w:val="28"/>
          <w:szCs w:val="28"/>
          <w:shd w:val="clear" w:color="auto" w:fill="FFFFFF"/>
        </w:rPr>
        <w:t>го</w:t>
      </w:r>
      <w:r>
        <w:rPr>
          <w:rFonts w:ascii="Times New Roman" w:hAnsi="Times New Roman" w:cs="Times New Roman"/>
          <w:color w:val="000000" w:themeColor="text1"/>
          <w:sz w:val="28"/>
          <w:szCs w:val="28"/>
          <w:shd w:val="clear" w:color="auto" w:fill="FFFFFF"/>
        </w:rPr>
        <w:t>ре</w:t>
      </w:r>
      <w:r w:rsidRPr="00674E1E">
        <w:rPr>
          <w:rFonts w:ascii="Times New Roman" w:hAnsi="Times New Roman" w:cs="Times New Roman"/>
          <w:color w:val="000000" w:themeColor="text1"/>
          <w:sz w:val="28"/>
          <w:szCs w:val="28"/>
          <w:shd w:val="clear" w:color="auto" w:fill="FFFFFF"/>
        </w:rPr>
        <w:t>вна</w:t>
      </w:r>
    </w:p>
    <w:p w:rsidR="00313D43" w:rsidRDefault="00313D43" w:rsidP="00313D43">
      <w:pPr>
        <w:pStyle w:val="a3"/>
        <w:jc w:val="center"/>
        <w:rPr>
          <w:rFonts w:asciiTheme="majorHAnsi" w:hAnsiTheme="majorHAnsi" w:cs="Arial"/>
          <w:color w:val="000000" w:themeColor="text1"/>
          <w:sz w:val="28"/>
          <w:szCs w:val="28"/>
          <w:shd w:val="clear" w:color="auto" w:fill="FFFFFF"/>
        </w:rPr>
      </w:pPr>
    </w:p>
    <w:p w:rsidR="00313D43" w:rsidRDefault="00313D43" w:rsidP="00313D43">
      <w:pPr>
        <w:tabs>
          <w:tab w:val="left" w:pos="6663"/>
        </w:tabs>
        <w:spacing w:line="240" w:lineRule="auto"/>
        <w:ind w:firstLine="0"/>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313D43" w:rsidRDefault="00313D43" w:rsidP="00313D43">
      <w:pPr>
        <w:ind w:firstLine="0"/>
        <w:jc w:val="center"/>
        <w:rPr>
          <w:rFonts w:cs="Times New Roman"/>
          <w:color w:val="000000" w:themeColor="text1"/>
          <w:szCs w:val="28"/>
          <w:shd w:val="clear" w:color="auto" w:fill="FFFFFF"/>
        </w:rPr>
      </w:pPr>
      <w:proofErr w:type="spellStart"/>
      <w:r>
        <w:rPr>
          <w:rFonts w:cs="Times New Roman"/>
          <w:color w:val="000000" w:themeColor="text1"/>
          <w:szCs w:val="28"/>
          <w:shd w:val="clear" w:color="auto" w:fill="FFFFFF"/>
        </w:rPr>
        <w:t>Лемешевский</w:t>
      </w:r>
      <w:proofErr w:type="spellEnd"/>
      <w:r>
        <w:rPr>
          <w:rFonts w:cs="Times New Roman"/>
          <w:color w:val="000000" w:themeColor="text1"/>
          <w:szCs w:val="28"/>
          <w:shd w:val="clear" w:color="auto" w:fill="FFFFFF"/>
        </w:rPr>
        <w:t xml:space="preserve"> Иван Михайлович</w:t>
      </w:r>
    </w:p>
    <w:p w:rsidR="00313D43" w:rsidRDefault="00313D43" w:rsidP="00313D43">
      <w:pPr>
        <w:ind w:firstLine="0"/>
        <w:jc w:val="center"/>
        <w:rPr>
          <w:rFonts w:cs="Times New Roman"/>
        </w:rPr>
      </w:pPr>
      <w:r>
        <w:rPr>
          <w:rFonts w:cs="Times New Roman"/>
          <w:color w:val="000000" w:themeColor="text1"/>
          <w:szCs w:val="28"/>
          <w:shd w:val="clear" w:color="auto" w:fill="FFFFFF"/>
        </w:rPr>
        <w:t>доктор экономических наук, профессор</w:t>
      </w:r>
    </w:p>
    <w:p w:rsidR="00313D43" w:rsidRPr="00F12ABE" w:rsidRDefault="00313D43" w:rsidP="00313D43">
      <w:pPr>
        <w:spacing w:line="276" w:lineRule="auto"/>
        <w:ind w:firstLine="0"/>
        <w:jc w:val="center"/>
        <w:rPr>
          <w:rFonts w:eastAsia="Times New Roman"/>
          <w:szCs w:val="28"/>
        </w:rPr>
      </w:pPr>
    </w:p>
    <w:p w:rsidR="00313D43" w:rsidRDefault="00313D43" w:rsidP="00313D43">
      <w:pPr>
        <w:jc w:val="center"/>
        <w:rPr>
          <w:b/>
          <w:sz w:val="32"/>
          <w:szCs w:val="28"/>
        </w:rPr>
      </w:pPr>
      <w:r>
        <w:rPr>
          <w:rFonts w:eastAsia="Times New Roman"/>
          <w:iCs/>
          <w:szCs w:val="28"/>
        </w:rPr>
        <w:t>2015</w:t>
      </w:r>
      <w:r>
        <w:br w:type="page"/>
      </w:r>
    </w:p>
    <w:bookmarkEnd w:id="0"/>
    <w:p w:rsidR="00004A0F" w:rsidRPr="007B3D9B" w:rsidRDefault="00004A0F" w:rsidP="00004A0F">
      <w:pPr>
        <w:shd w:val="clear" w:color="auto" w:fill="FFFFFF"/>
        <w:rPr>
          <w:rFonts w:ascii="Arial" w:hAnsi="Arial" w:cs="Arial"/>
          <w:szCs w:val="28"/>
        </w:rPr>
      </w:pPr>
      <w:r w:rsidRPr="007B3D9B">
        <w:rPr>
          <w:color w:val="000000"/>
          <w:szCs w:val="28"/>
        </w:rPr>
        <w:lastRenderedPageBreak/>
        <w:t xml:space="preserve">Дипломная работа: </w:t>
      </w:r>
      <w:r>
        <w:rPr>
          <w:color w:val="000000"/>
          <w:szCs w:val="28"/>
        </w:rPr>
        <w:t>7</w:t>
      </w:r>
      <w:r w:rsidR="00313D43">
        <w:rPr>
          <w:color w:val="000000"/>
          <w:szCs w:val="28"/>
        </w:rPr>
        <w:t>6</w:t>
      </w:r>
      <w:r w:rsidRPr="007B3D9B">
        <w:rPr>
          <w:color w:val="000000"/>
          <w:szCs w:val="28"/>
        </w:rPr>
        <w:t xml:space="preserve"> с., 10 рис., 25 табл., </w:t>
      </w:r>
      <w:r>
        <w:rPr>
          <w:color w:val="000000"/>
          <w:szCs w:val="28"/>
        </w:rPr>
        <w:t>3</w:t>
      </w:r>
      <w:r w:rsidR="00313D43">
        <w:rPr>
          <w:color w:val="000000"/>
          <w:szCs w:val="28"/>
        </w:rPr>
        <w:t>4</w:t>
      </w:r>
      <w:r w:rsidRPr="007B3D9B">
        <w:rPr>
          <w:color w:val="000000"/>
          <w:szCs w:val="28"/>
        </w:rPr>
        <w:t xml:space="preserve"> источника, </w:t>
      </w:r>
      <w:r>
        <w:rPr>
          <w:color w:val="000000"/>
          <w:szCs w:val="28"/>
        </w:rPr>
        <w:t>3</w:t>
      </w:r>
      <w:r w:rsidRPr="007B3D9B">
        <w:rPr>
          <w:color w:val="000000"/>
          <w:szCs w:val="28"/>
        </w:rPr>
        <w:t xml:space="preserve"> прил.</w:t>
      </w:r>
    </w:p>
    <w:p w:rsidR="00004A0F" w:rsidRPr="007B3D9B" w:rsidRDefault="00004A0F" w:rsidP="00004A0F">
      <w:pPr>
        <w:shd w:val="clear" w:color="auto" w:fill="FFFFFF"/>
        <w:rPr>
          <w:color w:val="000000"/>
          <w:szCs w:val="28"/>
        </w:rPr>
      </w:pPr>
    </w:p>
    <w:p w:rsidR="00004A0F" w:rsidRPr="007B3D9B" w:rsidRDefault="00004A0F" w:rsidP="00004A0F">
      <w:pPr>
        <w:shd w:val="clear" w:color="auto" w:fill="FFFFFF"/>
        <w:rPr>
          <w:rFonts w:ascii="Arial" w:hAnsi="Arial" w:cs="Arial"/>
          <w:szCs w:val="28"/>
        </w:rPr>
      </w:pPr>
      <w:proofErr w:type="gramStart"/>
      <w:r w:rsidRPr="007B3D9B">
        <w:rPr>
          <w:color w:val="000000"/>
          <w:szCs w:val="28"/>
        </w:rPr>
        <w:t>МОТИВАЦИЯ, СТИМУЛИРОВАНИЕ ТРУДА, ПОТРЕБНОСТИ, СТИМУЛЫ, РАЗВИТИЕ ПЕРСОНАЛА, УПРАВЛЕНИЕ ПЕРСОНАЛОМ, ПОВЫШЕНИЕ КВАЛИФИКАЦИИ, ОБУЧЕНИЕ, ИНДИВИДУАЛЬНОЕ ОБУЧЕНИЕ, ТРЕНИНГ</w:t>
      </w:r>
      <w:proofErr w:type="gramEnd"/>
    </w:p>
    <w:p w:rsidR="00004A0F" w:rsidRPr="007B3D9B" w:rsidRDefault="00004A0F" w:rsidP="00004A0F">
      <w:pPr>
        <w:shd w:val="clear" w:color="auto" w:fill="FFFFFF"/>
        <w:rPr>
          <w:color w:val="000000"/>
          <w:szCs w:val="28"/>
        </w:rPr>
      </w:pPr>
    </w:p>
    <w:p w:rsidR="00004A0F" w:rsidRPr="00313D43" w:rsidRDefault="00004A0F" w:rsidP="00313D43">
      <w:pPr>
        <w:autoSpaceDE w:val="0"/>
        <w:autoSpaceDN w:val="0"/>
        <w:adjustRightInd w:val="0"/>
        <w:ind w:firstLineChars="253" w:firstLine="708"/>
        <w:rPr>
          <w:szCs w:val="28"/>
        </w:rPr>
      </w:pPr>
      <w:r w:rsidRPr="00313D43">
        <w:rPr>
          <w:szCs w:val="28"/>
        </w:rPr>
        <w:t xml:space="preserve">Объект исследования – </w:t>
      </w:r>
      <w:r w:rsidRPr="00313D43">
        <w:t>ОАО «Минский часовой завод».</w:t>
      </w:r>
    </w:p>
    <w:p w:rsidR="00004A0F" w:rsidRPr="00313D43" w:rsidRDefault="00004A0F" w:rsidP="00313D43">
      <w:pPr>
        <w:autoSpaceDE w:val="0"/>
        <w:autoSpaceDN w:val="0"/>
        <w:adjustRightInd w:val="0"/>
        <w:ind w:firstLineChars="253" w:firstLine="708"/>
        <w:rPr>
          <w:szCs w:val="28"/>
        </w:rPr>
      </w:pPr>
      <w:r w:rsidRPr="00313D43">
        <w:rPr>
          <w:szCs w:val="28"/>
        </w:rPr>
        <w:t xml:space="preserve">Предмет исследования – </w:t>
      </w:r>
      <w:r w:rsidRPr="00313D43">
        <w:t>система мотивации и стимулирования персонала ОАО «Минский часовой завод».</w:t>
      </w:r>
    </w:p>
    <w:p w:rsidR="00004A0F" w:rsidRPr="00313D43" w:rsidRDefault="00004A0F" w:rsidP="00313D43">
      <w:pPr>
        <w:autoSpaceDE w:val="0"/>
        <w:autoSpaceDN w:val="0"/>
        <w:adjustRightInd w:val="0"/>
        <w:ind w:firstLineChars="253" w:firstLine="708"/>
        <w:rPr>
          <w:color w:val="000000"/>
          <w:szCs w:val="28"/>
        </w:rPr>
      </w:pPr>
      <w:r w:rsidRPr="00313D43">
        <w:rPr>
          <w:color w:val="000000"/>
          <w:szCs w:val="28"/>
        </w:rPr>
        <w:t>Цель исследования</w:t>
      </w:r>
      <w:r w:rsidR="00313D43">
        <w:rPr>
          <w:color w:val="000000"/>
          <w:szCs w:val="28"/>
        </w:rPr>
        <w:t xml:space="preserve"> –</w:t>
      </w:r>
      <w:r w:rsidRPr="00313D43">
        <w:rPr>
          <w:color w:val="000000"/>
          <w:szCs w:val="28"/>
        </w:rPr>
        <w:t xml:space="preserve"> </w:t>
      </w:r>
      <w:r w:rsidRPr="00313D43">
        <w:t>исследование мотивации и стимулирования работников ОАО «Минский часовой завод» и их влияние на повышение экономической эффективности, а также разработка предложений по их совершенствованию.</w:t>
      </w:r>
    </w:p>
    <w:p w:rsidR="00004A0F" w:rsidRPr="00313D43" w:rsidRDefault="00004A0F" w:rsidP="00004A0F">
      <w:pPr>
        <w:shd w:val="clear" w:color="auto" w:fill="FFFFFF"/>
        <w:rPr>
          <w:rFonts w:ascii="Arial" w:hAnsi="Arial" w:cs="Arial"/>
          <w:szCs w:val="28"/>
        </w:rPr>
      </w:pPr>
      <w:r w:rsidRPr="00313D43">
        <w:rPr>
          <w:bCs/>
          <w:color w:val="000000"/>
          <w:szCs w:val="28"/>
        </w:rPr>
        <w:t>Методы исследования</w:t>
      </w:r>
      <w:r w:rsidRPr="00313D43">
        <w:rPr>
          <w:color w:val="000000"/>
          <w:szCs w:val="28"/>
        </w:rPr>
        <w:t xml:space="preserve">: </w:t>
      </w:r>
      <w:r w:rsidRPr="00313D43">
        <w:t>принципы системного подхода, научные методы анализа, синтеза, сравнения, аналогии, обобщения.</w:t>
      </w:r>
    </w:p>
    <w:p w:rsidR="00004A0F" w:rsidRPr="00313D43" w:rsidRDefault="00004A0F" w:rsidP="00004A0F">
      <w:pPr>
        <w:shd w:val="clear" w:color="auto" w:fill="FFFFFF"/>
        <w:rPr>
          <w:color w:val="000000"/>
          <w:szCs w:val="28"/>
        </w:rPr>
      </w:pPr>
      <w:r w:rsidRPr="00313D43">
        <w:rPr>
          <w:bCs/>
          <w:color w:val="000000"/>
          <w:szCs w:val="28"/>
        </w:rPr>
        <w:t>Исследования и разработки</w:t>
      </w:r>
      <w:r w:rsidRPr="00313D43">
        <w:rPr>
          <w:color w:val="000000"/>
          <w:szCs w:val="28"/>
        </w:rPr>
        <w:t xml:space="preserve">: рассмотрены теоретические аспекты мотивации персонала. Проведена оценка системы мотивации персонала в </w:t>
      </w:r>
      <w:r w:rsidRPr="00313D43">
        <w:t xml:space="preserve">ОАО «Минский часовой завод». Предложены пути </w:t>
      </w:r>
      <w:proofErr w:type="gramStart"/>
      <w:r w:rsidRPr="00313D43">
        <w:t>повышения эффективности системы мотивации персонала</w:t>
      </w:r>
      <w:proofErr w:type="gramEnd"/>
      <w:r w:rsidRPr="00313D43">
        <w:t xml:space="preserve"> ОАО «Минский часовой завод»</w:t>
      </w:r>
      <w:r w:rsidR="00D04D65" w:rsidRPr="00313D43">
        <w:t>.</w:t>
      </w:r>
    </w:p>
    <w:p w:rsidR="00004A0F" w:rsidRPr="007B3D9B" w:rsidRDefault="00004A0F" w:rsidP="00004A0F">
      <w:pPr>
        <w:shd w:val="clear" w:color="auto" w:fill="FFFFFF"/>
        <w:rPr>
          <w:rFonts w:ascii="Arial" w:hAnsi="Arial" w:cs="Arial"/>
          <w:szCs w:val="28"/>
        </w:rPr>
      </w:pPr>
      <w:r w:rsidRPr="00313D43">
        <w:rPr>
          <w:bCs/>
          <w:color w:val="000000"/>
          <w:szCs w:val="28"/>
        </w:rPr>
        <w:t>Область возможного практического применения</w:t>
      </w:r>
      <w:r w:rsidR="00313D43">
        <w:rPr>
          <w:color w:val="000000"/>
          <w:szCs w:val="28"/>
        </w:rPr>
        <w:t xml:space="preserve">: </w:t>
      </w:r>
      <w:r w:rsidRPr="007B3D9B">
        <w:rPr>
          <w:color w:val="000000"/>
          <w:szCs w:val="28"/>
        </w:rPr>
        <w:t>организации Республики Беларусь</w:t>
      </w:r>
    </w:p>
    <w:p w:rsidR="00004A0F" w:rsidRPr="007B3D9B" w:rsidRDefault="00004A0F" w:rsidP="00004A0F">
      <w:pPr>
        <w:shd w:val="clear" w:color="auto" w:fill="FFFFFF"/>
        <w:rPr>
          <w:color w:val="000000"/>
          <w:szCs w:val="28"/>
        </w:rPr>
      </w:pPr>
      <w:r w:rsidRPr="007B3D9B">
        <w:rPr>
          <w:color w:val="000000"/>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04D65" w:rsidRPr="00313D43" w:rsidRDefault="00D04D65">
      <w:pPr>
        <w:widowControl/>
        <w:spacing w:after="200" w:line="276" w:lineRule="auto"/>
        <w:ind w:firstLine="0"/>
        <w:jc w:val="left"/>
        <w:rPr>
          <w:b/>
          <w:sz w:val="32"/>
          <w:szCs w:val="32"/>
        </w:rPr>
      </w:pPr>
      <w:r w:rsidRPr="00313D43">
        <w:rPr>
          <w:b/>
          <w:sz w:val="32"/>
          <w:szCs w:val="32"/>
        </w:rPr>
        <w:br w:type="page"/>
      </w:r>
    </w:p>
    <w:p w:rsidR="00004A0F" w:rsidRPr="009A7CCA" w:rsidRDefault="00004A0F" w:rsidP="00004A0F">
      <w:pPr>
        <w:rPr>
          <w:lang w:val="en-US"/>
        </w:rPr>
      </w:pPr>
      <w:r w:rsidRPr="009A7CCA">
        <w:rPr>
          <w:lang w:val="en-US"/>
        </w:rPr>
        <w:lastRenderedPageBreak/>
        <w:t>Thesis: 7</w:t>
      </w:r>
      <w:r w:rsidR="00313D43" w:rsidRPr="00313D43">
        <w:rPr>
          <w:lang w:val="en-US"/>
        </w:rPr>
        <w:t>6</w:t>
      </w:r>
      <w:r w:rsidRPr="009A7CCA">
        <w:rPr>
          <w:lang w:val="en-US"/>
        </w:rPr>
        <w:t xml:space="preserve"> p., 10 fig., 25 tab., 3</w:t>
      </w:r>
      <w:r w:rsidR="00313D43" w:rsidRPr="00313D43">
        <w:rPr>
          <w:lang w:val="en-US"/>
        </w:rPr>
        <w:t>4</w:t>
      </w:r>
      <w:r w:rsidR="00313D43">
        <w:rPr>
          <w:lang w:val="en-US"/>
        </w:rPr>
        <w:t xml:space="preserve"> sources, </w:t>
      </w:r>
      <w:r w:rsidR="00313D43" w:rsidRPr="00313D43">
        <w:rPr>
          <w:lang w:val="en-US"/>
        </w:rPr>
        <w:t xml:space="preserve">3 </w:t>
      </w:r>
      <w:r w:rsidR="00313D43">
        <w:t>а</w:t>
      </w:r>
      <w:r w:rsidR="00313D43">
        <w:rPr>
          <w:lang w:val="en-US"/>
        </w:rPr>
        <w:t>pp</w:t>
      </w:r>
      <w:r w:rsidRPr="009A7CCA">
        <w:rPr>
          <w:lang w:val="en-US"/>
        </w:rPr>
        <w:t>.</w:t>
      </w:r>
    </w:p>
    <w:p w:rsidR="00004A0F" w:rsidRPr="009A7CCA" w:rsidRDefault="00004A0F" w:rsidP="00004A0F">
      <w:pPr>
        <w:rPr>
          <w:sz w:val="32"/>
          <w:szCs w:val="32"/>
          <w:lang w:val="en-US"/>
        </w:rPr>
      </w:pPr>
    </w:p>
    <w:p w:rsidR="00004A0F" w:rsidRPr="009A7CCA" w:rsidRDefault="00004A0F" w:rsidP="00004A0F">
      <w:pPr>
        <w:rPr>
          <w:lang w:val="en-US"/>
        </w:rPr>
      </w:pPr>
      <w:r w:rsidRPr="009A7CCA">
        <w:rPr>
          <w:lang w:val="en-US"/>
        </w:rPr>
        <w:t>MOTIVATION, STIMULATION OF LABOR, NEEDS, INCENTIVES, STAFF DEVELOPMENT, PERSONNEL MANAGEMENT, PROFESSIONAL DEVELOPMENT, TRAINING, INDIVIDUAL TRAINING, TRAINING</w:t>
      </w:r>
    </w:p>
    <w:p w:rsidR="00004A0F" w:rsidRPr="009A7CCA" w:rsidRDefault="00004A0F" w:rsidP="00004A0F">
      <w:pPr>
        <w:rPr>
          <w:lang w:val="en-US"/>
        </w:rPr>
      </w:pPr>
    </w:p>
    <w:p w:rsidR="00004A0F" w:rsidRPr="009A7CCA" w:rsidRDefault="00313D43" w:rsidP="00004A0F">
      <w:pPr>
        <w:rPr>
          <w:lang w:val="en-US"/>
        </w:rPr>
      </w:pPr>
      <w:proofErr w:type="gramStart"/>
      <w:r>
        <w:rPr>
          <w:lang w:val="en-US"/>
        </w:rPr>
        <w:t xml:space="preserve">The object of study – </w:t>
      </w:r>
      <w:r w:rsidRPr="00313D43">
        <w:rPr>
          <w:lang w:val="en-US"/>
        </w:rPr>
        <w:t>«</w:t>
      </w:r>
      <w:r>
        <w:rPr>
          <w:lang w:val="en-US"/>
        </w:rPr>
        <w:t>Minsk Watch Plant</w:t>
      </w:r>
      <w:r w:rsidRPr="00313D43">
        <w:rPr>
          <w:lang w:val="en-US"/>
        </w:rPr>
        <w:t>»</w:t>
      </w:r>
      <w:r w:rsidR="00004A0F" w:rsidRPr="009A7CCA">
        <w:rPr>
          <w:lang w:val="en-US"/>
        </w:rPr>
        <w:t>.</w:t>
      </w:r>
      <w:proofErr w:type="gramEnd"/>
    </w:p>
    <w:p w:rsidR="00004A0F" w:rsidRPr="009A7CCA" w:rsidRDefault="00004A0F" w:rsidP="00004A0F">
      <w:pPr>
        <w:rPr>
          <w:lang w:val="en-US"/>
        </w:rPr>
      </w:pPr>
      <w:proofErr w:type="gramStart"/>
      <w:r w:rsidRPr="009A7CCA">
        <w:rPr>
          <w:lang w:val="en-US"/>
        </w:rPr>
        <w:t xml:space="preserve">Subject of research </w:t>
      </w:r>
      <w:r w:rsidR="00313D43" w:rsidRPr="00313D43">
        <w:rPr>
          <w:lang w:val="en-US"/>
        </w:rPr>
        <w:t>–</w:t>
      </w:r>
      <w:r w:rsidRPr="009A7CCA">
        <w:rPr>
          <w:lang w:val="en-US"/>
        </w:rPr>
        <w:t xml:space="preserve"> the system of motivation a</w:t>
      </w:r>
      <w:r w:rsidR="00313D43">
        <w:rPr>
          <w:lang w:val="en-US"/>
        </w:rPr>
        <w:t xml:space="preserve">nd stimulation of personnel of </w:t>
      </w:r>
      <w:r w:rsidR="00313D43" w:rsidRPr="00313D43">
        <w:rPr>
          <w:lang w:val="en-US"/>
        </w:rPr>
        <w:t>«</w:t>
      </w:r>
      <w:r w:rsidRPr="009A7CCA">
        <w:rPr>
          <w:lang w:val="en-US"/>
        </w:rPr>
        <w:t>Minsk Watch Plant</w:t>
      </w:r>
      <w:r w:rsidR="00313D43" w:rsidRPr="00313D43">
        <w:rPr>
          <w:lang w:val="en-US"/>
        </w:rPr>
        <w:t>»</w:t>
      </w:r>
      <w:r w:rsidRPr="009A7CCA">
        <w:rPr>
          <w:lang w:val="en-US"/>
        </w:rPr>
        <w:t>.</w:t>
      </w:r>
      <w:proofErr w:type="gramEnd"/>
    </w:p>
    <w:p w:rsidR="00004A0F" w:rsidRPr="009A7CCA" w:rsidRDefault="00313D43" w:rsidP="00004A0F">
      <w:pPr>
        <w:rPr>
          <w:lang w:val="en-US"/>
        </w:rPr>
      </w:pPr>
      <w:proofErr w:type="gramStart"/>
      <w:r>
        <w:rPr>
          <w:lang w:val="en-US"/>
        </w:rPr>
        <w:t xml:space="preserve">The purpose of research </w:t>
      </w:r>
      <w:r w:rsidRPr="00313D43">
        <w:rPr>
          <w:lang w:val="en-US"/>
        </w:rPr>
        <w:t>–</w:t>
      </w:r>
      <w:r w:rsidR="00004A0F" w:rsidRPr="009A7CCA">
        <w:rPr>
          <w:lang w:val="en-US"/>
        </w:rPr>
        <w:t xml:space="preserve"> the study of motivation</w:t>
      </w:r>
      <w:r>
        <w:rPr>
          <w:lang w:val="en-US"/>
        </w:rPr>
        <w:t xml:space="preserve"> and stimulation of workers of </w:t>
      </w:r>
      <w:r w:rsidRPr="00313D43">
        <w:rPr>
          <w:lang w:val="en-US"/>
        </w:rPr>
        <w:t>«</w:t>
      </w:r>
      <w:r w:rsidR="00004A0F" w:rsidRPr="009A7CCA">
        <w:rPr>
          <w:lang w:val="en-US"/>
        </w:rPr>
        <w:t>Minsk Watch Plant</w:t>
      </w:r>
      <w:r w:rsidRPr="00313D43">
        <w:rPr>
          <w:lang w:val="en-US"/>
        </w:rPr>
        <w:t>»</w:t>
      </w:r>
      <w:r w:rsidR="00004A0F" w:rsidRPr="009A7CCA">
        <w:rPr>
          <w:lang w:val="en-US"/>
        </w:rPr>
        <w:t xml:space="preserve"> and their impact on improving the economic efficiency and the development of proposals for their improvement.</w:t>
      </w:r>
      <w:proofErr w:type="gramEnd"/>
    </w:p>
    <w:p w:rsidR="00004A0F" w:rsidRPr="009A7CCA" w:rsidRDefault="00004A0F" w:rsidP="00004A0F">
      <w:pPr>
        <w:rPr>
          <w:lang w:val="en-US"/>
        </w:rPr>
      </w:pPr>
      <w:r w:rsidRPr="009A7CCA">
        <w:rPr>
          <w:lang w:val="en-US"/>
        </w:rPr>
        <w:t>Methods: principles of a systematic approach, scientific methods of analysis, synthesis, comparison, analogy, generalization.</w:t>
      </w:r>
    </w:p>
    <w:p w:rsidR="00004A0F" w:rsidRPr="009A7CCA" w:rsidRDefault="00004A0F" w:rsidP="00004A0F">
      <w:pPr>
        <w:rPr>
          <w:lang w:val="en-US"/>
        </w:rPr>
      </w:pPr>
      <w:r w:rsidRPr="009A7CCA">
        <w:rPr>
          <w:lang w:val="en-US"/>
        </w:rPr>
        <w:t xml:space="preserve">Research and development: The theoretical aspects of motivation. </w:t>
      </w:r>
      <w:proofErr w:type="gramStart"/>
      <w:r w:rsidRPr="009A7CCA">
        <w:rPr>
          <w:lang w:val="en-US"/>
        </w:rPr>
        <w:t>The estimation of pers</w:t>
      </w:r>
      <w:r w:rsidR="00313D43">
        <w:rPr>
          <w:lang w:val="en-US"/>
        </w:rPr>
        <w:t xml:space="preserve">onnel motivation system in JSC </w:t>
      </w:r>
      <w:r w:rsidR="00313D43" w:rsidRPr="00313D43">
        <w:rPr>
          <w:lang w:val="en-US"/>
        </w:rPr>
        <w:t>«</w:t>
      </w:r>
      <w:r w:rsidR="00313D43">
        <w:rPr>
          <w:lang w:val="en-US"/>
        </w:rPr>
        <w:t>Minsk Watch Plant</w:t>
      </w:r>
      <w:r w:rsidR="00313D43" w:rsidRPr="00313D43">
        <w:rPr>
          <w:lang w:val="en-US"/>
        </w:rPr>
        <w:t>»</w:t>
      </w:r>
      <w:r w:rsidRPr="009A7CCA">
        <w:rPr>
          <w:lang w:val="en-US"/>
        </w:rPr>
        <w:t>.</w:t>
      </w:r>
      <w:proofErr w:type="gramEnd"/>
      <w:r w:rsidRPr="009A7CCA">
        <w:rPr>
          <w:lang w:val="en-US"/>
        </w:rPr>
        <w:t xml:space="preserve"> Ways of improving the efficiency of the system of personnel m</w:t>
      </w:r>
      <w:r>
        <w:rPr>
          <w:lang w:val="en-US"/>
        </w:rPr>
        <w:t xml:space="preserve">otivation </w:t>
      </w:r>
      <w:r w:rsidR="00313D43" w:rsidRPr="00313D43">
        <w:rPr>
          <w:lang w:val="en-US"/>
        </w:rPr>
        <w:t>«</w:t>
      </w:r>
      <w:r w:rsidR="00313D43">
        <w:rPr>
          <w:lang w:val="en-US"/>
        </w:rPr>
        <w:t>Minsk Watch Plant</w:t>
      </w:r>
      <w:r w:rsidR="00313D43" w:rsidRPr="00313D43">
        <w:rPr>
          <w:lang w:val="en-US"/>
        </w:rPr>
        <w:t>»</w:t>
      </w:r>
      <w:r>
        <w:rPr>
          <w:lang w:val="en-US"/>
        </w:rPr>
        <w:t xml:space="preserve"> </w:t>
      </w:r>
    </w:p>
    <w:p w:rsidR="00004A0F" w:rsidRPr="009A7CCA" w:rsidRDefault="00313D43" w:rsidP="00004A0F">
      <w:pPr>
        <w:rPr>
          <w:lang w:val="en-US"/>
        </w:rPr>
      </w:pPr>
      <w:r>
        <w:rPr>
          <w:lang w:val="en-US"/>
        </w:rPr>
        <w:t xml:space="preserve">The area of </w:t>
      </w:r>
      <w:r w:rsidR="00004A0F" w:rsidRPr="009A7CCA">
        <w:rPr>
          <w:lang w:val="en-US"/>
        </w:rPr>
        <w:t>possible practical application: the organization of the Republic of Belarus.</w:t>
      </w:r>
    </w:p>
    <w:p w:rsidR="00004A0F" w:rsidRPr="009A7CCA" w:rsidRDefault="00004A0F" w:rsidP="00004A0F">
      <w:pPr>
        <w:rPr>
          <w:lang w:val="en-US"/>
        </w:rPr>
      </w:pPr>
      <w:r w:rsidRPr="009A7CCA">
        <w:rPr>
          <w:lang w:val="en-US"/>
        </w:rPr>
        <w:t>The author of the work confirms that resulted in her settlement and analytical materials correctly and objectively reflects the state of the test process, and all borrowed from literature and other sources of theoretical, methodological and methodical positions and concepts are accompanied by references to their authors.</w:t>
      </w:r>
    </w:p>
    <w:p w:rsidR="009471BE" w:rsidRPr="00004A0F" w:rsidRDefault="009471BE">
      <w:pPr>
        <w:rPr>
          <w:lang w:val="en-US"/>
        </w:rPr>
      </w:pPr>
    </w:p>
    <w:sectPr w:rsidR="009471BE" w:rsidRPr="00004A0F" w:rsidSect="00947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004A0F"/>
    <w:rsid w:val="00004A0F"/>
    <w:rsid w:val="000A5979"/>
    <w:rsid w:val="000B206E"/>
    <w:rsid w:val="00182714"/>
    <w:rsid w:val="001C49E6"/>
    <w:rsid w:val="00313D43"/>
    <w:rsid w:val="005326F3"/>
    <w:rsid w:val="009471BE"/>
    <w:rsid w:val="00D0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0F"/>
    <w:pPr>
      <w:widowControl w:val="0"/>
      <w:spacing w:after="0" w:line="360" w:lineRule="exact"/>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3D4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7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6</cp:revision>
  <dcterms:created xsi:type="dcterms:W3CDTF">2015-05-20T11:14:00Z</dcterms:created>
  <dcterms:modified xsi:type="dcterms:W3CDTF">2015-06-17T13:23:00Z</dcterms:modified>
</cp:coreProperties>
</file>