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5A9" w:rsidRPr="000425A9" w:rsidRDefault="000425A9" w:rsidP="000425A9">
      <w:pPr>
        <w:spacing w:line="360" w:lineRule="exact"/>
        <w:jc w:val="center"/>
        <w:rPr>
          <w:b/>
          <w:sz w:val="28"/>
          <w:szCs w:val="28"/>
        </w:rPr>
      </w:pPr>
      <w:r w:rsidRPr="000425A9">
        <w:rPr>
          <w:b/>
          <w:sz w:val="28"/>
          <w:szCs w:val="28"/>
        </w:rPr>
        <w:t>ГОСУДАРСТВЕННОЕ УЧРЕЖДЕНИЕ ОБРАЗОВАНИЯ</w:t>
      </w:r>
    </w:p>
    <w:p w:rsidR="000425A9" w:rsidRPr="000425A9" w:rsidRDefault="000425A9" w:rsidP="000425A9">
      <w:pPr>
        <w:spacing w:line="360" w:lineRule="exact"/>
        <w:jc w:val="center"/>
        <w:rPr>
          <w:b/>
          <w:sz w:val="28"/>
          <w:szCs w:val="28"/>
        </w:rPr>
      </w:pPr>
      <w:r w:rsidRPr="000425A9">
        <w:rPr>
          <w:b/>
          <w:sz w:val="28"/>
          <w:szCs w:val="28"/>
        </w:rPr>
        <w:t>«ИНСТИТУТ БИЗНЕСА И МЕНЕДЖМЕНТА ТЕХНОЛОГИЙ»</w:t>
      </w:r>
    </w:p>
    <w:p w:rsidR="000425A9" w:rsidRPr="000425A9" w:rsidRDefault="000425A9" w:rsidP="000425A9">
      <w:pPr>
        <w:spacing w:line="360" w:lineRule="exact"/>
        <w:jc w:val="center"/>
        <w:rPr>
          <w:b/>
          <w:sz w:val="28"/>
          <w:szCs w:val="28"/>
        </w:rPr>
      </w:pPr>
      <w:r w:rsidRPr="000425A9">
        <w:rPr>
          <w:b/>
          <w:sz w:val="28"/>
          <w:szCs w:val="28"/>
        </w:rPr>
        <w:t>БЕЛОРУССКОГО ГОСУДАРСТВЕННОГО УНИВЕРСИТЕТА</w:t>
      </w:r>
    </w:p>
    <w:p w:rsidR="000425A9" w:rsidRPr="000425A9" w:rsidRDefault="000425A9" w:rsidP="000425A9">
      <w:pPr>
        <w:spacing w:line="360" w:lineRule="exact"/>
      </w:pPr>
    </w:p>
    <w:p w:rsidR="000425A9" w:rsidRPr="000425A9" w:rsidRDefault="000425A9" w:rsidP="000425A9">
      <w:pPr>
        <w:spacing w:line="360" w:lineRule="exact"/>
        <w:jc w:val="center"/>
        <w:rPr>
          <w:b/>
          <w:sz w:val="28"/>
          <w:szCs w:val="28"/>
        </w:rPr>
      </w:pPr>
      <w:r w:rsidRPr="000425A9">
        <w:rPr>
          <w:b/>
          <w:sz w:val="28"/>
          <w:szCs w:val="28"/>
        </w:rPr>
        <w:t>Факультет бизнеса</w:t>
      </w:r>
    </w:p>
    <w:p w:rsidR="000425A9" w:rsidRPr="000425A9" w:rsidRDefault="000425A9" w:rsidP="000425A9">
      <w:pPr>
        <w:spacing w:line="360" w:lineRule="exact"/>
        <w:jc w:val="center"/>
        <w:rPr>
          <w:b/>
          <w:sz w:val="28"/>
          <w:szCs w:val="28"/>
        </w:rPr>
      </w:pPr>
      <w:r w:rsidRPr="000425A9">
        <w:rPr>
          <w:b/>
          <w:sz w:val="28"/>
          <w:szCs w:val="28"/>
        </w:rPr>
        <w:t>Кафедра логистики</w:t>
      </w:r>
    </w:p>
    <w:p w:rsidR="000425A9" w:rsidRPr="000425A9" w:rsidRDefault="000425A9" w:rsidP="000425A9">
      <w:pPr>
        <w:spacing w:line="360" w:lineRule="exact"/>
        <w:rPr>
          <w:b/>
          <w:sz w:val="28"/>
          <w:szCs w:val="28"/>
        </w:rPr>
      </w:pPr>
    </w:p>
    <w:p w:rsidR="000425A9" w:rsidRPr="000425A9" w:rsidRDefault="000425A9" w:rsidP="000425A9">
      <w:pPr>
        <w:spacing w:line="360" w:lineRule="exact"/>
        <w:rPr>
          <w:b/>
          <w:sz w:val="28"/>
          <w:szCs w:val="28"/>
        </w:rPr>
      </w:pPr>
    </w:p>
    <w:p w:rsidR="000425A9" w:rsidRPr="000425A9" w:rsidRDefault="000425A9" w:rsidP="000425A9">
      <w:pPr>
        <w:spacing w:line="360" w:lineRule="exact"/>
        <w:jc w:val="center"/>
        <w:rPr>
          <w:b/>
          <w:sz w:val="28"/>
          <w:szCs w:val="28"/>
        </w:rPr>
      </w:pPr>
      <w:r w:rsidRPr="000425A9">
        <w:rPr>
          <w:b/>
          <w:sz w:val="28"/>
          <w:szCs w:val="28"/>
        </w:rPr>
        <w:t>Аннотация к дипломной работе</w:t>
      </w:r>
    </w:p>
    <w:p w:rsidR="000425A9" w:rsidRPr="000425A9" w:rsidRDefault="000425A9" w:rsidP="000425A9">
      <w:pPr>
        <w:spacing w:line="360" w:lineRule="exact"/>
        <w:rPr>
          <w:sz w:val="28"/>
          <w:szCs w:val="28"/>
        </w:rPr>
      </w:pPr>
    </w:p>
    <w:p w:rsidR="000425A9" w:rsidRPr="000425A9" w:rsidRDefault="000425A9" w:rsidP="000425A9">
      <w:pPr>
        <w:spacing w:line="360" w:lineRule="exact"/>
        <w:rPr>
          <w:sz w:val="28"/>
          <w:szCs w:val="28"/>
        </w:rPr>
      </w:pPr>
    </w:p>
    <w:p w:rsidR="000425A9" w:rsidRPr="000425A9" w:rsidRDefault="000425A9" w:rsidP="000425A9">
      <w:pPr>
        <w:spacing w:line="360" w:lineRule="exact"/>
        <w:rPr>
          <w:sz w:val="28"/>
          <w:szCs w:val="28"/>
        </w:rPr>
      </w:pPr>
    </w:p>
    <w:p w:rsidR="000425A9" w:rsidRPr="000425A9" w:rsidRDefault="000425A9" w:rsidP="000425A9">
      <w:pPr>
        <w:spacing w:line="360" w:lineRule="exact"/>
        <w:jc w:val="center"/>
        <w:rPr>
          <w:b/>
          <w:sz w:val="28"/>
          <w:szCs w:val="28"/>
        </w:rPr>
      </w:pPr>
      <w:r w:rsidRPr="000425A9">
        <w:rPr>
          <w:b/>
          <w:sz w:val="28"/>
          <w:szCs w:val="28"/>
        </w:rPr>
        <w:t>РАЗВИТИЕ ТРАНСПОРТНОЙ ИНФРАСТРУКТУРЫ СТРАН</w:t>
      </w:r>
    </w:p>
    <w:p w:rsidR="000425A9" w:rsidRPr="000425A9" w:rsidRDefault="000425A9" w:rsidP="000425A9">
      <w:pPr>
        <w:spacing w:line="360" w:lineRule="exact"/>
        <w:jc w:val="center"/>
        <w:rPr>
          <w:b/>
          <w:sz w:val="28"/>
          <w:szCs w:val="28"/>
        </w:rPr>
      </w:pPr>
      <w:r w:rsidRPr="000425A9">
        <w:rPr>
          <w:b/>
          <w:sz w:val="28"/>
          <w:szCs w:val="28"/>
        </w:rPr>
        <w:t>ТАМОЖЕННОГО СОЮЗА</w:t>
      </w:r>
    </w:p>
    <w:p w:rsidR="000425A9" w:rsidRPr="000425A9" w:rsidRDefault="000425A9" w:rsidP="000425A9">
      <w:pPr>
        <w:spacing w:line="360" w:lineRule="exact"/>
        <w:jc w:val="center"/>
        <w:rPr>
          <w:b/>
          <w:sz w:val="28"/>
          <w:szCs w:val="28"/>
        </w:rPr>
      </w:pPr>
    </w:p>
    <w:p w:rsidR="000425A9" w:rsidRPr="000425A9" w:rsidRDefault="000425A9" w:rsidP="000425A9">
      <w:pPr>
        <w:spacing w:line="360" w:lineRule="exact"/>
        <w:rPr>
          <w:b/>
          <w:sz w:val="28"/>
          <w:szCs w:val="28"/>
        </w:rPr>
      </w:pPr>
    </w:p>
    <w:p w:rsidR="000425A9" w:rsidRPr="000425A9" w:rsidRDefault="000425A9" w:rsidP="000425A9">
      <w:pPr>
        <w:spacing w:line="360" w:lineRule="exact"/>
        <w:jc w:val="center"/>
        <w:rPr>
          <w:sz w:val="28"/>
          <w:szCs w:val="28"/>
        </w:rPr>
      </w:pPr>
      <w:r w:rsidRPr="000425A9">
        <w:rPr>
          <w:sz w:val="28"/>
          <w:szCs w:val="28"/>
        </w:rPr>
        <w:t>ЯКИМОВИЧ Станислав Владиславович</w:t>
      </w:r>
    </w:p>
    <w:p w:rsidR="000425A9" w:rsidRPr="000425A9" w:rsidRDefault="000425A9" w:rsidP="000425A9">
      <w:pPr>
        <w:spacing w:line="360" w:lineRule="exact"/>
        <w:rPr>
          <w:sz w:val="28"/>
          <w:szCs w:val="28"/>
        </w:rPr>
      </w:pPr>
    </w:p>
    <w:p w:rsidR="000425A9" w:rsidRPr="000425A9" w:rsidRDefault="000425A9" w:rsidP="000425A9">
      <w:pPr>
        <w:spacing w:line="360" w:lineRule="exact"/>
        <w:rPr>
          <w:sz w:val="28"/>
          <w:szCs w:val="28"/>
        </w:rPr>
      </w:pPr>
    </w:p>
    <w:p w:rsidR="000425A9" w:rsidRPr="000425A9" w:rsidRDefault="000425A9" w:rsidP="000425A9">
      <w:pPr>
        <w:spacing w:line="360" w:lineRule="exact"/>
        <w:jc w:val="center"/>
        <w:rPr>
          <w:sz w:val="28"/>
          <w:szCs w:val="28"/>
        </w:rPr>
      </w:pPr>
      <w:r w:rsidRPr="000425A9">
        <w:rPr>
          <w:sz w:val="28"/>
          <w:szCs w:val="28"/>
        </w:rPr>
        <w:t>Руководитель</w:t>
      </w:r>
    </w:p>
    <w:p w:rsidR="000425A9" w:rsidRPr="000425A9" w:rsidRDefault="000425A9" w:rsidP="000425A9">
      <w:pPr>
        <w:spacing w:line="360" w:lineRule="exact"/>
        <w:jc w:val="center"/>
        <w:rPr>
          <w:sz w:val="28"/>
          <w:szCs w:val="28"/>
        </w:rPr>
      </w:pPr>
      <w:proofErr w:type="spellStart"/>
      <w:r w:rsidRPr="000425A9">
        <w:rPr>
          <w:sz w:val="28"/>
          <w:szCs w:val="28"/>
        </w:rPr>
        <w:t>Остапенко</w:t>
      </w:r>
      <w:proofErr w:type="spellEnd"/>
      <w:r w:rsidRPr="000425A9">
        <w:rPr>
          <w:sz w:val="28"/>
          <w:szCs w:val="28"/>
        </w:rPr>
        <w:t xml:space="preserve"> Анатолий Владимирович</w:t>
      </w:r>
    </w:p>
    <w:p w:rsidR="000425A9" w:rsidRPr="000425A9" w:rsidRDefault="000425A9" w:rsidP="000425A9">
      <w:pPr>
        <w:spacing w:line="360" w:lineRule="exact"/>
        <w:jc w:val="center"/>
        <w:rPr>
          <w:sz w:val="28"/>
          <w:szCs w:val="28"/>
        </w:rPr>
      </w:pPr>
      <w:r w:rsidRPr="000425A9">
        <w:rPr>
          <w:sz w:val="28"/>
          <w:szCs w:val="28"/>
        </w:rPr>
        <w:t>кандидат физико-математических наук, доцент</w:t>
      </w:r>
    </w:p>
    <w:p w:rsidR="000425A9" w:rsidRPr="000425A9" w:rsidRDefault="000425A9" w:rsidP="000425A9">
      <w:pPr>
        <w:tabs>
          <w:tab w:val="left" w:pos="6246"/>
        </w:tabs>
        <w:spacing w:line="360" w:lineRule="exact"/>
        <w:rPr>
          <w:sz w:val="28"/>
          <w:szCs w:val="28"/>
        </w:rPr>
      </w:pPr>
    </w:p>
    <w:p w:rsidR="000425A9" w:rsidRPr="000425A9" w:rsidRDefault="000425A9" w:rsidP="000425A9">
      <w:pPr>
        <w:tabs>
          <w:tab w:val="left" w:pos="6246"/>
        </w:tabs>
        <w:spacing w:line="360" w:lineRule="exact"/>
        <w:rPr>
          <w:sz w:val="28"/>
          <w:szCs w:val="28"/>
        </w:rPr>
      </w:pPr>
    </w:p>
    <w:p w:rsidR="000425A9" w:rsidRPr="000425A9" w:rsidRDefault="000425A9" w:rsidP="000425A9">
      <w:pPr>
        <w:tabs>
          <w:tab w:val="left" w:pos="6246"/>
        </w:tabs>
        <w:spacing w:line="360" w:lineRule="exact"/>
        <w:jc w:val="center"/>
        <w:rPr>
          <w:sz w:val="28"/>
          <w:szCs w:val="28"/>
        </w:rPr>
      </w:pPr>
      <w:r w:rsidRPr="000425A9">
        <w:rPr>
          <w:sz w:val="28"/>
          <w:szCs w:val="28"/>
        </w:rPr>
        <w:t>2015</w:t>
      </w:r>
    </w:p>
    <w:p w:rsidR="000425A9" w:rsidRPr="000425A9" w:rsidRDefault="000425A9" w:rsidP="000425A9">
      <w:pPr>
        <w:tabs>
          <w:tab w:val="left" w:pos="6246"/>
        </w:tabs>
        <w:spacing w:line="360" w:lineRule="exact"/>
        <w:rPr>
          <w:sz w:val="28"/>
          <w:szCs w:val="28"/>
        </w:rPr>
      </w:pPr>
    </w:p>
    <w:p w:rsidR="000425A9" w:rsidRDefault="000425A9" w:rsidP="000425A9">
      <w:pPr>
        <w:pStyle w:val="90"/>
        <w:shd w:val="clear" w:color="auto" w:fill="auto"/>
        <w:spacing w:before="0" w:line="360" w:lineRule="exact"/>
        <w:ind w:firstLine="0"/>
        <w:rPr>
          <w:rFonts w:ascii="Times New Roman" w:hAnsi="Times New Roman" w:cs="Times New Roman"/>
          <w:sz w:val="28"/>
          <w:szCs w:val="28"/>
        </w:rPr>
      </w:pPr>
    </w:p>
    <w:p w:rsidR="000425A9" w:rsidRDefault="000425A9" w:rsidP="000425A9">
      <w:pPr>
        <w:pStyle w:val="90"/>
        <w:shd w:val="clear" w:color="auto" w:fill="auto"/>
        <w:spacing w:before="0" w:line="360" w:lineRule="exact"/>
        <w:ind w:firstLine="0"/>
        <w:rPr>
          <w:rFonts w:ascii="Times New Roman" w:hAnsi="Times New Roman" w:cs="Times New Roman"/>
          <w:sz w:val="28"/>
          <w:szCs w:val="28"/>
        </w:rPr>
      </w:pPr>
    </w:p>
    <w:p w:rsidR="000425A9" w:rsidRDefault="000425A9" w:rsidP="000425A9">
      <w:pPr>
        <w:pStyle w:val="90"/>
        <w:shd w:val="clear" w:color="auto" w:fill="auto"/>
        <w:spacing w:before="0" w:line="360" w:lineRule="exact"/>
        <w:ind w:firstLine="0"/>
        <w:rPr>
          <w:rFonts w:ascii="Times New Roman" w:hAnsi="Times New Roman" w:cs="Times New Roman"/>
          <w:sz w:val="28"/>
          <w:szCs w:val="28"/>
        </w:rPr>
      </w:pPr>
    </w:p>
    <w:p w:rsidR="000425A9" w:rsidRDefault="000425A9" w:rsidP="000425A9">
      <w:pPr>
        <w:pStyle w:val="90"/>
        <w:shd w:val="clear" w:color="auto" w:fill="auto"/>
        <w:spacing w:before="0" w:line="360" w:lineRule="exact"/>
        <w:ind w:firstLine="0"/>
        <w:rPr>
          <w:rFonts w:ascii="Times New Roman" w:hAnsi="Times New Roman" w:cs="Times New Roman"/>
          <w:sz w:val="28"/>
          <w:szCs w:val="28"/>
        </w:rPr>
      </w:pPr>
    </w:p>
    <w:p w:rsidR="000425A9" w:rsidRDefault="000425A9" w:rsidP="000425A9">
      <w:pPr>
        <w:pStyle w:val="90"/>
        <w:shd w:val="clear" w:color="auto" w:fill="auto"/>
        <w:spacing w:before="0" w:line="360" w:lineRule="exact"/>
        <w:ind w:firstLine="0"/>
        <w:rPr>
          <w:rFonts w:ascii="Times New Roman" w:hAnsi="Times New Roman" w:cs="Times New Roman"/>
          <w:sz w:val="28"/>
          <w:szCs w:val="28"/>
        </w:rPr>
      </w:pPr>
    </w:p>
    <w:p w:rsidR="000425A9" w:rsidRDefault="000425A9" w:rsidP="000425A9">
      <w:pPr>
        <w:pStyle w:val="90"/>
        <w:shd w:val="clear" w:color="auto" w:fill="auto"/>
        <w:spacing w:before="0" w:line="360" w:lineRule="exact"/>
        <w:ind w:firstLine="0"/>
        <w:rPr>
          <w:rFonts w:ascii="Times New Roman" w:hAnsi="Times New Roman" w:cs="Times New Roman"/>
          <w:sz w:val="28"/>
          <w:szCs w:val="28"/>
        </w:rPr>
      </w:pPr>
    </w:p>
    <w:p w:rsidR="000425A9" w:rsidRDefault="000425A9" w:rsidP="000425A9">
      <w:pPr>
        <w:pStyle w:val="90"/>
        <w:shd w:val="clear" w:color="auto" w:fill="auto"/>
        <w:spacing w:before="0" w:line="360" w:lineRule="exact"/>
        <w:ind w:firstLine="0"/>
        <w:rPr>
          <w:rFonts w:ascii="Times New Roman" w:hAnsi="Times New Roman" w:cs="Times New Roman"/>
          <w:sz w:val="28"/>
          <w:szCs w:val="28"/>
        </w:rPr>
      </w:pPr>
    </w:p>
    <w:p w:rsidR="000425A9" w:rsidRDefault="000425A9" w:rsidP="000425A9">
      <w:pPr>
        <w:pStyle w:val="90"/>
        <w:shd w:val="clear" w:color="auto" w:fill="auto"/>
        <w:spacing w:before="0" w:line="360" w:lineRule="exact"/>
        <w:ind w:firstLine="0"/>
        <w:rPr>
          <w:rFonts w:ascii="Times New Roman" w:hAnsi="Times New Roman" w:cs="Times New Roman"/>
          <w:sz w:val="28"/>
          <w:szCs w:val="28"/>
        </w:rPr>
      </w:pPr>
    </w:p>
    <w:p w:rsidR="000425A9" w:rsidRDefault="000425A9" w:rsidP="000425A9">
      <w:pPr>
        <w:pStyle w:val="90"/>
        <w:shd w:val="clear" w:color="auto" w:fill="auto"/>
        <w:spacing w:before="0" w:line="360" w:lineRule="exact"/>
        <w:ind w:firstLine="0"/>
        <w:rPr>
          <w:rFonts w:ascii="Times New Roman" w:hAnsi="Times New Roman" w:cs="Times New Roman"/>
          <w:sz w:val="28"/>
          <w:szCs w:val="28"/>
        </w:rPr>
      </w:pPr>
    </w:p>
    <w:p w:rsidR="000425A9" w:rsidRDefault="000425A9" w:rsidP="000425A9">
      <w:pPr>
        <w:pStyle w:val="90"/>
        <w:shd w:val="clear" w:color="auto" w:fill="auto"/>
        <w:spacing w:before="0" w:line="360" w:lineRule="exact"/>
        <w:ind w:firstLine="0"/>
        <w:rPr>
          <w:rFonts w:ascii="Times New Roman" w:hAnsi="Times New Roman" w:cs="Times New Roman"/>
          <w:sz w:val="28"/>
          <w:szCs w:val="28"/>
        </w:rPr>
      </w:pPr>
    </w:p>
    <w:p w:rsidR="000425A9" w:rsidRDefault="000425A9" w:rsidP="000425A9">
      <w:pPr>
        <w:pStyle w:val="90"/>
        <w:shd w:val="clear" w:color="auto" w:fill="auto"/>
        <w:spacing w:before="0" w:line="360" w:lineRule="exact"/>
        <w:ind w:firstLine="0"/>
        <w:rPr>
          <w:rFonts w:ascii="Times New Roman" w:hAnsi="Times New Roman" w:cs="Times New Roman"/>
          <w:sz w:val="28"/>
          <w:szCs w:val="28"/>
        </w:rPr>
      </w:pPr>
    </w:p>
    <w:p w:rsidR="000425A9" w:rsidRDefault="000425A9" w:rsidP="000425A9">
      <w:pPr>
        <w:pStyle w:val="90"/>
        <w:shd w:val="clear" w:color="auto" w:fill="auto"/>
        <w:spacing w:before="0" w:line="360" w:lineRule="exact"/>
        <w:ind w:firstLine="0"/>
        <w:rPr>
          <w:rFonts w:ascii="Times New Roman" w:hAnsi="Times New Roman" w:cs="Times New Roman"/>
          <w:sz w:val="28"/>
          <w:szCs w:val="28"/>
        </w:rPr>
      </w:pPr>
    </w:p>
    <w:p w:rsidR="000425A9" w:rsidRDefault="000425A9" w:rsidP="000425A9">
      <w:pPr>
        <w:pStyle w:val="90"/>
        <w:shd w:val="clear" w:color="auto" w:fill="auto"/>
        <w:spacing w:before="0" w:line="360" w:lineRule="exact"/>
        <w:ind w:firstLine="0"/>
        <w:rPr>
          <w:rFonts w:ascii="Times New Roman" w:hAnsi="Times New Roman" w:cs="Times New Roman"/>
          <w:sz w:val="28"/>
          <w:szCs w:val="28"/>
        </w:rPr>
      </w:pPr>
    </w:p>
    <w:p w:rsidR="000425A9" w:rsidRPr="000425A9" w:rsidRDefault="000425A9" w:rsidP="000425A9">
      <w:pPr>
        <w:pStyle w:val="90"/>
        <w:shd w:val="clear" w:color="auto" w:fill="auto"/>
        <w:spacing w:before="0" w:line="360" w:lineRule="exact"/>
        <w:ind w:firstLine="0"/>
        <w:rPr>
          <w:rFonts w:ascii="Times New Roman" w:hAnsi="Times New Roman" w:cs="Times New Roman"/>
          <w:sz w:val="28"/>
          <w:szCs w:val="28"/>
        </w:rPr>
      </w:pPr>
    </w:p>
    <w:p w:rsidR="000425A9" w:rsidRPr="000425A9" w:rsidRDefault="000425A9" w:rsidP="000425A9">
      <w:pPr>
        <w:pStyle w:val="90"/>
        <w:shd w:val="clear" w:color="auto" w:fill="auto"/>
        <w:spacing w:before="0" w:line="360" w:lineRule="exact"/>
        <w:ind w:firstLine="700"/>
        <w:rPr>
          <w:rFonts w:ascii="Times New Roman" w:hAnsi="Times New Roman" w:cs="Times New Roman"/>
          <w:sz w:val="28"/>
          <w:szCs w:val="28"/>
        </w:rPr>
      </w:pPr>
      <w:r w:rsidRPr="000425A9">
        <w:rPr>
          <w:rFonts w:ascii="Times New Roman" w:hAnsi="Times New Roman" w:cs="Times New Roman"/>
          <w:sz w:val="28"/>
          <w:szCs w:val="28"/>
        </w:rPr>
        <w:lastRenderedPageBreak/>
        <w:t>ТАМОЖЕННЫЙ СОЮЗ, ТРАНСПОРТ, ТАРИФ, ПЕРЕВОЗКИ, ГРУЗ, ДОРОГА</w:t>
      </w:r>
    </w:p>
    <w:p w:rsidR="000425A9" w:rsidRPr="000425A9" w:rsidRDefault="000425A9" w:rsidP="000425A9">
      <w:pPr>
        <w:pStyle w:val="90"/>
        <w:shd w:val="clear" w:color="auto" w:fill="auto"/>
        <w:spacing w:before="0" w:line="360" w:lineRule="exact"/>
        <w:ind w:firstLine="700"/>
        <w:rPr>
          <w:rFonts w:ascii="Times New Roman" w:hAnsi="Times New Roman" w:cs="Times New Roman"/>
          <w:sz w:val="28"/>
          <w:szCs w:val="28"/>
        </w:rPr>
      </w:pPr>
      <w:r w:rsidRPr="000425A9">
        <w:rPr>
          <w:rStyle w:val="91"/>
          <w:rFonts w:ascii="Times New Roman" w:hAnsi="Times New Roman" w:cs="Times New Roman"/>
          <w:bCs w:val="0"/>
        </w:rPr>
        <w:t>Объектом</w:t>
      </w:r>
      <w:r w:rsidRPr="000425A9">
        <w:rPr>
          <w:rFonts w:ascii="Times New Roman" w:hAnsi="Times New Roman" w:cs="Times New Roman"/>
          <w:sz w:val="28"/>
          <w:szCs w:val="28"/>
        </w:rPr>
        <w:t xml:space="preserve"> </w:t>
      </w:r>
      <w:r w:rsidRPr="000425A9">
        <w:rPr>
          <w:rFonts w:ascii="Times New Roman" w:hAnsi="Times New Roman" w:cs="Times New Roman"/>
          <w:b/>
          <w:sz w:val="28"/>
          <w:szCs w:val="28"/>
        </w:rPr>
        <w:t>данного исследования</w:t>
      </w:r>
      <w:r w:rsidRPr="000425A9">
        <w:rPr>
          <w:rFonts w:ascii="Times New Roman" w:hAnsi="Times New Roman" w:cs="Times New Roman"/>
          <w:sz w:val="28"/>
          <w:szCs w:val="28"/>
        </w:rPr>
        <w:t xml:space="preserve"> являются страны - участницы Таможенного союза.</w:t>
      </w:r>
    </w:p>
    <w:p w:rsidR="000425A9" w:rsidRPr="000425A9" w:rsidRDefault="000425A9" w:rsidP="000425A9">
      <w:pPr>
        <w:pStyle w:val="90"/>
        <w:shd w:val="clear" w:color="auto" w:fill="auto"/>
        <w:spacing w:before="0" w:line="360" w:lineRule="exact"/>
        <w:ind w:firstLine="700"/>
        <w:rPr>
          <w:rFonts w:ascii="Times New Roman" w:hAnsi="Times New Roman" w:cs="Times New Roman"/>
          <w:sz w:val="28"/>
          <w:szCs w:val="28"/>
        </w:rPr>
      </w:pPr>
      <w:r w:rsidRPr="000425A9">
        <w:rPr>
          <w:rStyle w:val="91"/>
          <w:rFonts w:ascii="Times New Roman" w:hAnsi="Times New Roman" w:cs="Times New Roman"/>
          <w:bCs w:val="0"/>
        </w:rPr>
        <w:t>Предметом</w:t>
      </w:r>
      <w:r w:rsidRPr="000425A9">
        <w:rPr>
          <w:rFonts w:ascii="Times New Roman" w:hAnsi="Times New Roman" w:cs="Times New Roman"/>
          <w:sz w:val="28"/>
          <w:szCs w:val="28"/>
        </w:rPr>
        <w:t xml:space="preserve"> </w:t>
      </w:r>
      <w:r w:rsidRPr="000425A9">
        <w:rPr>
          <w:rFonts w:ascii="Times New Roman" w:hAnsi="Times New Roman" w:cs="Times New Roman"/>
          <w:b/>
          <w:sz w:val="28"/>
          <w:szCs w:val="28"/>
        </w:rPr>
        <w:t>исследования</w:t>
      </w:r>
      <w:r w:rsidRPr="000425A9">
        <w:rPr>
          <w:rFonts w:ascii="Times New Roman" w:hAnsi="Times New Roman" w:cs="Times New Roman"/>
          <w:sz w:val="28"/>
          <w:szCs w:val="28"/>
        </w:rPr>
        <w:t xml:space="preserve"> является транспортная инфраструктура стран-участниц Таможенного союза.</w:t>
      </w:r>
    </w:p>
    <w:p w:rsidR="000425A9" w:rsidRPr="000425A9" w:rsidRDefault="000425A9" w:rsidP="000425A9">
      <w:pPr>
        <w:pStyle w:val="90"/>
        <w:shd w:val="clear" w:color="auto" w:fill="auto"/>
        <w:spacing w:before="0" w:line="360" w:lineRule="exact"/>
        <w:ind w:firstLine="700"/>
        <w:rPr>
          <w:rFonts w:ascii="Times New Roman" w:hAnsi="Times New Roman" w:cs="Times New Roman"/>
          <w:sz w:val="28"/>
          <w:szCs w:val="28"/>
        </w:rPr>
      </w:pPr>
      <w:r w:rsidRPr="000425A9">
        <w:rPr>
          <w:rStyle w:val="91"/>
          <w:rFonts w:ascii="Times New Roman" w:hAnsi="Times New Roman" w:cs="Times New Roman"/>
          <w:bCs w:val="0"/>
        </w:rPr>
        <w:t>Цель</w:t>
      </w:r>
      <w:r w:rsidRPr="000425A9">
        <w:rPr>
          <w:rFonts w:ascii="Times New Roman" w:hAnsi="Times New Roman" w:cs="Times New Roman"/>
          <w:sz w:val="28"/>
          <w:szCs w:val="28"/>
        </w:rPr>
        <w:t xml:space="preserve"> </w:t>
      </w:r>
      <w:r w:rsidRPr="000425A9">
        <w:rPr>
          <w:rFonts w:ascii="Times New Roman" w:hAnsi="Times New Roman" w:cs="Times New Roman"/>
          <w:b/>
          <w:sz w:val="28"/>
          <w:szCs w:val="28"/>
        </w:rPr>
        <w:t>работы</w:t>
      </w:r>
      <w:r w:rsidRPr="000425A9">
        <w:rPr>
          <w:rFonts w:ascii="Times New Roman" w:hAnsi="Times New Roman" w:cs="Times New Roman"/>
          <w:sz w:val="28"/>
          <w:szCs w:val="28"/>
        </w:rPr>
        <w:t xml:space="preserve"> – анализ перспектив развития транспортной инфраструктуры стран - участниц Таможенного союза.</w:t>
      </w:r>
    </w:p>
    <w:p w:rsidR="000425A9" w:rsidRPr="000425A9" w:rsidRDefault="000425A9" w:rsidP="000425A9">
      <w:pPr>
        <w:pStyle w:val="90"/>
        <w:shd w:val="clear" w:color="auto" w:fill="auto"/>
        <w:spacing w:before="0" w:line="360" w:lineRule="exact"/>
        <w:ind w:firstLine="700"/>
        <w:rPr>
          <w:rFonts w:ascii="Times New Roman" w:hAnsi="Times New Roman" w:cs="Times New Roman"/>
          <w:sz w:val="28"/>
          <w:szCs w:val="28"/>
        </w:rPr>
      </w:pPr>
      <w:r w:rsidRPr="000425A9">
        <w:rPr>
          <w:rStyle w:val="91"/>
          <w:rFonts w:ascii="Times New Roman" w:hAnsi="Times New Roman" w:cs="Times New Roman"/>
          <w:bCs w:val="0"/>
        </w:rPr>
        <w:t>Методы исследования:</w:t>
      </w:r>
      <w:r w:rsidRPr="000425A9">
        <w:rPr>
          <w:rFonts w:ascii="Times New Roman" w:hAnsi="Times New Roman" w:cs="Times New Roman"/>
          <w:sz w:val="28"/>
          <w:szCs w:val="28"/>
        </w:rPr>
        <w:t xml:space="preserve"> общенаучные методы исследований: диалектические, системные, аналитические, статистические, маркетинговые.</w:t>
      </w:r>
    </w:p>
    <w:p w:rsidR="000425A9" w:rsidRPr="000425A9" w:rsidRDefault="000425A9" w:rsidP="000425A9">
      <w:pPr>
        <w:pStyle w:val="90"/>
        <w:shd w:val="clear" w:color="auto" w:fill="auto"/>
        <w:spacing w:before="0" w:line="360" w:lineRule="exact"/>
        <w:ind w:firstLine="700"/>
        <w:rPr>
          <w:rFonts w:ascii="Times New Roman" w:hAnsi="Times New Roman" w:cs="Times New Roman"/>
          <w:sz w:val="28"/>
          <w:szCs w:val="28"/>
        </w:rPr>
      </w:pPr>
      <w:r w:rsidRPr="000425A9">
        <w:rPr>
          <w:rFonts w:ascii="Times New Roman" w:hAnsi="Times New Roman" w:cs="Times New Roman"/>
          <w:sz w:val="28"/>
          <w:szCs w:val="28"/>
        </w:rPr>
        <w:t>В работе использованы учебные материалы по логистике, материалы средств массовой информации, данные объектов исследований и собственные разработки автора.</w:t>
      </w:r>
    </w:p>
    <w:p w:rsidR="000425A9" w:rsidRPr="000425A9" w:rsidRDefault="000425A9" w:rsidP="000425A9">
      <w:pPr>
        <w:pStyle w:val="90"/>
        <w:shd w:val="clear" w:color="auto" w:fill="auto"/>
        <w:spacing w:before="0" w:line="360" w:lineRule="exact"/>
        <w:ind w:firstLine="700"/>
        <w:rPr>
          <w:rFonts w:ascii="Times New Roman" w:hAnsi="Times New Roman" w:cs="Times New Roman"/>
          <w:sz w:val="28"/>
          <w:szCs w:val="28"/>
        </w:rPr>
      </w:pPr>
      <w:r w:rsidRPr="000425A9">
        <w:rPr>
          <w:rStyle w:val="91"/>
          <w:rFonts w:ascii="Times New Roman" w:hAnsi="Times New Roman" w:cs="Times New Roman"/>
          <w:bCs w:val="0"/>
        </w:rPr>
        <w:t>Исследования и разработки:</w:t>
      </w:r>
      <w:r w:rsidRPr="000425A9">
        <w:rPr>
          <w:rFonts w:ascii="Times New Roman" w:hAnsi="Times New Roman" w:cs="Times New Roman"/>
          <w:sz w:val="28"/>
          <w:szCs w:val="28"/>
        </w:rPr>
        <w:t xml:space="preserve"> рассмотрены теоретические основы </w:t>
      </w:r>
      <w:proofErr w:type="spellStart"/>
      <w:r w:rsidRPr="000425A9">
        <w:rPr>
          <w:rFonts w:ascii="Times New Roman" w:hAnsi="Times New Roman" w:cs="Times New Roman"/>
          <w:sz w:val="28"/>
          <w:szCs w:val="28"/>
        </w:rPr>
        <w:t>логистической</w:t>
      </w:r>
      <w:proofErr w:type="spellEnd"/>
      <w:r w:rsidRPr="000425A9">
        <w:rPr>
          <w:rFonts w:ascii="Times New Roman" w:hAnsi="Times New Roman" w:cs="Times New Roman"/>
          <w:sz w:val="28"/>
          <w:szCs w:val="28"/>
        </w:rPr>
        <w:t xml:space="preserve"> деятельности: сущность, функции и виды транспорта, особенности каждого вида транспортных перевозок, методы оценки эффективности транспортной деятельности; проведена оценка транспортной инфраструктуры стран-участниц Таможенного союза.</w:t>
      </w:r>
    </w:p>
    <w:p w:rsidR="000425A9" w:rsidRPr="000425A9" w:rsidRDefault="000425A9" w:rsidP="000425A9">
      <w:pPr>
        <w:pStyle w:val="90"/>
        <w:shd w:val="clear" w:color="auto" w:fill="auto"/>
        <w:spacing w:before="0" w:line="360" w:lineRule="exact"/>
        <w:ind w:firstLine="700"/>
        <w:rPr>
          <w:rFonts w:ascii="Times New Roman" w:hAnsi="Times New Roman" w:cs="Times New Roman"/>
          <w:sz w:val="28"/>
          <w:szCs w:val="28"/>
        </w:rPr>
      </w:pPr>
      <w:r w:rsidRPr="000425A9">
        <w:rPr>
          <w:rFonts w:ascii="Times New Roman" w:hAnsi="Times New Roman" w:cs="Times New Roman"/>
          <w:b/>
          <w:sz w:val="28"/>
          <w:szCs w:val="28"/>
        </w:rPr>
        <w:t xml:space="preserve">Область возможного практического применения: </w:t>
      </w:r>
      <w:r w:rsidRPr="000425A9">
        <w:rPr>
          <w:rStyle w:val="91"/>
          <w:rFonts w:ascii="Times New Roman" w:hAnsi="Times New Roman" w:cs="Times New Roman"/>
          <w:b w:val="0"/>
          <w:bCs w:val="0"/>
        </w:rPr>
        <w:t>технико-экономическая и социальная значимость проведенного исследования</w:t>
      </w:r>
      <w:r w:rsidRPr="000425A9">
        <w:rPr>
          <w:rFonts w:ascii="Times New Roman" w:hAnsi="Times New Roman" w:cs="Times New Roman"/>
          <w:sz w:val="28"/>
          <w:szCs w:val="28"/>
        </w:rPr>
        <w:t xml:space="preserve"> заключается в том, что проведенный анализ будет способствовать дальнейшему развитию транспорта исследуемых государств.</w:t>
      </w:r>
    </w:p>
    <w:p w:rsidR="000425A9" w:rsidRPr="000425A9" w:rsidRDefault="000425A9" w:rsidP="000425A9">
      <w:pPr>
        <w:pStyle w:val="90"/>
        <w:shd w:val="clear" w:color="auto" w:fill="auto"/>
        <w:spacing w:before="0" w:line="360" w:lineRule="exact"/>
        <w:ind w:firstLine="700"/>
        <w:rPr>
          <w:rFonts w:ascii="Times New Roman" w:hAnsi="Times New Roman" w:cs="Times New Roman"/>
          <w:sz w:val="28"/>
          <w:szCs w:val="28"/>
        </w:rPr>
      </w:pPr>
      <w:r w:rsidRPr="000425A9">
        <w:rPr>
          <w:rFonts w:ascii="Times New Roman" w:hAnsi="Times New Roman" w:cs="Times New Roman"/>
          <w:sz w:val="28"/>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заимствования сопровождаются ссылками на их авторов.</w:t>
      </w:r>
    </w:p>
    <w:p w:rsidR="000425A9" w:rsidRPr="000425A9" w:rsidRDefault="000425A9" w:rsidP="000425A9">
      <w:pPr>
        <w:tabs>
          <w:tab w:val="left" w:pos="6246"/>
        </w:tabs>
        <w:spacing w:line="360" w:lineRule="exact"/>
        <w:rPr>
          <w:sz w:val="28"/>
          <w:szCs w:val="28"/>
        </w:rPr>
      </w:pPr>
    </w:p>
    <w:p w:rsidR="000425A9" w:rsidRPr="000425A9" w:rsidRDefault="000425A9" w:rsidP="000425A9">
      <w:pPr>
        <w:tabs>
          <w:tab w:val="left" w:pos="6246"/>
        </w:tabs>
        <w:spacing w:line="360" w:lineRule="exact"/>
        <w:rPr>
          <w:sz w:val="28"/>
          <w:szCs w:val="28"/>
        </w:rPr>
      </w:pPr>
    </w:p>
    <w:p w:rsidR="000425A9" w:rsidRPr="000425A9" w:rsidRDefault="000425A9" w:rsidP="000425A9">
      <w:pPr>
        <w:tabs>
          <w:tab w:val="left" w:pos="6246"/>
        </w:tabs>
        <w:spacing w:line="360" w:lineRule="exact"/>
        <w:rPr>
          <w:sz w:val="28"/>
          <w:szCs w:val="28"/>
        </w:rPr>
      </w:pPr>
    </w:p>
    <w:p w:rsidR="000425A9" w:rsidRPr="000425A9" w:rsidRDefault="000425A9" w:rsidP="000425A9">
      <w:pPr>
        <w:tabs>
          <w:tab w:val="left" w:pos="6246"/>
        </w:tabs>
        <w:spacing w:line="360" w:lineRule="exact"/>
        <w:rPr>
          <w:sz w:val="28"/>
          <w:szCs w:val="28"/>
        </w:rPr>
      </w:pPr>
    </w:p>
    <w:p w:rsidR="000425A9" w:rsidRPr="000425A9" w:rsidRDefault="000425A9" w:rsidP="000425A9">
      <w:pPr>
        <w:tabs>
          <w:tab w:val="left" w:pos="6246"/>
        </w:tabs>
        <w:spacing w:line="360" w:lineRule="exact"/>
        <w:rPr>
          <w:sz w:val="28"/>
          <w:szCs w:val="28"/>
        </w:rPr>
      </w:pPr>
    </w:p>
    <w:p w:rsidR="000425A9" w:rsidRPr="000425A9" w:rsidRDefault="000425A9" w:rsidP="000425A9">
      <w:pPr>
        <w:tabs>
          <w:tab w:val="left" w:pos="6246"/>
        </w:tabs>
        <w:spacing w:line="360" w:lineRule="exact"/>
        <w:rPr>
          <w:sz w:val="28"/>
          <w:szCs w:val="28"/>
        </w:rPr>
      </w:pPr>
    </w:p>
    <w:p w:rsidR="000425A9" w:rsidRPr="000425A9" w:rsidRDefault="000425A9" w:rsidP="000425A9">
      <w:pPr>
        <w:tabs>
          <w:tab w:val="left" w:pos="6246"/>
        </w:tabs>
        <w:spacing w:line="360" w:lineRule="exact"/>
        <w:rPr>
          <w:sz w:val="28"/>
          <w:szCs w:val="28"/>
        </w:rPr>
      </w:pPr>
    </w:p>
    <w:p w:rsidR="000425A9" w:rsidRPr="000425A9" w:rsidRDefault="000425A9" w:rsidP="000425A9">
      <w:pPr>
        <w:tabs>
          <w:tab w:val="left" w:pos="6246"/>
        </w:tabs>
        <w:spacing w:line="360" w:lineRule="exact"/>
        <w:rPr>
          <w:sz w:val="28"/>
          <w:szCs w:val="28"/>
        </w:rPr>
      </w:pPr>
    </w:p>
    <w:p w:rsidR="000425A9" w:rsidRPr="000425A9" w:rsidRDefault="000425A9" w:rsidP="000425A9">
      <w:pPr>
        <w:tabs>
          <w:tab w:val="left" w:pos="6246"/>
        </w:tabs>
        <w:spacing w:line="360" w:lineRule="exact"/>
        <w:rPr>
          <w:sz w:val="28"/>
          <w:szCs w:val="28"/>
        </w:rPr>
      </w:pPr>
    </w:p>
    <w:p w:rsidR="000425A9" w:rsidRPr="000425A9" w:rsidRDefault="000425A9" w:rsidP="000425A9">
      <w:pPr>
        <w:tabs>
          <w:tab w:val="left" w:pos="6246"/>
        </w:tabs>
        <w:spacing w:line="360" w:lineRule="exact"/>
        <w:rPr>
          <w:sz w:val="28"/>
          <w:szCs w:val="28"/>
        </w:rPr>
      </w:pPr>
    </w:p>
    <w:p w:rsidR="000425A9" w:rsidRPr="000425A9" w:rsidRDefault="000425A9" w:rsidP="000425A9">
      <w:pPr>
        <w:tabs>
          <w:tab w:val="left" w:pos="6246"/>
        </w:tabs>
        <w:spacing w:line="360" w:lineRule="exact"/>
        <w:rPr>
          <w:sz w:val="28"/>
          <w:szCs w:val="28"/>
        </w:rPr>
      </w:pPr>
    </w:p>
    <w:p w:rsidR="000425A9" w:rsidRPr="000425A9" w:rsidRDefault="000425A9" w:rsidP="000425A9">
      <w:pPr>
        <w:tabs>
          <w:tab w:val="left" w:pos="6246"/>
        </w:tabs>
        <w:spacing w:line="360" w:lineRule="exact"/>
        <w:rPr>
          <w:sz w:val="28"/>
          <w:szCs w:val="28"/>
        </w:rPr>
      </w:pPr>
    </w:p>
    <w:p w:rsidR="000425A9" w:rsidRPr="000425A9" w:rsidRDefault="000425A9" w:rsidP="000425A9">
      <w:pPr>
        <w:tabs>
          <w:tab w:val="left" w:pos="6246"/>
        </w:tabs>
        <w:spacing w:line="360" w:lineRule="exact"/>
        <w:rPr>
          <w:sz w:val="28"/>
          <w:szCs w:val="28"/>
        </w:rPr>
      </w:pPr>
    </w:p>
    <w:p w:rsidR="000425A9" w:rsidRPr="000425A9" w:rsidRDefault="000425A9" w:rsidP="000425A9">
      <w:pPr>
        <w:tabs>
          <w:tab w:val="left" w:pos="6246"/>
        </w:tabs>
        <w:spacing w:line="360" w:lineRule="exact"/>
        <w:rPr>
          <w:sz w:val="28"/>
          <w:szCs w:val="28"/>
        </w:rPr>
      </w:pPr>
    </w:p>
    <w:p w:rsidR="000425A9" w:rsidRPr="000425A9" w:rsidRDefault="000425A9" w:rsidP="000425A9">
      <w:pPr>
        <w:tabs>
          <w:tab w:val="left" w:pos="6246"/>
        </w:tabs>
        <w:spacing w:line="360" w:lineRule="exact"/>
        <w:rPr>
          <w:sz w:val="28"/>
          <w:szCs w:val="28"/>
        </w:rPr>
      </w:pPr>
    </w:p>
    <w:p w:rsidR="000425A9" w:rsidRPr="000425A9" w:rsidRDefault="000425A9" w:rsidP="000425A9">
      <w:pPr>
        <w:spacing w:line="360" w:lineRule="exact"/>
        <w:ind w:firstLine="709"/>
        <w:jc w:val="both"/>
        <w:rPr>
          <w:sz w:val="28"/>
          <w:szCs w:val="28"/>
          <w:shd w:val="clear" w:color="auto" w:fill="FFFFFF"/>
          <w:lang w:val="en-US"/>
        </w:rPr>
      </w:pPr>
      <w:r w:rsidRPr="000425A9">
        <w:rPr>
          <w:sz w:val="28"/>
          <w:szCs w:val="28"/>
          <w:shd w:val="clear" w:color="auto" w:fill="FFFFFF"/>
          <w:lang w:val="en-US"/>
        </w:rPr>
        <w:lastRenderedPageBreak/>
        <w:t>CUSTOMS UNION, TRANSPORT, TARIFFS, TRANSPORTATION, LOADS, ROADS</w:t>
      </w:r>
    </w:p>
    <w:p w:rsidR="000425A9" w:rsidRPr="000425A9" w:rsidRDefault="000425A9" w:rsidP="000425A9">
      <w:pPr>
        <w:spacing w:line="360" w:lineRule="exact"/>
        <w:ind w:firstLine="709"/>
        <w:jc w:val="both"/>
        <w:rPr>
          <w:sz w:val="28"/>
          <w:szCs w:val="28"/>
          <w:shd w:val="clear" w:color="auto" w:fill="FFFFFF"/>
          <w:lang w:val="en-US"/>
        </w:rPr>
      </w:pPr>
      <w:r w:rsidRPr="000425A9">
        <w:rPr>
          <w:b/>
          <w:sz w:val="28"/>
          <w:szCs w:val="28"/>
          <w:shd w:val="clear" w:color="auto" w:fill="FFFFFF"/>
          <w:lang w:val="en-US"/>
        </w:rPr>
        <w:t>The object of this study</w:t>
      </w:r>
      <w:r w:rsidRPr="000425A9">
        <w:rPr>
          <w:sz w:val="28"/>
          <w:szCs w:val="28"/>
          <w:shd w:val="clear" w:color="auto" w:fill="FFFFFF"/>
          <w:lang w:val="en-US"/>
        </w:rPr>
        <w:t xml:space="preserve"> is the member countries of the Customs Union.</w:t>
      </w:r>
    </w:p>
    <w:p w:rsidR="000425A9" w:rsidRPr="000425A9" w:rsidRDefault="000425A9" w:rsidP="000425A9">
      <w:pPr>
        <w:spacing w:line="360" w:lineRule="exact"/>
        <w:ind w:firstLine="709"/>
        <w:jc w:val="both"/>
        <w:rPr>
          <w:sz w:val="28"/>
          <w:szCs w:val="28"/>
          <w:shd w:val="clear" w:color="auto" w:fill="FFFFFF"/>
          <w:lang w:val="en-US"/>
        </w:rPr>
      </w:pPr>
      <w:r w:rsidRPr="000425A9">
        <w:rPr>
          <w:b/>
          <w:sz w:val="28"/>
          <w:szCs w:val="28"/>
          <w:shd w:val="clear" w:color="auto" w:fill="FFFFFF"/>
          <w:lang w:val="en-US"/>
        </w:rPr>
        <w:t>The subject of the research</w:t>
      </w:r>
      <w:r w:rsidRPr="000425A9">
        <w:rPr>
          <w:sz w:val="28"/>
          <w:szCs w:val="28"/>
          <w:shd w:val="clear" w:color="auto" w:fill="FFFFFF"/>
          <w:lang w:val="en-US"/>
        </w:rPr>
        <w:t xml:space="preserve"> is the transport infrastructure of the Customs Union.</w:t>
      </w:r>
    </w:p>
    <w:p w:rsidR="000425A9" w:rsidRPr="000425A9" w:rsidRDefault="000425A9" w:rsidP="000425A9">
      <w:pPr>
        <w:spacing w:line="360" w:lineRule="exact"/>
        <w:ind w:firstLine="709"/>
        <w:jc w:val="both"/>
        <w:rPr>
          <w:sz w:val="28"/>
          <w:szCs w:val="28"/>
          <w:shd w:val="clear" w:color="auto" w:fill="FFFFFF"/>
          <w:lang w:val="en-US"/>
        </w:rPr>
      </w:pPr>
      <w:r w:rsidRPr="000425A9">
        <w:rPr>
          <w:b/>
          <w:sz w:val="28"/>
          <w:szCs w:val="28"/>
          <w:shd w:val="clear" w:color="auto" w:fill="FFFFFF"/>
          <w:lang w:val="en-US"/>
        </w:rPr>
        <w:t>Purpose</w:t>
      </w:r>
      <w:r w:rsidRPr="000425A9">
        <w:rPr>
          <w:sz w:val="28"/>
          <w:szCs w:val="28"/>
          <w:shd w:val="clear" w:color="auto" w:fill="FFFFFF"/>
          <w:lang w:val="en-US"/>
        </w:rPr>
        <w:t xml:space="preserve"> - The analysis of the prospects for the development of transport infrastructure of the Customs Union.</w:t>
      </w:r>
    </w:p>
    <w:p w:rsidR="000425A9" w:rsidRPr="000425A9" w:rsidRDefault="000425A9" w:rsidP="000425A9">
      <w:pPr>
        <w:spacing w:line="360" w:lineRule="exact"/>
        <w:ind w:firstLine="709"/>
        <w:jc w:val="both"/>
        <w:rPr>
          <w:sz w:val="28"/>
          <w:szCs w:val="28"/>
          <w:shd w:val="clear" w:color="auto" w:fill="FFFFFF"/>
          <w:lang w:val="en-US"/>
        </w:rPr>
      </w:pPr>
      <w:r w:rsidRPr="000425A9">
        <w:rPr>
          <w:b/>
          <w:sz w:val="28"/>
          <w:szCs w:val="28"/>
          <w:shd w:val="clear" w:color="auto" w:fill="FFFFFF"/>
          <w:lang w:val="en-US"/>
        </w:rPr>
        <w:t>Methods:</w:t>
      </w:r>
      <w:r w:rsidRPr="000425A9">
        <w:rPr>
          <w:sz w:val="28"/>
          <w:szCs w:val="28"/>
          <w:shd w:val="clear" w:color="auto" w:fill="FFFFFF"/>
          <w:lang w:val="en-US"/>
        </w:rPr>
        <w:t xml:space="preserve"> scientific methods of research: the dialectic, system, analytical, statistical, </w:t>
      </w:r>
      <w:proofErr w:type="gramStart"/>
      <w:r w:rsidRPr="000425A9">
        <w:rPr>
          <w:sz w:val="28"/>
          <w:szCs w:val="28"/>
          <w:shd w:val="clear" w:color="auto" w:fill="FFFFFF"/>
          <w:lang w:val="en-US"/>
        </w:rPr>
        <w:t>marketing</w:t>
      </w:r>
      <w:proofErr w:type="gramEnd"/>
      <w:r w:rsidRPr="000425A9">
        <w:rPr>
          <w:sz w:val="28"/>
          <w:szCs w:val="28"/>
          <w:shd w:val="clear" w:color="auto" w:fill="FFFFFF"/>
          <w:lang w:val="en-US"/>
        </w:rPr>
        <w:t>.</w:t>
      </w:r>
    </w:p>
    <w:p w:rsidR="000425A9" w:rsidRPr="000425A9" w:rsidRDefault="000425A9" w:rsidP="000425A9">
      <w:pPr>
        <w:spacing w:line="360" w:lineRule="exact"/>
        <w:ind w:firstLine="709"/>
        <w:jc w:val="both"/>
        <w:rPr>
          <w:sz w:val="28"/>
          <w:szCs w:val="28"/>
          <w:shd w:val="clear" w:color="auto" w:fill="FFFFFF"/>
          <w:lang w:val="en-US"/>
        </w:rPr>
      </w:pPr>
      <w:r w:rsidRPr="000425A9">
        <w:rPr>
          <w:sz w:val="28"/>
          <w:szCs w:val="28"/>
          <w:shd w:val="clear" w:color="auto" w:fill="FFFFFF"/>
          <w:lang w:val="en-US"/>
        </w:rPr>
        <w:t xml:space="preserve">We used training materials logistics, materials, media, </w:t>
      </w:r>
      <w:proofErr w:type="gramStart"/>
      <w:r w:rsidRPr="000425A9">
        <w:rPr>
          <w:sz w:val="28"/>
          <w:szCs w:val="28"/>
          <w:shd w:val="clear" w:color="auto" w:fill="FFFFFF"/>
          <w:lang w:val="en-US"/>
        </w:rPr>
        <w:t>data</w:t>
      </w:r>
      <w:proofErr w:type="gramEnd"/>
      <w:r w:rsidRPr="000425A9">
        <w:rPr>
          <w:sz w:val="28"/>
          <w:szCs w:val="28"/>
          <w:shd w:val="clear" w:color="auto" w:fill="FFFFFF"/>
          <w:lang w:val="en-US"/>
        </w:rPr>
        <w:t xml:space="preserve"> objects of research and development of the author's own.</w:t>
      </w:r>
    </w:p>
    <w:p w:rsidR="000425A9" w:rsidRPr="000425A9" w:rsidRDefault="000425A9" w:rsidP="000425A9">
      <w:pPr>
        <w:spacing w:line="360" w:lineRule="exact"/>
        <w:ind w:firstLine="709"/>
        <w:jc w:val="both"/>
        <w:rPr>
          <w:sz w:val="28"/>
          <w:szCs w:val="28"/>
          <w:shd w:val="clear" w:color="auto" w:fill="FFFFFF"/>
          <w:lang w:val="en-US"/>
        </w:rPr>
      </w:pPr>
      <w:r w:rsidRPr="000425A9">
        <w:rPr>
          <w:b/>
          <w:sz w:val="28"/>
          <w:szCs w:val="28"/>
          <w:shd w:val="clear" w:color="auto" w:fill="FFFFFF"/>
          <w:lang w:val="en-US"/>
        </w:rPr>
        <w:t>Research and development:</w:t>
      </w:r>
      <w:r w:rsidRPr="000425A9">
        <w:rPr>
          <w:sz w:val="28"/>
          <w:szCs w:val="28"/>
          <w:shd w:val="clear" w:color="auto" w:fill="FFFFFF"/>
          <w:lang w:val="en-US"/>
        </w:rPr>
        <w:t xml:space="preserve"> the theoretical foundations of logistics activities: the nature, functions and modes of transport, the characteristics of each type of transport, methods for evaluating the effectiveness of transport; an assessment of the transport infrastructure of the Customs Union.</w:t>
      </w:r>
    </w:p>
    <w:p w:rsidR="000425A9" w:rsidRPr="000425A9" w:rsidRDefault="000425A9" w:rsidP="000425A9">
      <w:pPr>
        <w:spacing w:line="360" w:lineRule="exact"/>
        <w:ind w:firstLine="709"/>
        <w:jc w:val="both"/>
        <w:rPr>
          <w:sz w:val="28"/>
          <w:szCs w:val="28"/>
          <w:shd w:val="clear" w:color="auto" w:fill="FFFFFF"/>
          <w:lang w:val="en-US"/>
        </w:rPr>
      </w:pPr>
      <w:r w:rsidRPr="000425A9">
        <w:rPr>
          <w:b/>
          <w:sz w:val="28"/>
          <w:szCs w:val="28"/>
          <w:lang w:val="en-US"/>
        </w:rPr>
        <w:t>The</w:t>
      </w:r>
      <w:r w:rsidRPr="000425A9">
        <w:rPr>
          <w:b/>
          <w:caps/>
          <w:sz w:val="28"/>
          <w:szCs w:val="28"/>
          <w:lang w:val="en-US"/>
        </w:rPr>
        <w:t xml:space="preserve"> </w:t>
      </w:r>
      <w:r w:rsidRPr="000425A9">
        <w:rPr>
          <w:b/>
          <w:sz w:val="28"/>
          <w:szCs w:val="28"/>
          <w:lang w:val="en-US"/>
        </w:rPr>
        <w:t>area of possible practical applications:</w:t>
      </w:r>
      <w:r w:rsidRPr="000425A9">
        <w:rPr>
          <w:caps/>
          <w:sz w:val="28"/>
          <w:szCs w:val="28"/>
          <w:lang w:val="en-US"/>
        </w:rPr>
        <w:t xml:space="preserve"> </w:t>
      </w:r>
      <w:r w:rsidRPr="000425A9">
        <w:rPr>
          <w:sz w:val="28"/>
          <w:szCs w:val="28"/>
          <w:shd w:val="clear" w:color="auto" w:fill="FFFFFF"/>
          <w:lang w:val="en-US"/>
        </w:rPr>
        <w:t>technical, economic and social significance of the study lies in the fact that this analysis will contribute to the further development of transport study states.</w:t>
      </w:r>
    </w:p>
    <w:p w:rsidR="000425A9" w:rsidRPr="000425A9" w:rsidRDefault="000425A9" w:rsidP="000425A9">
      <w:pPr>
        <w:spacing w:line="360" w:lineRule="exact"/>
        <w:ind w:firstLine="709"/>
        <w:jc w:val="both"/>
        <w:rPr>
          <w:sz w:val="28"/>
          <w:szCs w:val="28"/>
          <w:shd w:val="clear" w:color="auto" w:fill="FFFFFF"/>
          <w:lang w:val="en-US"/>
        </w:rPr>
      </w:pPr>
      <w:r w:rsidRPr="000425A9">
        <w:rPr>
          <w:sz w:val="28"/>
          <w:szCs w:val="28"/>
          <w:shd w:val="clear" w:color="auto" w:fill="FFFFFF"/>
          <w:lang w:val="en-US"/>
        </w:rPr>
        <w:t>The author confirms that the material contained in it is correct and fair view of the state of the process under investigation, and all loans are accompanied by references to their authors.</w:t>
      </w:r>
    </w:p>
    <w:p w:rsidR="000425A9" w:rsidRPr="000425A9" w:rsidRDefault="000425A9" w:rsidP="000425A9">
      <w:pPr>
        <w:tabs>
          <w:tab w:val="left" w:pos="6246"/>
        </w:tabs>
        <w:spacing w:line="360" w:lineRule="exact"/>
        <w:rPr>
          <w:sz w:val="28"/>
          <w:szCs w:val="28"/>
          <w:lang w:val="en-US"/>
        </w:rPr>
      </w:pPr>
    </w:p>
    <w:p w:rsidR="000425A9" w:rsidRPr="000425A9" w:rsidRDefault="000425A9" w:rsidP="000425A9">
      <w:pPr>
        <w:tabs>
          <w:tab w:val="left" w:pos="6246"/>
        </w:tabs>
        <w:spacing w:line="360" w:lineRule="exact"/>
        <w:rPr>
          <w:sz w:val="28"/>
          <w:szCs w:val="28"/>
          <w:lang w:val="en-US"/>
        </w:rPr>
      </w:pPr>
    </w:p>
    <w:p w:rsidR="000425A9" w:rsidRPr="000425A9" w:rsidRDefault="000425A9" w:rsidP="000425A9">
      <w:pPr>
        <w:tabs>
          <w:tab w:val="left" w:pos="6246"/>
        </w:tabs>
        <w:spacing w:line="360" w:lineRule="exact"/>
        <w:rPr>
          <w:sz w:val="28"/>
          <w:szCs w:val="28"/>
          <w:lang w:val="en-US"/>
        </w:rPr>
      </w:pPr>
    </w:p>
    <w:p w:rsidR="000425A9" w:rsidRPr="000425A9" w:rsidRDefault="000425A9" w:rsidP="000425A9">
      <w:pPr>
        <w:tabs>
          <w:tab w:val="left" w:pos="6246"/>
        </w:tabs>
        <w:spacing w:line="360" w:lineRule="exact"/>
        <w:rPr>
          <w:sz w:val="28"/>
          <w:szCs w:val="28"/>
          <w:lang w:val="en-US"/>
        </w:rPr>
      </w:pPr>
    </w:p>
    <w:p w:rsidR="000425A9" w:rsidRPr="000425A9" w:rsidRDefault="000425A9" w:rsidP="000425A9">
      <w:pPr>
        <w:tabs>
          <w:tab w:val="left" w:pos="6246"/>
        </w:tabs>
        <w:spacing w:line="360" w:lineRule="exact"/>
        <w:rPr>
          <w:sz w:val="28"/>
          <w:szCs w:val="28"/>
          <w:lang w:val="en-US"/>
        </w:rPr>
      </w:pPr>
    </w:p>
    <w:p w:rsidR="00F63757" w:rsidRPr="000425A9" w:rsidRDefault="00F63757">
      <w:pPr>
        <w:rPr>
          <w:lang w:val="en-US"/>
        </w:rPr>
      </w:pPr>
    </w:p>
    <w:sectPr w:rsidR="00F63757" w:rsidRPr="000425A9" w:rsidSect="00F637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425A9"/>
    <w:rsid w:val="000425A9"/>
    <w:rsid w:val="00F63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5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Основной текст (9)_"/>
    <w:basedOn w:val="a0"/>
    <w:link w:val="90"/>
    <w:locked/>
    <w:rsid w:val="000425A9"/>
    <w:rPr>
      <w:shd w:val="clear" w:color="auto" w:fill="FFFFFF"/>
    </w:rPr>
  </w:style>
  <w:style w:type="paragraph" w:customStyle="1" w:styleId="90">
    <w:name w:val="Основной текст (9)"/>
    <w:basedOn w:val="a"/>
    <w:link w:val="9"/>
    <w:rsid w:val="000425A9"/>
    <w:pPr>
      <w:widowControl w:val="0"/>
      <w:shd w:val="clear" w:color="auto" w:fill="FFFFFF"/>
      <w:spacing w:before="720" w:line="274" w:lineRule="exact"/>
      <w:ind w:hanging="280"/>
      <w:jc w:val="both"/>
    </w:pPr>
    <w:rPr>
      <w:rFonts w:asciiTheme="minorHAnsi" w:eastAsiaTheme="minorHAnsi" w:hAnsiTheme="minorHAnsi" w:cstheme="minorBidi"/>
      <w:sz w:val="22"/>
      <w:szCs w:val="22"/>
      <w:shd w:val="clear" w:color="auto" w:fill="FFFFFF"/>
      <w:lang w:eastAsia="en-US"/>
    </w:rPr>
  </w:style>
  <w:style w:type="character" w:customStyle="1" w:styleId="91">
    <w:name w:val="Основной текст (9) + Полужирный"/>
    <w:basedOn w:val="9"/>
    <w:rsid w:val="000425A9"/>
    <w:rPr>
      <w:b/>
      <w:bCs/>
      <w:spacing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Natali</cp:lastModifiedBy>
  <cp:revision>2</cp:revision>
  <dcterms:created xsi:type="dcterms:W3CDTF">2015-06-05T08:13:00Z</dcterms:created>
  <dcterms:modified xsi:type="dcterms:W3CDTF">2015-06-05T08:17:00Z</dcterms:modified>
</cp:coreProperties>
</file>