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E8" w:rsidRPr="001E40E8" w:rsidRDefault="001E40E8" w:rsidP="001E40E8">
      <w:pPr>
        <w:spacing w:line="235" w:lineRule="auto"/>
        <w:jc w:val="center"/>
        <w:rPr>
          <w:b/>
          <w:szCs w:val="24"/>
        </w:rPr>
      </w:pPr>
      <w:r w:rsidRPr="001E40E8">
        <w:rPr>
          <w:b/>
          <w:szCs w:val="24"/>
        </w:rPr>
        <w:t>УПРАВЛЕНЧЕСКИЕ КОМПЕТЕНЦИИ В КОМПЕТЕНТНОСТНОЙ СТРУКТУРЕ ПРЕПОДАВАТЕЛЯ СИСТЕМЫ ДОПОЛНИТЕЛЬНОГО ОБРАЗОВАНИЯ ВЗРОСЛЫХ</w:t>
      </w:r>
    </w:p>
    <w:p w:rsidR="001E40E8" w:rsidRPr="001E40E8" w:rsidRDefault="001E40E8" w:rsidP="001E40E8">
      <w:pPr>
        <w:spacing w:line="235" w:lineRule="auto"/>
        <w:jc w:val="right"/>
        <w:rPr>
          <w:szCs w:val="24"/>
        </w:rPr>
      </w:pPr>
    </w:p>
    <w:p w:rsidR="001E40E8" w:rsidRPr="001E40E8" w:rsidRDefault="001E40E8" w:rsidP="001E40E8">
      <w:pPr>
        <w:spacing w:line="235" w:lineRule="auto"/>
        <w:rPr>
          <w:b/>
          <w:szCs w:val="24"/>
        </w:rPr>
      </w:pPr>
      <w:r w:rsidRPr="001E40E8">
        <w:rPr>
          <w:b/>
          <w:szCs w:val="24"/>
        </w:rPr>
        <w:t>Трусь Юрий Алексеевич</w:t>
      </w:r>
    </w:p>
    <w:p w:rsidR="001E40E8" w:rsidRPr="001E40E8" w:rsidRDefault="001E40E8" w:rsidP="001E40E8">
      <w:pPr>
        <w:spacing w:line="235" w:lineRule="auto"/>
        <w:rPr>
          <w:szCs w:val="24"/>
        </w:rPr>
      </w:pPr>
      <w:r w:rsidRPr="001E40E8">
        <w:rPr>
          <w:szCs w:val="24"/>
        </w:rPr>
        <w:t xml:space="preserve">Институт бизнеса и менеджмента технологий БГУ </w:t>
      </w:r>
    </w:p>
    <w:p w:rsidR="001E40E8" w:rsidRPr="001E40E8" w:rsidRDefault="001E40E8" w:rsidP="001E40E8">
      <w:pPr>
        <w:spacing w:line="235" w:lineRule="auto"/>
        <w:rPr>
          <w:b/>
          <w:spacing w:val="-4"/>
          <w:szCs w:val="24"/>
        </w:rPr>
      </w:pPr>
    </w:p>
    <w:p w:rsidR="001E40E8" w:rsidRPr="001E40E8" w:rsidRDefault="001E40E8" w:rsidP="001E40E8">
      <w:pPr>
        <w:spacing w:line="235" w:lineRule="auto"/>
        <w:ind w:firstLine="397"/>
        <w:rPr>
          <w:spacing w:val="-4"/>
          <w:szCs w:val="24"/>
        </w:rPr>
      </w:pPr>
      <w:r w:rsidRPr="001E40E8">
        <w:rPr>
          <w:spacing w:val="-4"/>
          <w:szCs w:val="24"/>
        </w:rPr>
        <w:t>Высокий интерес к изучению особенностей работы с взрослыми обу</w:t>
      </w:r>
      <w:r w:rsidRPr="001E40E8">
        <w:rPr>
          <w:spacing w:val="-4"/>
          <w:szCs w:val="24"/>
        </w:rPr>
        <w:softHyphen/>
        <w:t xml:space="preserve">чаемыми, </w:t>
      </w:r>
      <w:proofErr w:type="gramStart"/>
      <w:r w:rsidRPr="001E40E8">
        <w:rPr>
          <w:spacing w:val="-4"/>
          <w:szCs w:val="24"/>
        </w:rPr>
        <w:t>начало</w:t>
      </w:r>
      <w:proofErr w:type="gramEnd"/>
      <w:r w:rsidRPr="001E40E8">
        <w:rPr>
          <w:spacing w:val="-4"/>
          <w:szCs w:val="24"/>
        </w:rPr>
        <w:t xml:space="preserve"> которому во второй половине прошлого века было поло</w:t>
      </w:r>
      <w:r w:rsidRPr="001E40E8">
        <w:rPr>
          <w:spacing w:val="-4"/>
          <w:szCs w:val="24"/>
        </w:rPr>
        <w:softHyphen/>
        <w:t xml:space="preserve">жено </w:t>
      </w:r>
      <w:proofErr w:type="spellStart"/>
      <w:r w:rsidRPr="001E40E8">
        <w:rPr>
          <w:spacing w:val="-4"/>
          <w:szCs w:val="24"/>
        </w:rPr>
        <w:t>андрагогическим</w:t>
      </w:r>
      <w:proofErr w:type="spellEnd"/>
      <w:r w:rsidRPr="001E40E8">
        <w:rPr>
          <w:spacing w:val="-4"/>
          <w:szCs w:val="24"/>
        </w:rPr>
        <w:t xml:space="preserve"> манифестом М. </w:t>
      </w:r>
      <w:proofErr w:type="spellStart"/>
      <w:r w:rsidRPr="001E40E8">
        <w:rPr>
          <w:spacing w:val="-4"/>
          <w:szCs w:val="24"/>
        </w:rPr>
        <w:t>Ноулза</w:t>
      </w:r>
      <w:proofErr w:type="spellEnd"/>
      <w:r w:rsidRPr="001E40E8">
        <w:rPr>
          <w:spacing w:val="-4"/>
          <w:szCs w:val="24"/>
        </w:rPr>
        <w:t xml:space="preserve">, в настоящее время привел к тому, что психолого-педагогической наукой накоплено немало материала, относящегося к </w:t>
      </w:r>
      <w:proofErr w:type="spellStart"/>
      <w:r w:rsidRPr="001E40E8">
        <w:rPr>
          <w:spacing w:val="-4"/>
          <w:szCs w:val="24"/>
        </w:rPr>
        <w:t>компетентностной</w:t>
      </w:r>
      <w:proofErr w:type="spellEnd"/>
      <w:r w:rsidRPr="001E40E8">
        <w:rPr>
          <w:spacing w:val="-4"/>
          <w:szCs w:val="24"/>
        </w:rPr>
        <w:t xml:space="preserve"> области преподавателя системы допол</w:t>
      </w:r>
      <w:r w:rsidRPr="001E40E8">
        <w:rPr>
          <w:spacing w:val="-4"/>
          <w:szCs w:val="24"/>
        </w:rPr>
        <w:softHyphen/>
        <w:t>нительно образования взрослых. В частности, подробно исследованными можно считать:</w:t>
      </w:r>
    </w:p>
    <w:p w:rsidR="001E40E8" w:rsidRPr="001E40E8" w:rsidRDefault="001E40E8" w:rsidP="001E40E8">
      <w:pPr>
        <w:numPr>
          <w:ilvl w:val="0"/>
          <w:numId w:val="1"/>
        </w:numPr>
        <w:tabs>
          <w:tab w:val="clear" w:pos="2115"/>
          <w:tab w:val="num" w:pos="0"/>
        </w:tabs>
        <w:spacing w:line="235" w:lineRule="auto"/>
        <w:ind w:left="0" w:firstLine="397"/>
        <w:rPr>
          <w:spacing w:val="-4"/>
          <w:szCs w:val="24"/>
        </w:rPr>
      </w:pPr>
      <w:r w:rsidRPr="001E40E8">
        <w:rPr>
          <w:spacing w:val="-4"/>
          <w:szCs w:val="24"/>
        </w:rPr>
        <w:t xml:space="preserve">техническую компетентность – умение трансформировать цель, стоящую перед преподавателем, в конкретные задачи, реализуемые им на своих занятиях; грамотно выстраивать логику и подбирать </w:t>
      </w:r>
      <w:proofErr w:type="spellStart"/>
      <w:r w:rsidRPr="001E40E8">
        <w:rPr>
          <w:spacing w:val="-4"/>
          <w:szCs w:val="24"/>
        </w:rPr>
        <w:t>логистические</w:t>
      </w:r>
      <w:proofErr w:type="spellEnd"/>
      <w:r w:rsidRPr="001E40E8">
        <w:rPr>
          <w:spacing w:val="-4"/>
          <w:szCs w:val="24"/>
        </w:rPr>
        <w:t xml:space="preserve"> компоненты учебного курса, направленные на достижение поставленной цели;</w:t>
      </w:r>
    </w:p>
    <w:p w:rsidR="001E40E8" w:rsidRPr="001E40E8" w:rsidRDefault="001E40E8" w:rsidP="001E40E8">
      <w:pPr>
        <w:numPr>
          <w:ilvl w:val="0"/>
          <w:numId w:val="1"/>
        </w:numPr>
        <w:tabs>
          <w:tab w:val="clear" w:pos="2115"/>
          <w:tab w:val="num" w:pos="0"/>
        </w:tabs>
        <w:spacing w:line="235" w:lineRule="auto"/>
        <w:ind w:left="0" w:firstLine="397"/>
        <w:rPr>
          <w:spacing w:val="-4"/>
          <w:szCs w:val="24"/>
        </w:rPr>
      </w:pPr>
      <w:r w:rsidRPr="001E40E8">
        <w:rPr>
          <w:spacing w:val="-4"/>
          <w:szCs w:val="24"/>
        </w:rPr>
        <w:t xml:space="preserve">межличностную коммуникативную компетентность – развитые коммуникативные навыки, чувствительность к групповым динамическим процессам и явлениям, умение их интерпретировать и управлять ими, высокий уровень </w:t>
      </w:r>
      <w:proofErr w:type="spellStart"/>
      <w:r w:rsidRPr="001E40E8">
        <w:rPr>
          <w:spacing w:val="-4"/>
          <w:szCs w:val="24"/>
        </w:rPr>
        <w:t>осознавания</w:t>
      </w:r>
      <w:proofErr w:type="spellEnd"/>
      <w:r w:rsidRPr="001E40E8">
        <w:rPr>
          <w:spacing w:val="-4"/>
          <w:szCs w:val="24"/>
        </w:rPr>
        <w:t xml:space="preserve"> собственных личностных характеристик, ценностей и установок; понимание мотивов поведения других людей;</w:t>
      </w:r>
    </w:p>
    <w:p w:rsidR="001E40E8" w:rsidRPr="001E40E8" w:rsidRDefault="001E40E8" w:rsidP="001E40E8">
      <w:pPr>
        <w:numPr>
          <w:ilvl w:val="0"/>
          <w:numId w:val="1"/>
        </w:numPr>
        <w:tabs>
          <w:tab w:val="clear" w:pos="2115"/>
          <w:tab w:val="num" w:pos="0"/>
        </w:tabs>
        <w:spacing w:line="235" w:lineRule="auto"/>
        <w:ind w:left="0" w:firstLine="397"/>
        <w:rPr>
          <w:spacing w:val="-4"/>
          <w:szCs w:val="24"/>
        </w:rPr>
      </w:pPr>
      <w:r w:rsidRPr="001E40E8">
        <w:rPr>
          <w:spacing w:val="-4"/>
          <w:szCs w:val="24"/>
        </w:rPr>
        <w:t>контекстуальную компетентность – владение социальным контек</w:t>
      </w:r>
      <w:r w:rsidRPr="001E40E8">
        <w:rPr>
          <w:spacing w:val="-4"/>
          <w:szCs w:val="24"/>
        </w:rPr>
        <w:softHyphen/>
        <w:t>стом, в котором существует профессия преподавателя системы дополни</w:t>
      </w:r>
      <w:r w:rsidRPr="001E40E8">
        <w:rPr>
          <w:spacing w:val="-4"/>
          <w:szCs w:val="24"/>
        </w:rPr>
        <w:softHyphen/>
        <w:t>тельного образования взрослых. Преподаватель-профессионал, взаимодей</w:t>
      </w:r>
      <w:r w:rsidRPr="001E40E8">
        <w:rPr>
          <w:spacing w:val="-4"/>
          <w:szCs w:val="24"/>
        </w:rPr>
        <w:softHyphen/>
        <w:t>ствующий с взрослыми обучаемыми, должен понимать, кого и где он обучает, не в меньшей степени, чем владеть самой предметной областью;</w:t>
      </w:r>
    </w:p>
    <w:p w:rsidR="001E40E8" w:rsidRPr="001E40E8" w:rsidRDefault="001E40E8" w:rsidP="001E40E8">
      <w:pPr>
        <w:numPr>
          <w:ilvl w:val="0"/>
          <w:numId w:val="1"/>
        </w:numPr>
        <w:tabs>
          <w:tab w:val="clear" w:pos="2115"/>
          <w:tab w:val="num" w:pos="0"/>
        </w:tabs>
        <w:ind w:left="0" w:firstLine="397"/>
        <w:rPr>
          <w:spacing w:val="-4"/>
          <w:szCs w:val="24"/>
        </w:rPr>
      </w:pPr>
      <w:r w:rsidRPr="001E40E8">
        <w:rPr>
          <w:spacing w:val="-4"/>
          <w:szCs w:val="24"/>
        </w:rPr>
        <w:t xml:space="preserve">адаптивную компетентность – способность реализовывать </w:t>
      </w:r>
      <w:proofErr w:type="spellStart"/>
      <w:r w:rsidRPr="001E40E8">
        <w:rPr>
          <w:spacing w:val="-4"/>
          <w:szCs w:val="24"/>
        </w:rPr>
        <w:t>проак</w:t>
      </w:r>
      <w:r w:rsidRPr="001E40E8">
        <w:rPr>
          <w:spacing w:val="-4"/>
          <w:szCs w:val="24"/>
        </w:rPr>
        <w:softHyphen/>
        <w:t>тивный</w:t>
      </w:r>
      <w:proofErr w:type="spellEnd"/>
      <w:r w:rsidRPr="001E40E8">
        <w:rPr>
          <w:spacing w:val="-4"/>
          <w:szCs w:val="24"/>
        </w:rPr>
        <w:t xml:space="preserve"> подход к своему собственному развитию – не дожидаться средовых изменений, на которые необходимо найти своевременный ответ, а предугадывать, прогнозировать их возможное наступление, а в некоторых случаях – самому выступать их инициатором;</w:t>
      </w:r>
    </w:p>
    <w:p w:rsidR="001E40E8" w:rsidRPr="001E40E8" w:rsidRDefault="001E40E8" w:rsidP="001E40E8">
      <w:pPr>
        <w:numPr>
          <w:ilvl w:val="0"/>
          <w:numId w:val="1"/>
        </w:numPr>
        <w:tabs>
          <w:tab w:val="clear" w:pos="2115"/>
          <w:tab w:val="num" w:pos="0"/>
        </w:tabs>
        <w:ind w:left="0" w:firstLine="397"/>
        <w:rPr>
          <w:spacing w:val="-4"/>
          <w:szCs w:val="24"/>
        </w:rPr>
      </w:pPr>
      <w:r w:rsidRPr="001E40E8">
        <w:rPr>
          <w:spacing w:val="-4"/>
          <w:szCs w:val="24"/>
        </w:rPr>
        <w:t>концептуальную компетентность – способность владеть общепри</w:t>
      </w:r>
      <w:r w:rsidRPr="001E40E8">
        <w:rPr>
          <w:spacing w:val="-4"/>
          <w:szCs w:val="24"/>
        </w:rPr>
        <w:softHyphen/>
        <w:t xml:space="preserve">нятыми основами знания, на которых базируется </w:t>
      </w:r>
      <w:proofErr w:type="spellStart"/>
      <w:r w:rsidRPr="001E40E8">
        <w:rPr>
          <w:spacing w:val="-4"/>
          <w:szCs w:val="24"/>
        </w:rPr>
        <w:t>андрагогическая</w:t>
      </w:r>
      <w:proofErr w:type="spellEnd"/>
      <w:r w:rsidRPr="001E40E8">
        <w:rPr>
          <w:spacing w:val="-4"/>
          <w:szCs w:val="24"/>
        </w:rPr>
        <w:t xml:space="preserve"> практика;</w:t>
      </w:r>
    </w:p>
    <w:p w:rsidR="001E40E8" w:rsidRPr="001E40E8" w:rsidRDefault="001E40E8" w:rsidP="001E40E8">
      <w:pPr>
        <w:numPr>
          <w:ilvl w:val="0"/>
          <w:numId w:val="1"/>
        </w:numPr>
        <w:tabs>
          <w:tab w:val="clear" w:pos="2115"/>
          <w:tab w:val="num" w:pos="0"/>
        </w:tabs>
        <w:ind w:left="0" w:firstLine="397"/>
        <w:rPr>
          <w:spacing w:val="-4"/>
          <w:szCs w:val="24"/>
        </w:rPr>
      </w:pPr>
      <w:r w:rsidRPr="001E40E8">
        <w:rPr>
          <w:spacing w:val="-4"/>
          <w:szCs w:val="24"/>
        </w:rPr>
        <w:t>интегративную компетентность, которая предполагает умение давать информированные профессиональные оценки (в том числе относительно собственной работы) – мыслить в логике профессии, принимать обоснованные решения, решать возникающие проблемы и расставлять приоритеты так, как это принято в профессии</w:t>
      </w:r>
      <w:r w:rsidRPr="001E40E8">
        <w:rPr>
          <w:b/>
          <w:spacing w:val="-4"/>
          <w:szCs w:val="24"/>
        </w:rPr>
        <w:t xml:space="preserve"> </w:t>
      </w:r>
      <w:r w:rsidRPr="001E40E8">
        <w:rPr>
          <w:spacing w:val="-4"/>
          <w:szCs w:val="24"/>
        </w:rPr>
        <w:t>преподавателя системы дополнительного образования взрослых.</w:t>
      </w:r>
    </w:p>
    <w:p w:rsidR="001E40E8" w:rsidRPr="001E40E8" w:rsidRDefault="001E40E8" w:rsidP="001E40E8">
      <w:pPr>
        <w:ind w:firstLine="397"/>
        <w:rPr>
          <w:spacing w:val="-4"/>
          <w:szCs w:val="24"/>
        </w:rPr>
      </w:pPr>
      <w:r w:rsidRPr="001E40E8">
        <w:rPr>
          <w:spacing w:val="-4"/>
          <w:szCs w:val="24"/>
        </w:rPr>
        <w:t>При этом вопрос формирования у преподавателя, работающего с взрослой аудиторией, управленческой компетентности, приобретающий в настоящее время все большую актуальность, остается в психолого-педагогической науке недостаточно исследованным и разработанным. В струк</w:t>
      </w:r>
      <w:r w:rsidRPr="001E40E8">
        <w:rPr>
          <w:spacing w:val="-4"/>
          <w:szCs w:val="24"/>
        </w:rPr>
        <w:softHyphen/>
        <w:t xml:space="preserve">туре компетентности преподавателя системы дополнительного образования взрослых управленческая составляющая должна выступать одним из главных компонентов. Это определяется рядом факторов: особенностями аудитории, с которой он находится во взаимодействии, содержательным наполнением учебной дисциплины, используемыми им на занятиях методическими средствами. </w:t>
      </w:r>
    </w:p>
    <w:p w:rsidR="001E40E8" w:rsidRPr="001E40E8" w:rsidRDefault="001E40E8" w:rsidP="001E40E8">
      <w:pPr>
        <w:ind w:firstLine="397"/>
        <w:rPr>
          <w:spacing w:val="-4"/>
          <w:szCs w:val="24"/>
        </w:rPr>
      </w:pPr>
      <w:proofErr w:type="gramStart"/>
      <w:r w:rsidRPr="001E40E8">
        <w:rPr>
          <w:spacing w:val="-4"/>
          <w:szCs w:val="24"/>
        </w:rPr>
        <w:t xml:space="preserve">Социальный запрос на высокий уровень управленческой компетентности преподавателя системы дополнительного образования взрослых выражается в предъявляемых требованиях к его личности, способности к обеспечению оптимальных моделей профессиональной педагогической деятельности, эффективному использованию и развитию внутреннего потенциала, гибкости, </w:t>
      </w:r>
      <w:proofErr w:type="spellStart"/>
      <w:r w:rsidRPr="001E40E8">
        <w:rPr>
          <w:spacing w:val="-4"/>
          <w:szCs w:val="24"/>
        </w:rPr>
        <w:t>адаптируемости</w:t>
      </w:r>
      <w:proofErr w:type="spellEnd"/>
      <w:r w:rsidRPr="001E40E8">
        <w:rPr>
          <w:spacing w:val="-4"/>
          <w:szCs w:val="24"/>
        </w:rPr>
        <w:t xml:space="preserve"> к динамично изменяющимся условиям, в том числе в </w:t>
      </w:r>
      <w:proofErr w:type="spellStart"/>
      <w:r w:rsidRPr="001E40E8">
        <w:rPr>
          <w:spacing w:val="-4"/>
          <w:szCs w:val="24"/>
        </w:rPr>
        <w:t>стрессогенных</w:t>
      </w:r>
      <w:proofErr w:type="spellEnd"/>
      <w:r w:rsidRPr="001E40E8">
        <w:rPr>
          <w:spacing w:val="-4"/>
          <w:szCs w:val="24"/>
        </w:rPr>
        <w:t xml:space="preserve"> ситуациях, способности находить нестандартные решения психолого-педагогических задач.</w:t>
      </w:r>
      <w:proofErr w:type="gramEnd"/>
      <w:r w:rsidRPr="001E40E8">
        <w:rPr>
          <w:spacing w:val="-4"/>
          <w:szCs w:val="24"/>
        </w:rPr>
        <w:t xml:space="preserve"> </w:t>
      </w:r>
      <w:proofErr w:type="gramStart"/>
      <w:r w:rsidRPr="001E40E8">
        <w:rPr>
          <w:spacing w:val="-4"/>
          <w:szCs w:val="24"/>
        </w:rPr>
        <w:t xml:space="preserve">Не отрицая значимости «субъект – субъектного» формата </w:t>
      </w:r>
      <w:r w:rsidRPr="001E40E8">
        <w:rPr>
          <w:spacing w:val="-4"/>
          <w:szCs w:val="24"/>
        </w:rPr>
        <w:lastRenderedPageBreak/>
        <w:t>взаимодействия преподава</w:t>
      </w:r>
      <w:r w:rsidRPr="001E40E8">
        <w:rPr>
          <w:spacing w:val="-4"/>
          <w:szCs w:val="24"/>
        </w:rPr>
        <w:softHyphen/>
        <w:t>теля, конкретного обучаемого и группы в целом, роль первого из обозна</w:t>
      </w:r>
      <w:r w:rsidRPr="001E40E8">
        <w:rPr>
          <w:spacing w:val="-4"/>
          <w:szCs w:val="24"/>
        </w:rPr>
        <w:softHyphen/>
        <w:t xml:space="preserve">ченных субъектов </w:t>
      </w:r>
      <w:proofErr w:type="spellStart"/>
      <w:r w:rsidRPr="001E40E8">
        <w:rPr>
          <w:spacing w:val="-4"/>
          <w:szCs w:val="24"/>
        </w:rPr>
        <w:t>андрагогического</w:t>
      </w:r>
      <w:proofErr w:type="spellEnd"/>
      <w:r w:rsidRPr="001E40E8">
        <w:rPr>
          <w:spacing w:val="-4"/>
          <w:szCs w:val="24"/>
        </w:rPr>
        <w:t xml:space="preserve"> процесса в наступлении изменений на личностном, групповом и организационном уровнях, нам видится ключевой, определяющей.</w:t>
      </w:r>
      <w:proofErr w:type="gramEnd"/>
    </w:p>
    <w:p w:rsidR="001E40E8" w:rsidRPr="001E40E8" w:rsidRDefault="001E40E8" w:rsidP="001E40E8">
      <w:pPr>
        <w:pStyle w:val="a3"/>
        <w:spacing w:after="0"/>
        <w:ind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1E40E8">
        <w:rPr>
          <w:rFonts w:ascii="Times New Roman" w:hAnsi="Times New Roman"/>
          <w:spacing w:val="-4"/>
          <w:sz w:val="24"/>
          <w:szCs w:val="24"/>
        </w:rPr>
        <w:t xml:space="preserve">В педагогической практике управленческая функция выражается в грамотной организации преподавателем себя, организации обучаемых, а также организации процесса обучения. Исследуемый феномен – управленческая функция педагогической деятельности – будет реализовываться целенаправленно, системно и эффективно при условии </w:t>
      </w:r>
      <w:proofErr w:type="spellStart"/>
      <w:r w:rsidRPr="001E40E8">
        <w:rPr>
          <w:rFonts w:ascii="Times New Roman" w:hAnsi="Times New Roman"/>
          <w:spacing w:val="-4"/>
          <w:sz w:val="24"/>
          <w:szCs w:val="24"/>
        </w:rPr>
        <w:t>сформированности</w:t>
      </w:r>
      <w:proofErr w:type="spellEnd"/>
      <w:r w:rsidRPr="001E40E8">
        <w:rPr>
          <w:rFonts w:ascii="Times New Roman" w:hAnsi="Times New Roman"/>
          <w:spacing w:val="-4"/>
          <w:sz w:val="24"/>
          <w:szCs w:val="24"/>
        </w:rPr>
        <w:t xml:space="preserve"> у преподавателя управленческой компетентности. Актуальность проблемы формирования управленческой компетентности преподавателя системы дополнительного образования взрослых определяется рядом сложившихся в настоящее время противоречий:</w:t>
      </w:r>
    </w:p>
    <w:p w:rsidR="001E40E8" w:rsidRPr="001E40E8" w:rsidRDefault="001E40E8" w:rsidP="001E40E8">
      <w:pPr>
        <w:ind w:firstLine="397"/>
        <w:rPr>
          <w:spacing w:val="-4"/>
          <w:szCs w:val="24"/>
        </w:rPr>
      </w:pPr>
      <w:r w:rsidRPr="001E40E8">
        <w:rPr>
          <w:spacing w:val="-4"/>
          <w:szCs w:val="24"/>
        </w:rPr>
        <w:t>– между потребностями современного общества в педагогических кад</w:t>
      </w:r>
      <w:r w:rsidRPr="001E40E8">
        <w:rPr>
          <w:spacing w:val="-4"/>
          <w:szCs w:val="24"/>
        </w:rPr>
        <w:softHyphen/>
        <w:t xml:space="preserve">рах, осуществляющих обучение взрослых, а также владеющих актуальными технологиями управления, и недостаточным уровнем </w:t>
      </w:r>
      <w:proofErr w:type="spellStart"/>
      <w:r w:rsidRPr="001E40E8">
        <w:rPr>
          <w:spacing w:val="-4"/>
          <w:szCs w:val="24"/>
        </w:rPr>
        <w:t>сформированности</w:t>
      </w:r>
      <w:proofErr w:type="spellEnd"/>
      <w:r w:rsidRPr="001E40E8">
        <w:rPr>
          <w:spacing w:val="-4"/>
          <w:szCs w:val="24"/>
        </w:rPr>
        <w:t xml:space="preserve"> у них самих управленческой компетентности;</w:t>
      </w:r>
    </w:p>
    <w:p w:rsidR="001E40E8" w:rsidRPr="001E40E8" w:rsidRDefault="001E40E8" w:rsidP="001E40E8">
      <w:pPr>
        <w:ind w:firstLine="397"/>
        <w:rPr>
          <w:spacing w:val="-4"/>
          <w:szCs w:val="24"/>
        </w:rPr>
      </w:pPr>
      <w:r w:rsidRPr="001E40E8">
        <w:rPr>
          <w:spacing w:val="-4"/>
          <w:szCs w:val="24"/>
        </w:rPr>
        <w:t>– между потребностями педагогической практики в преподавателях системы дополнительного образования взрослых, обладающих управленческой компетентностью, и недостаточной степенью разработанности проблемы формирования управленческой компетентности в научной литературе;</w:t>
      </w:r>
    </w:p>
    <w:p w:rsidR="001E40E8" w:rsidRPr="001E40E8" w:rsidRDefault="001E40E8" w:rsidP="001E40E8">
      <w:pPr>
        <w:ind w:firstLine="397"/>
        <w:rPr>
          <w:spacing w:val="-4"/>
          <w:szCs w:val="24"/>
        </w:rPr>
      </w:pPr>
      <w:r w:rsidRPr="001E40E8">
        <w:rPr>
          <w:spacing w:val="-4"/>
          <w:szCs w:val="24"/>
        </w:rPr>
        <w:t xml:space="preserve">– между объективной потребностью общества в развитии системы дополнительного образования взрослых как особого </w:t>
      </w:r>
      <w:proofErr w:type="spellStart"/>
      <w:r w:rsidRPr="001E40E8">
        <w:rPr>
          <w:spacing w:val="-4"/>
          <w:szCs w:val="24"/>
        </w:rPr>
        <w:t>социокультурного</w:t>
      </w:r>
      <w:proofErr w:type="spellEnd"/>
      <w:r w:rsidRPr="001E40E8">
        <w:rPr>
          <w:spacing w:val="-4"/>
          <w:szCs w:val="24"/>
        </w:rPr>
        <w:t xml:space="preserve"> пространства и отсутствием моделей процесса формирования управленческой компетентности преподавателя, нарушением связи между сферой образования и рынком труда, неразвитостью социального партнерства в сфере дополнительного образования взрослых;</w:t>
      </w:r>
    </w:p>
    <w:p w:rsidR="001E40E8" w:rsidRPr="001E40E8" w:rsidRDefault="001E40E8" w:rsidP="001E40E8">
      <w:pPr>
        <w:ind w:firstLine="397"/>
        <w:rPr>
          <w:spacing w:val="-4"/>
          <w:szCs w:val="24"/>
        </w:rPr>
      </w:pPr>
      <w:r w:rsidRPr="001E40E8">
        <w:rPr>
          <w:spacing w:val="-4"/>
          <w:szCs w:val="24"/>
        </w:rPr>
        <w:t>– между большими возможностями системы дополнительного образования взрослых в подготовке компетентных руководителей и специалистов в сфере экономики, бизнеса и управления, и слабым использованием ее потенциальных возможностей для формирования управленческой компетентности у самих преподавателей;</w:t>
      </w:r>
    </w:p>
    <w:p w:rsidR="001E40E8" w:rsidRPr="001E40E8" w:rsidRDefault="001E40E8" w:rsidP="001E40E8">
      <w:pPr>
        <w:ind w:firstLine="397"/>
        <w:rPr>
          <w:spacing w:val="-4"/>
          <w:szCs w:val="24"/>
        </w:rPr>
      </w:pPr>
      <w:r w:rsidRPr="001E40E8">
        <w:rPr>
          <w:spacing w:val="-4"/>
          <w:szCs w:val="24"/>
        </w:rPr>
        <w:t>– между требованиями педагогической практики дополнительного образования взрослых в научно-методическом обеспечении процесса формирования управленческой компетентности и недостаточной теоретической разработанностью содержания, форм, методов ее формирования в педагогической науке.</w:t>
      </w:r>
    </w:p>
    <w:p w:rsidR="001E40E8" w:rsidRPr="001E40E8" w:rsidRDefault="001E40E8" w:rsidP="001E40E8">
      <w:pPr>
        <w:ind w:firstLine="397"/>
        <w:rPr>
          <w:spacing w:val="-4"/>
          <w:szCs w:val="24"/>
        </w:rPr>
      </w:pPr>
      <w:r w:rsidRPr="001E40E8">
        <w:rPr>
          <w:spacing w:val="-4"/>
          <w:szCs w:val="24"/>
        </w:rPr>
        <w:t xml:space="preserve">Обозначенная область является одной из немногих, где практика опережает теорию. </w:t>
      </w:r>
      <w:proofErr w:type="gramStart"/>
      <w:r w:rsidRPr="001E40E8">
        <w:rPr>
          <w:spacing w:val="-4"/>
          <w:szCs w:val="24"/>
        </w:rPr>
        <w:t>Одним из наиболее адекватных подходов к определению ее содержательного наполнения нам представляется функциональный, который опирается на анализ ключевых управленческих функций и особен</w:t>
      </w:r>
      <w:r w:rsidRPr="001E40E8">
        <w:rPr>
          <w:spacing w:val="-4"/>
          <w:szCs w:val="24"/>
        </w:rPr>
        <w:softHyphen/>
        <w:t>ностей деятельности руководителя.</w:t>
      </w:r>
      <w:proofErr w:type="gramEnd"/>
      <w:r w:rsidRPr="001E40E8">
        <w:rPr>
          <w:spacing w:val="-4"/>
          <w:szCs w:val="24"/>
        </w:rPr>
        <w:t xml:space="preserve"> Эта функциональная система харак</w:t>
      </w:r>
      <w:r w:rsidRPr="001E40E8">
        <w:rPr>
          <w:spacing w:val="-4"/>
          <w:szCs w:val="24"/>
        </w:rPr>
        <w:softHyphen/>
        <w:t>теризуется следующими особенностями:</w:t>
      </w:r>
    </w:p>
    <w:p w:rsidR="001E40E8" w:rsidRPr="001E40E8" w:rsidRDefault="001E40E8" w:rsidP="001E40E8">
      <w:pPr>
        <w:ind w:firstLine="397"/>
        <w:rPr>
          <w:spacing w:val="-4"/>
          <w:szCs w:val="24"/>
        </w:rPr>
      </w:pPr>
      <w:r w:rsidRPr="001E40E8">
        <w:rPr>
          <w:spacing w:val="-4"/>
          <w:szCs w:val="24"/>
        </w:rPr>
        <w:t>– наличием большого количества функций, их исключительным многообразием;</w:t>
      </w:r>
    </w:p>
    <w:p w:rsidR="001E40E8" w:rsidRPr="001E40E8" w:rsidRDefault="001E40E8" w:rsidP="001E40E8">
      <w:pPr>
        <w:ind w:firstLine="397"/>
        <w:rPr>
          <w:spacing w:val="-4"/>
          <w:szCs w:val="24"/>
        </w:rPr>
      </w:pPr>
      <w:r w:rsidRPr="001E40E8">
        <w:rPr>
          <w:spacing w:val="-4"/>
          <w:szCs w:val="24"/>
        </w:rPr>
        <w:t>– невозможностью четко определить их набор, очертить границы системы функций;</w:t>
      </w:r>
    </w:p>
    <w:p w:rsidR="001E40E8" w:rsidRPr="001E40E8" w:rsidRDefault="001E40E8" w:rsidP="001E40E8">
      <w:pPr>
        <w:ind w:firstLine="397"/>
        <w:rPr>
          <w:spacing w:val="-4"/>
          <w:szCs w:val="24"/>
        </w:rPr>
      </w:pPr>
      <w:r w:rsidRPr="001E40E8">
        <w:rPr>
          <w:spacing w:val="-4"/>
          <w:szCs w:val="24"/>
        </w:rPr>
        <w:t>– различной степенью обобщенности функций;</w:t>
      </w:r>
    </w:p>
    <w:p w:rsidR="001E40E8" w:rsidRPr="001E40E8" w:rsidRDefault="001E40E8" w:rsidP="001E40E8">
      <w:pPr>
        <w:ind w:firstLine="397"/>
        <w:rPr>
          <w:spacing w:val="-4"/>
          <w:szCs w:val="24"/>
        </w:rPr>
      </w:pPr>
      <w:r w:rsidRPr="001E40E8">
        <w:rPr>
          <w:spacing w:val="-4"/>
          <w:szCs w:val="24"/>
        </w:rPr>
        <w:t xml:space="preserve">– </w:t>
      </w:r>
      <w:proofErr w:type="spellStart"/>
      <w:r w:rsidRPr="001E40E8">
        <w:rPr>
          <w:spacing w:val="-4"/>
          <w:szCs w:val="24"/>
        </w:rPr>
        <w:t>комплиментарностью</w:t>
      </w:r>
      <w:proofErr w:type="spellEnd"/>
      <w:r w:rsidRPr="001E40E8">
        <w:rPr>
          <w:spacing w:val="-4"/>
          <w:szCs w:val="24"/>
        </w:rPr>
        <w:t>, взаимосвязанностью и взаимопроникновением функций;</w:t>
      </w:r>
    </w:p>
    <w:p w:rsidR="001E40E8" w:rsidRPr="001E40E8" w:rsidRDefault="001E40E8" w:rsidP="001E40E8">
      <w:pPr>
        <w:ind w:firstLine="397"/>
        <w:rPr>
          <w:spacing w:val="-4"/>
          <w:szCs w:val="24"/>
        </w:rPr>
      </w:pPr>
      <w:r w:rsidRPr="001E40E8">
        <w:rPr>
          <w:spacing w:val="-4"/>
          <w:szCs w:val="24"/>
        </w:rPr>
        <w:t>– иерархическим строением;</w:t>
      </w:r>
    </w:p>
    <w:p w:rsidR="001E40E8" w:rsidRPr="001E40E8" w:rsidRDefault="001E40E8" w:rsidP="001E40E8">
      <w:pPr>
        <w:ind w:firstLine="397"/>
        <w:rPr>
          <w:spacing w:val="-4"/>
          <w:szCs w:val="24"/>
        </w:rPr>
      </w:pPr>
      <w:r w:rsidRPr="001E40E8">
        <w:rPr>
          <w:spacing w:val="-4"/>
          <w:szCs w:val="24"/>
        </w:rPr>
        <w:t>– различием по их предмету и направленности. Организационное обра</w:t>
      </w:r>
      <w:r w:rsidRPr="001E40E8">
        <w:rPr>
          <w:spacing w:val="-4"/>
          <w:szCs w:val="24"/>
        </w:rPr>
        <w:softHyphen/>
        <w:t xml:space="preserve">зование представляет собой сложную </w:t>
      </w:r>
      <w:proofErr w:type="spellStart"/>
      <w:r w:rsidRPr="001E40E8">
        <w:rPr>
          <w:spacing w:val="-4"/>
          <w:szCs w:val="24"/>
        </w:rPr>
        <w:t>социотехническую</w:t>
      </w:r>
      <w:proofErr w:type="spellEnd"/>
      <w:r w:rsidRPr="001E40E8">
        <w:rPr>
          <w:spacing w:val="-4"/>
          <w:szCs w:val="24"/>
        </w:rPr>
        <w:t xml:space="preserve"> систему, и воз</w:t>
      </w:r>
      <w:r w:rsidRPr="001E40E8">
        <w:rPr>
          <w:spacing w:val="-4"/>
          <w:szCs w:val="24"/>
        </w:rPr>
        <w:softHyphen/>
        <w:t>действие руководителя направлено, как на технические компоненты, так и на людей;</w:t>
      </w:r>
    </w:p>
    <w:p w:rsidR="001E40E8" w:rsidRPr="001E40E8" w:rsidRDefault="001E40E8" w:rsidP="001E40E8">
      <w:pPr>
        <w:ind w:firstLine="397"/>
        <w:rPr>
          <w:spacing w:val="-4"/>
          <w:szCs w:val="24"/>
        </w:rPr>
      </w:pPr>
      <w:r w:rsidRPr="001E40E8">
        <w:rPr>
          <w:spacing w:val="-4"/>
          <w:szCs w:val="24"/>
        </w:rPr>
        <w:t>– зависимостью от должностного положения, занимаемого руководи</w:t>
      </w:r>
      <w:r w:rsidRPr="001E40E8">
        <w:rPr>
          <w:spacing w:val="-4"/>
          <w:szCs w:val="24"/>
        </w:rPr>
        <w:softHyphen/>
        <w:t>телем, содержательным наполнением его «трудового поста».</w:t>
      </w:r>
    </w:p>
    <w:p w:rsidR="00710E8E" w:rsidRPr="001E40E8" w:rsidRDefault="00710E8E">
      <w:pPr>
        <w:rPr>
          <w:szCs w:val="24"/>
        </w:rPr>
      </w:pPr>
    </w:p>
    <w:sectPr w:rsidR="00710E8E" w:rsidRPr="001E40E8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7828"/>
    <w:multiLevelType w:val="hybridMultilevel"/>
    <w:tmpl w:val="7CC4E196"/>
    <w:lvl w:ilvl="0" w:tplc="671C0EDA">
      <w:numFmt w:val="bullet"/>
      <w:lvlText w:val=""/>
      <w:lvlJc w:val="left"/>
      <w:pPr>
        <w:tabs>
          <w:tab w:val="num" w:pos="2115"/>
        </w:tabs>
        <w:ind w:left="2115" w:hanging="12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40E8"/>
    <w:rsid w:val="001E40E8"/>
    <w:rsid w:val="00710E8E"/>
    <w:rsid w:val="007F5060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E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1E40E8"/>
    <w:pPr>
      <w:spacing w:after="200"/>
      <w:jc w:val="left"/>
    </w:pPr>
    <w:rPr>
      <w:rFonts w:ascii="Calibri" w:hAnsi="Calibri"/>
      <w:sz w:val="20"/>
      <w:szCs w:val="20"/>
      <w:lang/>
    </w:rPr>
  </w:style>
  <w:style w:type="character" w:customStyle="1" w:styleId="a4">
    <w:name w:val="Текст примечания Знак"/>
    <w:basedOn w:val="a0"/>
    <w:link w:val="a3"/>
    <w:uiPriority w:val="99"/>
    <w:rsid w:val="001E40E8"/>
    <w:rPr>
      <w:rFonts w:ascii="Calibri" w:eastAsia="Calibri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2015-08-26T11:24:00Z</dcterms:created>
  <dcterms:modified xsi:type="dcterms:W3CDTF">2015-08-26T11:40:00Z</dcterms:modified>
</cp:coreProperties>
</file>