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1B" w:rsidRPr="00520E1B" w:rsidRDefault="00520E1B" w:rsidP="00520E1B">
      <w:pPr>
        <w:ind w:firstLine="397"/>
        <w:rPr>
          <w:spacing w:val="-4"/>
          <w:szCs w:val="24"/>
        </w:rPr>
      </w:pPr>
    </w:p>
    <w:p w:rsidR="00520E1B" w:rsidRPr="00520E1B" w:rsidRDefault="00520E1B" w:rsidP="00520E1B">
      <w:pPr>
        <w:jc w:val="center"/>
        <w:rPr>
          <w:b/>
          <w:szCs w:val="24"/>
        </w:rPr>
      </w:pPr>
      <w:r w:rsidRPr="00520E1B">
        <w:rPr>
          <w:b/>
          <w:szCs w:val="24"/>
        </w:rPr>
        <w:t xml:space="preserve">БИЗНЕС-СРЕДА БЕЛАРУСИ </w:t>
      </w:r>
      <w:r w:rsidRPr="00520E1B">
        <w:rPr>
          <w:b/>
          <w:szCs w:val="24"/>
        </w:rPr>
        <w:br/>
        <w:t xml:space="preserve">КАК СОСТАВНОЙ ЭЛЕМЕНТ </w:t>
      </w:r>
      <w:proofErr w:type="gramStart"/>
      <w:r w:rsidRPr="00520E1B">
        <w:rPr>
          <w:b/>
          <w:szCs w:val="24"/>
        </w:rPr>
        <w:t>БИЗНЕС-ОБРАЗОВАНИЯ</w:t>
      </w:r>
      <w:proofErr w:type="gramEnd"/>
    </w:p>
    <w:p w:rsidR="00520E1B" w:rsidRPr="00520E1B" w:rsidRDefault="00520E1B" w:rsidP="00520E1B">
      <w:pPr>
        <w:rPr>
          <w:szCs w:val="24"/>
        </w:rPr>
      </w:pPr>
    </w:p>
    <w:p w:rsidR="00520E1B" w:rsidRPr="00520E1B" w:rsidRDefault="00520E1B" w:rsidP="00520E1B">
      <w:pPr>
        <w:rPr>
          <w:b/>
          <w:szCs w:val="24"/>
        </w:rPr>
      </w:pPr>
      <w:proofErr w:type="spellStart"/>
      <w:r w:rsidRPr="00520E1B">
        <w:rPr>
          <w:b/>
          <w:szCs w:val="24"/>
        </w:rPr>
        <w:t>Поплыко</w:t>
      </w:r>
      <w:proofErr w:type="spellEnd"/>
      <w:r w:rsidRPr="00520E1B">
        <w:rPr>
          <w:b/>
          <w:szCs w:val="24"/>
        </w:rPr>
        <w:t xml:space="preserve"> Владимир Иванович</w:t>
      </w:r>
    </w:p>
    <w:p w:rsidR="00520E1B" w:rsidRPr="00520E1B" w:rsidRDefault="00520E1B" w:rsidP="00520E1B">
      <w:pPr>
        <w:rPr>
          <w:szCs w:val="24"/>
        </w:rPr>
      </w:pPr>
      <w:r w:rsidRPr="00520E1B">
        <w:rPr>
          <w:szCs w:val="24"/>
        </w:rPr>
        <w:t>Белорусский государственный экономический университет</w:t>
      </w:r>
    </w:p>
    <w:p w:rsidR="00520E1B" w:rsidRPr="00520E1B" w:rsidRDefault="00520E1B" w:rsidP="00520E1B">
      <w:pPr>
        <w:pStyle w:val="a5"/>
        <w:spacing w:after="0"/>
        <w:rPr>
          <w:spacing w:val="-4"/>
          <w:szCs w:val="24"/>
        </w:rPr>
      </w:pPr>
    </w:p>
    <w:p w:rsidR="00520E1B" w:rsidRPr="00520E1B" w:rsidRDefault="00520E1B" w:rsidP="00520E1B">
      <w:pPr>
        <w:pStyle w:val="2"/>
        <w:spacing w:after="0" w:line="240" w:lineRule="auto"/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Бизнес-среда представляет собой набор политических, экономических, социальных и технологических процессов, оказывающих непосредственное влияние на бизнес. В других источниках можно найти следующее опреде</w:t>
      </w:r>
      <w:r w:rsidRPr="00520E1B">
        <w:rPr>
          <w:spacing w:val="-4"/>
          <w:szCs w:val="24"/>
        </w:rPr>
        <w:softHyphen/>
        <w:t xml:space="preserve">ление. Это условия бизнеса, деловое окружение: любые факторы, которые прямо или косвенно сказываются на бизнесе. В рамках данного материала рассмотрим условия ведения бизнеса в Беларуси со стороны рыночных субъектов, государства, а так же положение нашей страны в мировом рейтинге. Очень важно для </w:t>
      </w:r>
      <w:proofErr w:type="spellStart"/>
      <w:r w:rsidRPr="00520E1B">
        <w:rPr>
          <w:spacing w:val="-4"/>
          <w:szCs w:val="24"/>
        </w:rPr>
        <w:t>бизнес-образования</w:t>
      </w:r>
      <w:proofErr w:type="spellEnd"/>
      <w:r w:rsidRPr="00520E1B">
        <w:rPr>
          <w:spacing w:val="-4"/>
          <w:szCs w:val="24"/>
        </w:rPr>
        <w:t xml:space="preserve"> использовать как накоп</w:t>
      </w:r>
      <w:r w:rsidRPr="00520E1B">
        <w:rPr>
          <w:spacing w:val="-4"/>
          <w:szCs w:val="24"/>
        </w:rPr>
        <w:softHyphen/>
        <w:t>ленный опыт как национального бизнеса, так подходы и принципы государ</w:t>
      </w:r>
      <w:r w:rsidRPr="00520E1B">
        <w:rPr>
          <w:spacing w:val="-4"/>
          <w:szCs w:val="24"/>
        </w:rPr>
        <w:softHyphen/>
        <w:t xml:space="preserve">ственного регулирования по достижению задачи вождения в тридцатку стран с наилучшим </w:t>
      </w:r>
      <w:proofErr w:type="spellStart"/>
      <w:r w:rsidRPr="00520E1B">
        <w:rPr>
          <w:spacing w:val="-4"/>
          <w:szCs w:val="24"/>
        </w:rPr>
        <w:t>бизнес-климатом</w:t>
      </w:r>
      <w:proofErr w:type="spellEnd"/>
      <w:r w:rsidRPr="00520E1B">
        <w:rPr>
          <w:spacing w:val="-4"/>
          <w:szCs w:val="24"/>
        </w:rPr>
        <w:t xml:space="preserve">. </w:t>
      </w:r>
    </w:p>
    <w:p w:rsidR="00520E1B" w:rsidRPr="00520E1B" w:rsidRDefault="00520E1B" w:rsidP="00520E1B">
      <w:pPr>
        <w:pStyle w:val="2"/>
        <w:spacing w:after="0" w:line="240" w:lineRule="auto"/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Последние несколько лет бизнес-сообщество открыто обсуждало итоги реализации Национальной платформы развития бизнеса Беларуси. Ее содержание, предложения нацелено на будущее страны. Нужно отметить, что создание платформы бизнеса стало рубежным моментом в формиро</w:t>
      </w:r>
      <w:r w:rsidRPr="00520E1B">
        <w:rPr>
          <w:spacing w:val="-4"/>
          <w:szCs w:val="24"/>
        </w:rPr>
        <w:softHyphen/>
        <w:t>вании бизнес-сообщество страны. Причем в условиях медленной самоиден</w:t>
      </w:r>
      <w:r w:rsidRPr="00520E1B">
        <w:rPr>
          <w:spacing w:val="-4"/>
          <w:szCs w:val="24"/>
        </w:rPr>
        <w:softHyphen/>
        <w:t>тификации самих представителей частного и государственного бизнеса. Кстати, перейти этот рубеж нам было просто необходимо. Следует сказать, что Национальная платформа – это своего рода показатель зрелости бизнес</w:t>
      </w:r>
      <w:r w:rsidRPr="00520E1B">
        <w:rPr>
          <w:spacing w:val="-4"/>
          <w:szCs w:val="24"/>
        </w:rPr>
        <w:softHyphen/>
        <w:t>менов и корпоративных структур. Как отметил председатель Минского столичного союза предпринимателей и работодателей Владимир Карягин, никто, кроме «нас самих», проблем, тормозящих развитие бизнеса, не решит. Хорошие законы в стране не появятся (а следовательно, и бизнес-климат не улучшится), пока деловое сообщество само не инициирует их разработку [1].</w:t>
      </w:r>
    </w:p>
    <w:p w:rsidR="00520E1B" w:rsidRPr="00520E1B" w:rsidRDefault="00520E1B" w:rsidP="00520E1B">
      <w:pPr>
        <w:pStyle w:val="2"/>
        <w:spacing w:after="0" w:line="240" w:lineRule="auto"/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Проведенный анализ Национальных платформ развития бизнеса за 2013–2015 гг. позволяет выделить группы основных вызовов для предпри</w:t>
      </w:r>
      <w:r w:rsidRPr="00520E1B">
        <w:rPr>
          <w:spacing w:val="-4"/>
          <w:szCs w:val="24"/>
        </w:rPr>
        <w:softHyphen/>
        <w:t xml:space="preserve">нимательства Беларуси: 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неравные условия хозяйствования частного и государственного секторов экономики, ликвидация дискриминационных практик слабые механизмы антимонопольного контроля;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588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высокие регуляторные (административные), арендные и налоговые и издержки ведения бизнеса;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588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повышение финансовой дисциплины, увеличение эффективности системы по принуждению к исполнению договорных обязатель</w:t>
      </w:r>
      <w:proofErr w:type="gramStart"/>
      <w:r w:rsidRPr="00520E1B">
        <w:rPr>
          <w:spacing w:val="-4"/>
          <w:szCs w:val="24"/>
        </w:rPr>
        <w:t>ств вс</w:t>
      </w:r>
      <w:proofErr w:type="gramEnd"/>
      <w:r w:rsidRPr="00520E1B">
        <w:rPr>
          <w:spacing w:val="-4"/>
          <w:szCs w:val="24"/>
        </w:rPr>
        <w:t>еми субъектами рынка;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588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растущий дефицит высокопрофессиональных менеджеров и работников;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588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 xml:space="preserve">отстранение частного бизнеса от процесса реструктуризации, приватизации и </w:t>
      </w:r>
      <w:proofErr w:type="spellStart"/>
      <w:r w:rsidRPr="00520E1B">
        <w:rPr>
          <w:spacing w:val="-4"/>
          <w:szCs w:val="24"/>
        </w:rPr>
        <w:t>субконтрактации</w:t>
      </w:r>
      <w:proofErr w:type="spellEnd"/>
      <w:r w:rsidRPr="00520E1B">
        <w:rPr>
          <w:spacing w:val="-4"/>
          <w:szCs w:val="24"/>
        </w:rPr>
        <w:t>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588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создание действенной системы противодействия «</w:t>
      </w:r>
      <w:proofErr w:type="spellStart"/>
      <w:r w:rsidRPr="00520E1B">
        <w:rPr>
          <w:spacing w:val="-4"/>
          <w:szCs w:val="24"/>
        </w:rPr>
        <w:t>рейдерству</w:t>
      </w:r>
      <w:proofErr w:type="spellEnd"/>
      <w:r w:rsidRPr="00520E1B">
        <w:rPr>
          <w:spacing w:val="-4"/>
          <w:szCs w:val="24"/>
        </w:rPr>
        <w:t>» и коррупции, в том числе ликвидация конфликта интересов в органах госу</w:t>
      </w:r>
      <w:r w:rsidRPr="00520E1B">
        <w:rPr>
          <w:spacing w:val="-4"/>
          <w:szCs w:val="24"/>
        </w:rPr>
        <w:softHyphen/>
        <w:t>дарственного управления, которые одновременно выполняют функции владения, распоряжения активами, регулирования рынка и контроля;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588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развитие инфраструктуры поддержки МСБ, в том числе полно</w:t>
      </w:r>
      <w:r w:rsidRPr="00520E1B">
        <w:rPr>
          <w:spacing w:val="-4"/>
          <w:szCs w:val="24"/>
        </w:rPr>
        <w:softHyphen/>
        <w:t>ценного рынка коммерческой недвижимости;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588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ликвидация административных барьеров для формирования сво</w:t>
      </w:r>
      <w:r w:rsidRPr="00520E1B">
        <w:rPr>
          <w:spacing w:val="-4"/>
          <w:szCs w:val="24"/>
        </w:rPr>
        <w:softHyphen/>
        <w:t>бодных цен, как неотъемлемому элементу механизма адаптации бизнеса к быстрым изменениям состояния внутреннего и внешних рынков сырья, инвестиционных товаров, финансовых ресурсов, в том числе иностранной валюты;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588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потеря доверия к национальному бизнесу [2; 3; 4].</w:t>
      </w:r>
    </w:p>
    <w:p w:rsidR="00520E1B" w:rsidRPr="00520E1B" w:rsidRDefault="00520E1B" w:rsidP="00520E1B">
      <w:pPr>
        <w:shd w:val="clear" w:color="auto" w:fill="FFFFFF"/>
        <w:tabs>
          <w:tab w:val="left" w:pos="360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 xml:space="preserve">В условиях внешней неопределенности, императивов Евразийского экономического союза, снижения внутреннего спроса, </w:t>
      </w:r>
      <w:proofErr w:type="spellStart"/>
      <w:r w:rsidRPr="00520E1B">
        <w:rPr>
          <w:spacing w:val="-4"/>
          <w:szCs w:val="24"/>
        </w:rPr>
        <w:t>токсикации</w:t>
      </w:r>
      <w:proofErr w:type="spellEnd"/>
      <w:r w:rsidRPr="00520E1B">
        <w:rPr>
          <w:spacing w:val="-4"/>
          <w:szCs w:val="24"/>
        </w:rPr>
        <w:t xml:space="preserve"> значи</w:t>
      </w:r>
      <w:r w:rsidRPr="00520E1B">
        <w:rPr>
          <w:spacing w:val="-4"/>
          <w:szCs w:val="24"/>
        </w:rPr>
        <w:softHyphen/>
        <w:t xml:space="preserve">тельной части производственных активов, заморозки миллиардов долларов оборотного капитала в долгах и складских запасах </w:t>
      </w:r>
      <w:r w:rsidRPr="00520E1B">
        <w:rPr>
          <w:spacing w:val="-4"/>
          <w:szCs w:val="24"/>
        </w:rPr>
        <w:lastRenderedPageBreak/>
        <w:t>частный бизнес страны имеет достаточно ресурсов и возможностей, чтобы помочь государству справиться с его основными вызовами, такими как: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397"/>
        <w:rPr>
          <w:b/>
          <w:bCs/>
          <w:spacing w:val="-4"/>
          <w:szCs w:val="24"/>
        </w:rPr>
      </w:pPr>
      <w:r w:rsidRPr="00520E1B">
        <w:rPr>
          <w:spacing w:val="-4"/>
          <w:szCs w:val="24"/>
        </w:rPr>
        <w:t>преодоление рисков, связанных с тройным дефицитом (платёжного баланса, Фонда социальной защиты и государственного бюджета);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397"/>
        <w:rPr>
          <w:b/>
          <w:bCs/>
          <w:spacing w:val="-4"/>
          <w:szCs w:val="24"/>
        </w:rPr>
      </w:pPr>
      <w:r w:rsidRPr="00520E1B">
        <w:rPr>
          <w:spacing w:val="-4"/>
          <w:szCs w:val="24"/>
        </w:rPr>
        <w:t>сбалансирование доходов и расходов государства без резкого ухудшения долговой позиции и роста расходов по обслуживанию госдолга;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397"/>
        <w:rPr>
          <w:b/>
          <w:bCs/>
          <w:spacing w:val="-4"/>
          <w:szCs w:val="24"/>
        </w:rPr>
      </w:pPr>
      <w:r w:rsidRPr="00520E1B">
        <w:rPr>
          <w:spacing w:val="-4"/>
          <w:szCs w:val="24"/>
        </w:rPr>
        <w:t>проведение структурных реформ с учетом социальных факторов и особенностей регионального развития;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397"/>
        <w:rPr>
          <w:b/>
          <w:bCs/>
          <w:spacing w:val="-4"/>
          <w:szCs w:val="24"/>
        </w:rPr>
      </w:pPr>
      <w:r w:rsidRPr="00520E1B">
        <w:rPr>
          <w:spacing w:val="-4"/>
          <w:szCs w:val="24"/>
        </w:rPr>
        <w:t>выравнивание условий хозяйствования для всех коммерческих организаций с созданием эффективной системы противодействия монопо</w:t>
      </w:r>
      <w:r w:rsidRPr="00520E1B">
        <w:rPr>
          <w:spacing w:val="-4"/>
          <w:szCs w:val="24"/>
        </w:rPr>
        <w:softHyphen/>
        <w:t>листическим практикам;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397"/>
        <w:rPr>
          <w:b/>
          <w:bCs/>
          <w:spacing w:val="-4"/>
          <w:szCs w:val="24"/>
        </w:rPr>
      </w:pPr>
      <w:r w:rsidRPr="00520E1B">
        <w:rPr>
          <w:spacing w:val="-4"/>
          <w:szCs w:val="24"/>
        </w:rPr>
        <w:t>оценка эффективности государственных инвестиций, правовой и административной поддержки коммерческих организаций в рамках госу</w:t>
      </w:r>
      <w:r w:rsidRPr="00520E1B">
        <w:rPr>
          <w:spacing w:val="-4"/>
          <w:szCs w:val="24"/>
        </w:rPr>
        <w:softHyphen/>
        <w:t>дарственных программ и инвестиционных проектов;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397"/>
        <w:rPr>
          <w:b/>
          <w:bCs/>
          <w:spacing w:val="-4"/>
          <w:szCs w:val="24"/>
        </w:rPr>
      </w:pPr>
      <w:proofErr w:type="gramStart"/>
      <w:r w:rsidRPr="00520E1B">
        <w:rPr>
          <w:spacing w:val="-4"/>
          <w:szCs w:val="24"/>
        </w:rPr>
        <w:t>нейтрализация внешнего шока в виде падения спроса на россий</w:t>
      </w:r>
      <w:r w:rsidRPr="00520E1B">
        <w:rPr>
          <w:spacing w:val="-4"/>
          <w:szCs w:val="24"/>
        </w:rPr>
        <w:softHyphen/>
        <w:t>ском и украинском рынках, а также угрозы дальнейшей девальвации рос</w:t>
      </w:r>
      <w:r w:rsidRPr="00520E1B">
        <w:rPr>
          <w:spacing w:val="-4"/>
          <w:szCs w:val="24"/>
        </w:rPr>
        <w:softHyphen/>
        <w:t>сийского рубля в условиях резкого падения цен на нефть;</w:t>
      </w:r>
      <w:proofErr w:type="gramEnd"/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</w:tabs>
        <w:ind w:firstLine="397"/>
        <w:rPr>
          <w:b/>
          <w:bCs/>
          <w:spacing w:val="-4"/>
          <w:szCs w:val="24"/>
        </w:rPr>
      </w:pPr>
      <w:r w:rsidRPr="00520E1B">
        <w:rPr>
          <w:spacing w:val="-4"/>
          <w:szCs w:val="24"/>
        </w:rPr>
        <w:t>ликвидация искажений на рынке труда, создание новых, высоко</w:t>
      </w:r>
      <w:r w:rsidRPr="00520E1B">
        <w:rPr>
          <w:spacing w:val="-4"/>
          <w:szCs w:val="24"/>
        </w:rPr>
        <w:softHyphen/>
        <w:t>продуктивных рабочих мест, восстановление связи между системой образо</w:t>
      </w:r>
      <w:r w:rsidRPr="00520E1B">
        <w:rPr>
          <w:spacing w:val="-4"/>
          <w:szCs w:val="24"/>
        </w:rPr>
        <w:softHyphen/>
        <w:t>вания, наукой и рынком труда;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3893"/>
          <w:tab w:val="left" w:pos="8376"/>
        </w:tabs>
        <w:ind w:firstLine="397"/>
        <w:rPr>
          <w:b/>
          <w:bCs/>
          <w:spacing w:val="-4"/>
          <w:szCs w:val="24"/>
        </w:rPr>
      </w:pPr>
      <w:r w:rsidRPr="00520E1B">
        <w:rPr>
          <w:spacing w:val="-4"/>
          <w:szCs w:val="24"/>
        </w:rPr>
        <w:t xml:space="preserve">обеспечение органов </w:t>
      </w:r>
      <w:proofErr w:type="spellStart"/>
      <w:r w:rsidRPr="00520E1B">
        <w:rPr>
          <w:spacing w:val="-4"/>
          <w:szCs w:val="24"/>
        </w:rPr>
        <w:t>госуправления</w:t>
      </w:r>
      <w:proofErr w:type="spellEnd"/>
      <w:r w:rsidRPr="00520E1B">
        <w:rPr>
          <w:spacing w:val="-4"/>
          <w:szCs w:val="24"/>
        </w:rPr>
        <w:t xml:space="preserve"> профессиональными, высоко</w:t>
      </w:r>
      <w:r w:rsidRPr="00520E1B">
        <w:rPr>
          <w:spacing w:val="-4"/>
          <w:szCs w:val="24"/>
        </w:rPr>
        <w:softHyphen/>
        <w:t>квалифицированными кадрами, подготовленными к созданию качественных институтов частной рыночной экономики, честной конкуренции и свобод</w:t>
      </w:r>
      <w:r w:rsidRPr="00520E1B">
        <w:rPr>
          <w:spacing w:val="-4"/>
          <w:szCs w:val="24"/>
        </w:rPr>
        <w:softHyphen/>
        <w:t>ной торговли;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3893"/>
          <w:tab w:val="left" w:pos="8376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обеспечение четкой координации действий разных органов госу</w:t>
      </w:r>
      <w:r w:rsidRPr="00520E1B">
        <w:rPr>
          <w:spacing w:val="-4"/>
          <w:szCs w:val="24"/>
        </w:rPr>
        <w:softHyphen/>
        <w:t>дарственного управления при проведении экономической политики, в том числе по улучшению делового климата;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3893"/>
          <w:tab w:val="left" w:pos="8376"/>
        </w:tabs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существенное повышение рыночной капитализации государствен</w:t>
      </w:r>
      <w:r w:rsidRPr="00520E1B">
        <w:rPr>
          <w:spacing w:val="-4"/>
          <w:szCs w:val="24"/>
        </w:rPr>
        <w:softHyphen/>
        <w:t>ных активов за счет улучшения качества корпоративного управления, адаптации лучших международных практик и обязательных стандартов;</w:t>
      </w:r>
    </w:p>
    <w:p w:rsidR="00520E1B" w:rsidRPr="00520E1B" w:rsidRDefault="00520E1B" w:rsidP="00520E1B">
      <w:pPr>
        <w:numPr>
          <w:ilvl w:val="0"/>
          <w:numId w:val="1"/>
        </w:numPr>
        <w:shd w:val="clear" w:color="auto" w:fill="FFFFFF"/>
        <w:tabs>
          <w:tab w:val="left" w:pos="360"/>
          <w:tab w:val="left" w:pos="3893"/>
          <w:tab w:val="left" w:pos="8376"/>
        </w:tabs>
        <w:ind w:firstLine="397"/>
        <w:rPr>
          <w:spacing w:val="-4"/>
          <w:szCs w:val="24"/>
        </w:rPr>
      </w:pPr>
      <w:proofErr w:type="spellStart"/>
      <w:r w:rsidRPr="00520E1B">
        <w:rPr>
          <w:spacing w:val="-4"/>
          <w:szCs w:val="24"/>
        </w:rPr>
        <w:t>дедолларизация</w:t>
      </w:r>
      <w:proofErr w:type="spellEnd"/>
      <w:r w:rsidRPr="00520E1B">
        <w:rPr>
          <w:spacing w:val="-4"/>
          <w:szCs w:val="24"/>
        </w:rPr>
        <w:t xml:space="preserve"> экономики путем значительного роста не инфляционного спроса на белорусские рубли [2; 3; 4].</w:t>
      </w:r>
    </w:p>
    <w:p w:rsidR="00520E1B" w:rsidRPr="00520E1B" w:rsidRDefault="00520E1B" w:rsidP="00520E1B">
      <w:pPr>
        <w:pStyle w:val="a7"/>
        <w:spacing w:before="0" w:line="240" w:lineRule="auto"/>
        <w:ind w:left="0" w:right="0" w:firstLine="397"/>
        <w:rPr>
          <w:spacing w:val="-4"/>
          <w:sz w:val="24"/>
        </w:rPr>
      </w:pPr>
      <w:r w:rsidRPr="00520E1B">
        <w:rPr>
          <w:spacing w:val="-4"/>
          <w:sz w:val="24"/>
        </w:rPr>
        <w:t>Вместе с тем крайне важным является международная оценка состоя</w:t>
      </w:r>
      <w:r w:rsidRPr="00520E1B">
        <w:rPr>
          <w:spacing w:val="-4"/>
          <w:sz w:val="24"/>
        </w:rPr>
        <w:softHyphen/>
        <w:t xml:space="preserve">ния </w:t>
      </w:r>
      <w:proofErr w:type="spellStart"/>
      <w:proofErr w:type="gramStart"/>
      <w:r w:rsidRPr="00520E1B">
        <w:rPr>
          <w:spacing w:val="-4"/>
          <w:sz w:val="24"/>
        </w:rPr>
        <w:t>бизнес-среды</w:t>
      </w:r>
      <w:proofErr w:type="spellEnd"/>
      <w:proofErr w:type="gramEnd"/>
      <w:r w:rsidRPr="00520E1B">
        <w:rPr>
          <w:spacing w:val="-4"/>
          <w:sz w:val="24"/>
        </w:rPr>
        <w:t xml:space="preserve"> Республики Беларусь. Всемирный банк и Международная финансовая корпорация (IFC) 29 октября </w:t>
      </w:r>
      <w:smartTag w:uri="urn:schemas-microsoft-com:office:smarttags" w:element="metricconverter">
        <w:smartTagPr>
          <w:attr w:name="ProductID" w:val="2014 г"/>
        </w:smartTagPr>
        <w:r w:rsidRPr="00520E1B">
          <w:rPr>
            <w:spacing w:val="-4"/>
            <w:sz w:val="24"/>
          </w:rPr>
          <w:t>2014 г</w:t>
        </w:r>
      </w:smartTag>
      <w:r w:rsidRPr="00520E1B">
        <w:rPr>
          <w:spacing w:val="-4"/>
          <w:sz w:val="24"/>
        </w:rPr>
        <w:t>. представила вниманию общественности очередной (двенадцатый) доклад «Ведение бизнеса – 2015. Выходя за рамки эффективности». Исследование «Ведение бизнеса» представляет собой серию ежегодных докладов, посвященных изучению условий создания и функционирования малых и средних предприятий посредством оценки норм регулирования основных этапов «жизненного цикла» субъектов хозяйствования.</w:t>
      </w:r>
    </w:p>
    <w:p w:rsidR="00520E1B" w:rsidRPr="00520E1B" w:rsidRDefault="00520E1B" w:rsidP="00520E1B">
      <w:pPr>
        <w:ind w:firstLine="397"/>
        <w:rPr>
          <w:spacing w:val="-5"/>
          <w:szCs w:val="24"/>
        </w:rPr>
      </w:pPr>
      <w:r w:rsidRPr="00520E1B">
        <w:rPr>
          <w:spacing w:val="-4"/>
          <w:szCs w:val="24"/>
        </w:rPr>
        <w:t>Топ-лист отчета «Ведение бизнеса – 2015» в очередной раз возглавил Сингапур. Далее следуют: Новая Зеландия; Гонконг, Китай, Дания; Респуб</w:t>
      </w:r>
      <w:r w:rsidRPr="00520E1B">
        <w:rPr>
          <w:spacing w:val="-4"/>
          <w:szCs w:val="24"/>
        </w:rPr>
        <w:softHyphen/>
        <w:t xml:space="preserve">лика Корея, Норвегия, США, Великобритания. Финляндия и Австралия. Замыкает рейтинг Эритрея. Среди стран постсоветского пространства самое высокое 15-е место занимает Грузия (14-е место годом ранее). Следом за ней идет Эстония – 17-е место (16-е место годом ранее), Латвия – 23-е место </w:t>
      </w:r>
      <w:r w:rsidRPr="00520E1B">
        <w:rPr>
          <w:spacing w:val="-5"/>
          <w:szCs w:val="24"/>
        </w:rPr>
        <w:t>(21-е место годом ранее), Литва – 24-е место (та же позиция годом ранее) [5].</w:t>
      </w:r>
    </w:p>
    <w:p w:rsidR="00520E1B" w:rsidRPr="00520E1B" w:rsidRDefault="00520E1B" w:rsidP="00520E1B">
      <w:pPr>
        <w:pStyle w:val="a3"/>
        <w:spacing w:after="0"/>
        <w:ind w:left="0" w:firstLine="397"/>
        <w:jc w:val="both"/>
        <w:rPr>
          <w:spacing w:val="-4"/>
        </w:rPr>
      </w:pPr>
      <w:r w:rsidRPr="00520E1B">
        <w:rPr>
          <w:spacing w:val="-4"/>
        </w:rPr>
        <w:t>Исследование «Ведение бизнеса» также измеряет регулирование рынка труда, показатель, который не входит в рейтинг в этом году. Республика Беларусь заняла 57-е место среди охваченных данным исследованием 189-ти государств. Согласно отчету «Ведение бизнеса – 2014», опубликован</w:t>
      </w:r>
      <w:r w:rsidRPr="00520E1B">
        <w:rPr>
          <w:spacing w:val="-4"/>
        </w:rPr>
        <w:softHyphen/>
        <w:t>ному в октябре прошлого года, наша страна занимала 63-е место. По резуль</w:t>
      </w:r>
      <w:r w:rsidRPr="00520E1B">
        <w:rPr>
          <w:spacing w:val="-4"/>
        </w:rPr>
        <w:softHyphen/>
        <w:t>татам исследования «Ведение бизнеса – 2015» Беларусь выглядит более привлекательно на фоне стран-партнеров по Таможенному союзу и ЕЭП:</w:t>
      </w:r>
    </w:p>
    <w:p w:rsidR="00520E1B" w:rsidRPr="00520E1B" w:rsidRDefault="00520E1B" w:rsidP="00520E1B">
      <w:pPr>
        <w:pStyle w:val="a3"/>
        <w:spacing w:after="0"/>
        <w:ind w:left="0" w:firstLine="397"/>
        <w:jc w:val="both"/>
        <w:rPr>
          <w:spacing w:val="-4"/>
        </w:rPr>
      </w:pPr>
      <w:r w:rsidRPr="00520E1B">
        <w:rPr>
          <w:spacing w:val="-4"/>
        </w:rPr>
        <w:t xml:space="preserve">в указанном исследовании Россия занимает 62-е место, Казахстан – </w:t>
      </w:r>
      <w:r w:rsidRPr="00520E1B">
        <w:rPr>
          <w:spacing w:val="-4"/>
        </w:rPr>
        <w:br/>
        <w:t>77-е место.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В структуре исследуемых при составлении отчета «Ведение бизнеса 2015» сфер «жизнедеятельности» бизнеса сложились следующие позиции Беларуси: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lastRenderedPageBreak/>
        <w:t>«Регистрация предприятий» – 40-е место (в отчете «Ведение бизнеса 2014» – 35-е);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«Получение разрешений на строительство» – 51-е место (54-е);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«Подключение к системе энергоснабжения» – 148-е место (144-е);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«Регистрация собственности» – 3-е место (3-е);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«Получение кредита» – 104-е место (99-е);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 xml:space="preserve">«Защита </w:t>
      </w:r>
      <w:proofErr w:type="spellStart"/>
      <w:r w:rsidRPr="00520E1B">
        <w:rPr>
          <w:spacing w:val="-4"/>
          <w:szCs w:val="24"/>
        </w:rPr>
        <w:t>миноритарных</w:t>
      </w:r>
      <w:proofErr w:type="spellEnd"/>
      <w:r w:rsidRPr="00520E1B">
        <w:rPr>
          <w:spacing w:val="-4"/>
          <w:szCs w:val="24"/>
        </w:rPr>
        <w:t xml:space="preserve"> инвесторов» – 94-е место (91-е);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«Налогообложение» – 60-е место (107-е);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«Международная торговля» – 145-е место (146-е);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«Обеспечение исполнения контрактов» – 7-е место (7-е);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«Разрешение неплатежеспособности» – 68-е место (66-е) [5].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После корректировки результатов предыдущего отчета по Беларуси в целом, позиция страны по отдельным показателям также изменилась.</w:t>
      </w:r>
    </w:p>
    <w:p w:rsidR="00520E1B" w:rsidRPr="00520E1B" w:rsidRDefault="00520E1B" w:rsidP="00520E1B">
      <w:pPr>
        <w:pStyle w:val="3"/>
        <w:spacing w:after="0"/>
        <w:ind w:firstLine="397"/>
        <w:rPr>
          <w:spacing w:val="-4"/>
          <w:sz w:val="24"/>
          <w:szCs w:val="24"/>
        </w:rPr>
      </w:pPr>
      <w:r w:rsidRPr="00520E1B">
        <w:rPr>
          <w:spacing w:val="-4"/>
          <w:sz w:val="24"/>
          <w:szCs w:val="24"/>
        </w:rPr>
        <w:t xml:space="preserve">Рейтинг страны вырос по трем из указанных выше показателей, причем по одному из них – значительно. Наибольший прогресс отмечен в категории «Налогообложение» (+47 пунктов) за счет значительного сокращения количества часов, затрачиваемых на уплату налогов (с 319 до 183 часов), а также за счет сокращения общего количества платежей в год (с 10 до 7) и общей налоговой ставки (% от прибыли) – с 54 до 52%. Также улучшены значения по показателям «Получение разрешения на строительство» </w:t>
      </w:r>
      <w:r w:rsidRPr="00520E1B">
        <w:rPr>
          <w:spacing w:val="-4"/>
          <w:sz w:val="24"/>
          <w:szCs w:val="24"/>
        </w:rPr>
        <w:br/>
        <w:t>(+ 3 позиции) и «Международная торговля» (+1 позиция).</w:t>
      </w:r>
    </w:p>
    <w:p w:rsidR="00520E1B" w:rsidRPr="00520E1B" w:rsidRDefault="00520E1B" w:rsidP="00520E1B">
      <w:pPr>
        <w:pStyle w:val="3"/>
        <w:spacing w:after="0"/>
        <w:ind w:firstLine="397"/>
        <w:rPr>
          <w:spacing w:val="-4"/>
          <w:sz w:val="24"/>
          <w:szCs w:val="24"/>
        </w:rPr>
      </w:pPr>
      <w:r w:rsidRPr="00520E1B">
        <w:rPr>
          <w:spacing w:val="-4"/>
          <w:sz w:val="24"/>
          <w:szCs w:val="24"/>
        </w:rPr>
        <w:t>В отчете «Ведение бизнеса – 2015» сказано, что Республика Беларусь провела положительную реформу в сфере налогообложения. Упрощен процесс налогообложения для компаний за счет внедрения электронной системы деклараций и уплаты обязательных взносов по страхованию от несчастных случаев на рабочем месте, а также за счет упрощения требо</w:t>
      </w:r>
      <w:r w:rsidRPr="00520E1B">
        <w:rPr>
          <w:spacing w:val="-4"/>
          <w:sz w:val="24"/>
          <w:szCs w:val="24"/>
        </w:rPr>
        <w:softHyphen/>
        <w:t>ваний к правилам подачи деклараций по налогу на прибыль предприятий и налогу на добавленную стоимость. Следует отметить, что для целей рас</w:t>
      </w:r>
      <w:r w:rsidRPr="00520E1B">
        <w:rPr>
          <w:spacing w:val="-4"/>
          <w:sz w:val="24"/>
          <w:szCs w:val="24"/>
        </w:rPr>
        <w:softHyphen/>
        <w:t>сматриваемого исследования учитывались реформы, проведенные и полу</w:t>
      </w:r>
      <w:r w:rsidRPr="00520E1B">
        <w:rPr>
          <w:spacing w:val="-4"/>
          <w:sz w:val="24"/>
          <w:szCs w:val="24"/>
        </w:rPr>
        <w:softHyphen/>
        <w:t xml:space="preserve">чившие практику применения в период с 1 июня </w:t>
      </w:r>
      <w:smartTag w:uri="urn:schemas-microsoft-com:office:smarttags" w:element="metricconverter">
        <w:smartTagPr>
          <w:attr w:name="ProductID" w:val="2013 г"/>
        </w:smartTagPr>
        <w:r w:rsidRPr="00520E1B">
          <w:rPr>
            <w:spacing w:val="-4"/>
            <w:sz w:val="24"/>
            <w:szCs w:val="24"/>
          </w:rPr>
          <w:t>2013 г</w:t>
        </w:r>
      </w:smartTag>
      <w:r w:rsidRPr="00520E1B">
        <w:rPr>
          <w:spacing w:val="-4"/>
          <w:sz w:val="24"/>
          <w:szCs w:val="24"/>
        </w:rPr>
        <w:t xml:space="preserve">. по 1 июня </w:t>
      </w:r>
      <w:smartTag w:uri="urn:schemas-microsoft-com:office:smarttags" w:element="metricconverter">
        <w:smartTagPr>
          <w:attr w:name="ProductID" w:val="2014 г"/>
        </w:smartTagPr>
        <w:r w:rsidRPr="00520E1B">
          <w:rPr>
            <w:spacing w:val="-4"/>
            <w:sz w:val="24"/>
            <w:szCs w:val="24"/>
          </w:rPr>
          <w:t>2014 г</w:t>
        </w:r>
      </w:smartTag>
      <w:r w:rsidRPr="00520E1B">
        <w:rPr>
          <w:spacing w:val="-4"/>
          <w:sz w:val="24"/>
          <w:szCs w:val="24"/>
        </w:rPr>
        <w:t xml:space="preserve">., а по показателю «Налогообложение» оценивались данные </w:t>
      </w:r>
      <w:smartTag w:uri="urn:schemas-microsoft-com:office:smarttags" w:element="metricconverter">
        <w:smartTagPr>
          <w:attr w:name="ProductID" w:val="2013 г"/>
        </w:smartTagPr>
        <w:r w:rsidRPr="00520E1B">
          <w:rPr>
            <w:spacing w:val="-4"/>
            <w:sz w:val="24"/>
            <w:szCs w:val="24"/>
          </w:rPr>
          <w:t>2013 г</w:t>
        </w:r>
      </w:smartTag>
      <w:r w:rsidRPr="00520E1B">
        <w:rPr>
          <w:spacing w:val="-4"/>
          <w:sz w:val="24"/>
          <w:szCs w:val="24"/>
        </w:rPr>
        <w:t xml:space="preserve">. При этом оценка процессов реформирования ограничена рамками используемой при составлении рейтинга методологии. </w:t>
      </w:r>
    </w:p>
    <w:p w:rsidR="00520E1B" w:rsidRPr="00520E1B" w:rsidRDefault="00520E1B" w:rsidP="00520E1B">
      <w:pPr>
        <w:pStyle w:val="a3"/>
        <w:spacing w:after="0"/>
        <w:ind w:left="0" w:firstLine="397"/>
        <w:jc w:val="both"/>
        <w:rPr>
          <w:spacing w:val="-4"/>
        </w:rPr>
      </w:pPr>
      <w:r w:rsidRPr="00520E1B">
        <w:rPr>
          <w:spacing w:val="-4"/>
        </w:rPr>
        <w:t>В целом результаты исследования «Ведения бизнеса – 2015» показали, что, несмотря на имеющиеся достижения в создании благоприятных условий для развития бизнеса, резерв в этом направлении для Республики Беларусь остается значительным.</w:t>
      </w:r>
    </w:p>
    <w:p w:rsidR="00520E1B" w:rsidRPr="00520E1B" w:rsidRDefault="00520E1B" w:rsidP="00520E1B">
      <w:pPr>
        <w:pStyle w:val="3"/>
        <w:spacing w:after="0"/>
        <w:ind w:firstLine="397"/>
        <w:rPr>
          <w:spacing w:val="-4"/>
          <w:sz w:val="24"/>
          <w:szCs w:val="24"/>
        </w:rPr>
      </w:pPr>
      <w:r w:rsidRPr="00520E1B">
        <w:rPr>
          <w:spacing w:val="-4"/>
          <w:sz w:val="24"/>
          <w:szCs w:val="24"/>
        </w:rPr>
        <w:t>Правительство страны намерено и дальше проводить реформы во всех сферах предпринимательской деятельности, в том числе, с учетом реко</w:t>
      </w:r>
      <w:r w:rsidRPr="00520E1B">
        <w:rPr>
          <w:spacing w:val="-4"/>
          <w:sz w:val="24"/>
          <w:szCs w:val="24"/>
        </w:rPr>
        <w:softHyphen/>
        <w:t>мендаций Всемирного банка и положительного опыта зарубежных стран, с целью развития частного сектора экономики. С этой целью выработан Плана действий по улучшению условий ведения бизнеса, реализация кото</w:t>
      </w:r>
      <w:r w:rsidRPr="00520E1B">
        <w:rPr>
          <w:spacing w:val="-4"/>
          <w:sz w:val="24"/>
          <w:szCs w:val="24"/>
        </w:rPr>
        <w:softHyphen/>
        <w:t>рых позволит обеспечить рейтинг Республики Беларусь в отчете Всемир</w:t>
      </w:r>
      <w:r w:rsidRPr="00520E1B">
        <w:rPr>
          <w:spacing w:val="-4"/>
          <w:sz w:val="24"/>
          <w:szCs w:val="24"/>
        </w:rPr>
        <w:softHyphen/>
        <w:t>ного банка «Ведение бизнеса» не ниже 30-й позиции. В нем указаны конкретные мероприятия, ответственные государственные органы власти, а так же сроки исполнения. Рассматриваются следующие показатели: созда</w:t>
      </w:r>
      <w:r w:rsidRPr="00520E1B">
        <w:rPr>
          <w:spacing w:val="-4"/>
          <w:sz w:val="24"/>
          <w:szCs w:val="24"/>
        </w:rPr>
        <w:softHyphen/>
        <w:t>ние компании, получение разрешений на строительство, подключение к системе электроснабжения, регистрация собственности, получение креди</w:t>
      </w:r>
      <w:r w:rsidRPr="00520E1B">
        <w:rPr>
          <w:spacing w:val="-4"/>
          <w:sz w:val="24"/>
          <w:szCs w:val="24"/>
        </w:rPr>
        <w:softHyphen/>
        <w:t xml:space="preserve">тов, защита прав </w:t>
      </w:r>
      <w:proofErr w:type="spellStart"/>
      <w:r w:rsidRPr="00520E1B">
        <w:rPr>
          <w:spacing w:val="-4"/>
          <w:sz w:val="24"/>
          <w:szCs w:val="24"/>
        </w:rPr>
        <w:t>миноритарных</w:t>
      </w:r>
      <w:proofErr w:type="spellEnd"/>
      <w:r w:rsidRPr="00520E1B">
        <w:rPr>
          <w:spacing w:val="-4"/>
          <w:sz w:val="24"/>
          <w:szCs w:val="24"/>
        </w:rPr>
        <w:t xml:space="preserve"> инвесторов, налогообложение, междуна</w:t>
      </w:r>
      <w:r w:rsidRPr="00520E1B">
        <w:rPr>
          <w:spacing w:val="-4"/>
          <w:sz w:val="24"/>
          <w:szCs w:val="24"/>
        </w:rPr>
        <w:softHyphen/>
        <w:t>родная торговля, обеспечение исполнения контрактов и разрешение неплатежеспособности предприятий [6; 7].</w:t>
      </w:r>
    </w:p>
    <w:p w:rsidR="00520E1B" w:rsidRPr="00520E1B" w:rsidRDefault="00520E1B" w:rsidP="00520E1B">
      <w:pPr>
        <w:pStyle w:val="31"/>
        <w:spacing w:after="0"/>
        <w:ind w:left="0" w:firstLine="397"/>
        <w:rPr>
          <w:spacing w:val="-4"/>
          <w:sz w:val="24"/>
          <w:szCs w:val="24"/>
        </w:rPr>
      </w:pPr>
      <w:r w:rsidRPr="00520E1B">
        <w:rPr>
          <w:spacing w:val="-4"/>
          <w:sz w:val="24"/>
          <w:szCs w:val="24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15 г"/>
        </w:smartTagPr>
        <w:r w:rsidRPr="00520E1B">
          <w:rPr>
            <w:spacing w:val="-4"/>
            <w:sz w:val="24"/>
            <w:szCs w:val="24"/>
          </w:rPr>
          <w:t>2015 г</w:t>
        </w:r>
      </w:smartTag>
      <w:r w:rsidRPr="00520E1B">
        <w:rPr>
          <w:spacing w:val="-4"/>
          <w:sz w:val="24"/>
          <w:szCs w:val="24"/>
        </w:rPr>
        <w:t>. из предусмотренных Планом дей</w:t>
      </w:r>
      <w:r w:rsidRPr="00520E1B">
        <w:rPr>
          <w:spacing w:val="-4"/>
          <w:sz w:val="24"/>
          <w:szCs w:val="24"/>
        </w:rPr>
        <w:softHyphen/>
        <w:t xml:space="preserve">ствий реализовано: </w:t>
      </w:r>
    </w:p>
    <w:p w:rsidR="00520E1B" w:rsidRPr="00520E1B" w:rsidRDefault="00520E1B" w:rsidP="00520E1B">
      <w:pPr>
        <w:pStyle w:val="3"/>
        <w:spacing w:after="0"/>
        <w:ind w:firstLine="397"/>
        <w:rPr>
          <w:spacing w:val="-4"/>
          <w:sz w:val="24"/>
          <w:szCs w:val="24"/>
        </w:rPr>
      </w:pPr>
      <w:r w:rsidRPr="00520E1B">
        <w:rPr>
          <w:spacing w:val="-4"/>
          <w:sz w:val="24"/>
          <w:szCs w:val="24"/>
        </w:rPr>
        <w:t>по разделу I «Совершенствование условий осуществления и порядка администрирования предпринимательской деятельности» (38 действий, включающих 53 мероприятия) реализовано – 23 действий (включали 38 ме</w:t>
      </w:r>
      <w:r w:rsidRPr="00520E1B">
        <w:rPr>
          <w:spacing w:val="-4"/>
          <w:sz w:val="24"/>
          <w:szCs w:val="24"/>
        </w:rPr>
        <w:softHyphen/>
        <w:t>роприятий); находятся в стадии реализации – 14 действий (включают 13 мероприятий); нарушены сроки исполнения 10 действий;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 xml:space="preserve">по разделу </w:t>
      </w:r>
      <w:r w:rsidRPr="00520E1B">
        <w:rPr>
          <w:spacing w:val="-4"/>
          <w:szCs w:val="24"/>
          <w:lang w:val="en-US"/>
        </w:rPr>
        <w:t>II</w:t>
      </w:r>
      <w:r w:rsidRPr="00520E1B">
        <w:rPr>
          <w:spacing w:val="-4"/>
          <w:szCs w:val="24"/>
        </w:rPr>
        <w:t xml:space="preserve"> «Взаимодействие с экспертами Всемирного банка и других организаций системы ООН и информационное сопровождение» принимаемых в республике мер по улучшению предпринимательского и инвестиционного климата (4 действия, включающих 6 мероприятий) реализовано – 1 действие; выполняются на постоянной основе – 3 действия </w:t>
      </w:r>
      <w:r w:rsidRPr="00520E1B">
        <w:rPr>
          <w:spacing w:val="-4"/>
          <w:szCs w:val="24"/>
        </w:rPr>
        <w:lastRenderedPageBreak/>
        <w:t>(включают 5 мероприятий) [8]. В итоге есть как позитивные сдвиги, так и необходимость продолжить серьезную работу по улучшению своих пози</w:t>
      </w:r>
      <w:r w:rsidRPr="00520E1B">
        <w:rPr>
          <w:spacing w:val="-4"/>
          <w:szCs w:val="24"/>
        </w:rPr>
        <w:softHyphen/>
        <w:t>ций в рейтинге.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По мнению независимых экспертов, национальный бизнес готов к новым направлениям своей деятельности. Одно из них – развитие эффек</w:t>
      </w:r>
      <w:r w:rsidRPr="00520E1B">
        <w:rPr>
          <w:spacing w:val="-4"/>
          <w:szCs w:val="24"/>
        </w:rPr>
        <w:softHyphen/>
        <w:t>тивной конкуренции. Далее – расширение занятости и активная диверсифи</w:t>
      </w:r>
      <w:r w:rsidRPr="00520E1B">
        <w:rPr>
          <w:spacing w:val="-4"/>
          <w:szCs w:val="24"/>
        </w:rPr>
        <w:softHyphen/>
        <w:t>кация производства. Третий – сосредоточение усилий на развитии двух-трех сегментов экономики. Это, возможно, строительство и сфера услуг, обя</w:t>
      </w:r>
      <w:r w:rsidRPr="00520E1B">
        <w:rPr>
          <w:spacing w:val="-4"/>
          <w:szCs w:val="24"/>
        </w:rPr>
        <w:softHyphen/>
        <w:t>зательно – торговля. И, наконец, самое главное. Стратегической целью белорусского бизнеса должно стать развитие институтов и сфер «экономики знания», ее инновационного блока. С этим согласны многие члены правительства, ученые, экономисты, социологи.</w:t>
      </w:r>
    </w:p>
    <w:p w:rsidR="00520E1B" w:rsidRPr="00520E1B" w:rsidRDefault="00520E1B" w:rsidP="00520E1B">
      <w:pPr>
        <w:pStyle w:val="3"/>
        <w:spacing w:after="0"/>
        <w:ind w:firstLine="397"/>
        <w:rPr>
          <w:spacing w:val="-4"/>
          <w:sz w:val="24"/>
          <w:szCs w:val="24"/>
        </w:rPr>
      </w:pPr>
      <w:r w:rsidRPr="00520E1B">
        <w:rPr>
          <w:spacing w:val="-4"/>
          <w:sz w:val="24"/>
          <w:szCs w:val="24"/>
        </w:rPr>
        <w:t>Белорусское бизнес сообщество гордится партнёрством с научными, исследовательскими и учебными организациями. Оно сохраняет твердую уверенность в необходимости конструктивного, открытого и постоянного диалога, настоящего партнерства с органами государственного управления, а также белорусскими учреждениями образования готовящих будущих управленцев и бизнесменов.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</w:p>
    <w:p w:rsidR="00520E1B" w:rsidRPr="00520E1B" w:rsidRDefault="00520E1B" w:rsidP="00520E1B">
      <w:pPr>
        <w:jc w:val="center"/>
        <w:rPr>
          <w:spacing w:val="-4"/>
          <w:szCs w:val="24"/>
        </w:rPr>
      </w:pPr>
      <w:r w:rsidRPr="00520E1B">
        <w:rPr>
          <w:spacing w:val="-4"/>
          <w:szCs w:val="24"/>
        </w:rPr>
        <w:t>ЛИТЕРАТУРА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1. </w:t>
      </w:r>
      <w:r w:rsidRPr="00520E1B">
        <w:rPr>
          <w:b/>
          <w:spacing w:val="-4"/>
          <w:szCs w:val="24"/>
        </w:rPr>
        <w:t>Заико Леонид.</w:t>
      </w:r>
      <w:r w:rsidRPr="00520E1B">
        <w:rPr>
          <w:spacing w:val="-4"/>
          <w:szCs w:val="24"/>
        </w:rPr>
        <w:t xml:space="preserve"> Национальная платформа бизнеса [Электронный ресурс]. – Режим доступа: </w:t>
      </w:r>
      <w:r w:rsidRPr="00520E1B">
        <w:rPr>
          <w:spacing w:val="-4"/>
          <w:szCs w:val="24"/>
          <w:lang w:val="en-US"/>
        </w:rPr>
        <w:t>http</w:t>
      </w:r>
      <w:r w:rsidRPr="00520E1B">
        <w:rPr>
          <w:spacing w:val="-4"/>
          <w:szCs w:val="24"/>
        </w:rPr>
        <w:t>://</w:t>
      </w:r>
      <w:r w:rsidRPr="00520E1B">
        <w:rPr>
          <w:spacing w:val="-4"/>
          <w:szCs w:val="24"/>
          <w:lang w:val="en-US"/>
        </w:rPr>
        <w:t>www</w:t>
      </w:r>
      <w:r w:rsidRPr="00520E1B">
        <w:rPr>
          <w:spacing w:val="-4"/>
          <w:szCs w:val="24"/>
        </w:rPr>
        <w:t>.</w:t>
      </w:r>
      <w:proofErr w:type="spellStart"/>
      <w:r w:rsidRPr="00520E1B">
        <w:rPr>
          <w:spacing w:val="-4"/>
          <w:szCs w:val="24"/>
          <w:lang w:val="en-US"/>
        </w:rPr>
        <w:t>neg</w:t>
      </w:r>
      <w:proofErr w:type="spellEnd"/>
      <w:r w:rsidRPr="00520E1B">
        <w:rPr>
          <w:spacing w:val="-4"/>
          <w:szCs w:val="24"/>
        </w:rPr>
        <w:t>.</w:t>
      </w:r>
      <w:r w:rsidRPr="00520E1B">
        <w:rPr>
          <w:spacing w:val="-4"/>
          <w:szCs w:val="24"/>
          <w:lang w:val="en-US"/>
        </w:rPr>
        <w:t>by</w:t>
      </w:r>
      <w:r w:rsidRPr="00520E1B">
        <w:rPr>
          <w:spacing w:val="-4"/>
          <w:szCs w:val="24"/>
        </w:rPr>
        <w:t>/</w:t>
      </w:r>
      <w:r w:rsidRPr="00520E1B">
        <w:rPr>
          <w:spacing w:val="-4"/>
          <w:szCs w:val="24"/>
          <w:lang w:val="en-US"/>
        </w:rPr>
        <w:t>publication</w:t>
      </w:r>
      <w:r w:rsidRPr="00520E1B">
        <w:rPr>
          <w:spacing w:val="-4"/>
          <w:szCs w:val="24"/>
        </w:rPr>
        <w:t>/2008_09_23_10321.</w:t>
      </w:r>
      <w:r w:rsidRPr="00520E1B">
        <w:rPr>
          <w:spacing w:val="-4"/>
          <w:szCs w:val="24"/>
          <w:lang w:val="en-US"/>
        </w:rPr>
        <w:t>html</w:t>
      </w:r>
      <w:r w:rsidRPr="00520E1B">
        <w:rPr>
          <w:spacing w:val="-4"/>
          <w:szCs w:val="24"/>
        </w:rPr>
        <w:t>. – Дата доступа: 06.02.2015.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2. </w:t>
      </w:r>
      <w:r w:rsidRPr="00520E1B">
        <w:rPr>
          <w:b/>
          <w:spacing w:val="-4"/>
          <w:szCs w:val="24"/>
        </w:rPr>
        <w:t>Национальная</w:t>
      </w:r>
      <w:r w:rsidRPr="00520E1B">
        <w:rPr>
          <w:spacing w:val="-4"/>
          <w:szCs w:val="24"/>
        </w:rPr>
        <w:t xml:space="preserve"> платформа бизнеса Беларуси-2013. Стратегия опережения. [Электронный ресурс]. – Режим доступа: http://allminsk.biz/content/view/50466/31. – Дата доступа: 06.02.2015.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3. </w:t>
      </w:r>
      <w:r w:rsidRPr="00520E1B">
        <w:rPr>
          <w:b/>
          <w:spacing w:val="-4"/>
          <w:szCs w:val="24"/>
        </w:rPr>
        <w:t>Национальная</w:t>
      </w:r>
      <w:r w:rsidRPr="00520E1B">
        <w:rPr>
          <w:spacing w:val="-4"/>
          <w:szCs w:val="24"/>
        </w:rPr>
        <w:t xml:space="preserve"> платформа бизнеса Беларуси – 2014. Свободное предприни</w:t>
      </w:r>
      <w:r w:rsidRPr="00520E1B">
        <w:rPr>
          <w:spacing w:val="-4"/>
          <w:szCs w:val="24"/>
        </w:rPr>
        <w:softHyphen/>
        <w:t>мательство – благополучная страна [Электронный ресурс]. – Режим доступа: http://allminsk.biz/images/stories/news/2014/okt/npbb-2014.pdf. – Дата доступа: 06.02.2015.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4. </w:t>
      </w:r>
      <w:r w:rsidRPr="00520E1B">
        <w:rPr>
          <w:b/>
          <w:spacing w:val="-4"/>
          <w:szCs w:val="24"/>
        </w:rPr>
        <w:t xml:space="preserve">Национальная </w:t>
      </w:r>
      <w:r w:rsidRPr="00520E1B">
        <w:rPr>
          <w:spacing w:val="-4"/>
          <w:szCs w:val="24"/>
        </w:rPr>
        <w:t>платформа бизнеса Беларуси – 2015 (проект) [Электронный ресурс]. – Режим доступа: http://liberty-belarus.info/ekonomika-belarusi/gosudarstven noe-regulirovanie/10632-natsionalnaya-platforma-biznesa-belarusi-2015. – Дата доступа: 06.02.2015.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5. </w:t>
      </w:r>
      <w:r w:rsidRPr="00520E1B">
        <w:rPr>
          <w:b/>
          <w:spacing w:val="-4"/>
          <w:szCs w:val="24"/>
        </w:rPr>
        <w:t xml:space="preserve">Информация </w:t>
      </w:r>
      <w:r w:rsidRPr="00520E1B">
        <w:rPr>
          <w:spacing w:val="-4"/>
          <w:szCs w:val="24"/>
        </w:rPr>
        <w:t>о результатах исследования Всемирного банка и Международ</w:t>
      </w:r>
      <w:r w:rsidRPr="00520E1B">
        <w:rPr>
          <w:spacing w:val="-4"/>
          <w:szCs w:val="24"/>
        </w:rPr>
        <w:softHyphen/>
        <w:t>ной финансовой корпорации [Электронный ресурс]. – Режим доступа: http://www.economy.gov.by/ru/Doing-Business. – Дата доступа: 06.02.2015.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6. </w:t>
      </w:r>
      <w:r w:rsidRPr="00520E1B">
        <w:rPr>
          <w:b/>
          <w:spacing w:val="-4"/>
          <w:szCs w:val="24"/>
        </w:rPr>
        <w:t xml:space="preserve">План </w:t>
      </w:r>
      <w:r w:rsidRPr="00520E1B">
        <w:rPr>
          <w:spacing w:val="-4"/>
          <w:szCs w:val="24"/>
        </w:rPr>
        <w:t xml:space="preserve">действий по улучшению условий ведения бизнеса, реализация которых позволит обеспечить рейтинг Республики Беларусь в отчете Всемирного банка «Ведение бизнеса» не ниже 30-й позиции [Электронный ресурс]. – Режим доступа: </w:t>
      </w:r>
      <w:r w:rsidRPr="00520E1B">
        <w:rPr>
          <w:spacing w:val="-4"/>
          <w:szCs w:val="24"/>
          <w:lang w:val="en-US"/>
        </w:rPr>
        <w:t>http</w:t>
      </w:r>
      <w:r w:rsidRPr="00520E1B">
        <w:rPr>
          <w:spacing w:val="-4"/>
          <w:szCs w:val="24"/>
        </w:rPr>
        <w:t>://</w:t>
      </w:r>
      <w:r w:rsidRPr="00520E1B">
        <w:rPr>
          <w:spacing w:val="-4"/>
          <w:szCs w:val="24"/>
          <w:lang w:val="en-US"/>
        </w:rPr>
        <w:t>www</w:t>
      </w:r>
      <w:r w:rsidRPr="00520E1B">
        <w:rPr>
          <w:spacing w:val="-4"/>
          <w:szCs w:val="24"/>
        </w:rPr>
        <w:t>.</w:t>
      </w:r>
      <w:r w:rsidRPr="00520E1B">
        <w:rPr>
          <w:spacing w:val="-4"/>
          <w:szCs w:val="24"/>
          <w:lang w:val="en-US"/>
        </w:rPr>
        <w:t>economy</w:t>
      </w:r>
      <w:r w:rsidRPr="00520E1B">
        <w:rPr>
          <w:spacing w:val="-4"/>
          <w:szCs w:val="24"/>
        </w:rPr>
        <w:t>.</w:t>
      </w:r>
      <w:proofErr w:type="spellStart"/>
      <w:r w:rsidRPr="00520E1B">
        <w:rPr>
          <w:spacing w:val="-4"/>
          <w:szCs w:val="24"/>
          <w:lang w:val="en-US"/>
        </w:rPr>
        <w:t>gov</w:t>
      </w:r>
      <w:proofErr w:type="spellEnd"/>
      <w:r w:rsidRPr="00520E1B">
        <w:rPr>
          <w:spacing w:val="-4"/>
          <w:szCs w:val="24"/>
        </w:rPr>
        <w:t>.</w:t>
      </w:r>
      <w:r w:rsidRPr="00520E1B">
        <w:rPr>
          <w:spacing w:val="-4"/>
          <w:szCs w:val="24"/>
          <w:lang w:val="en-US"/>
        </w:rPr>
        <w:t>by</w:t>
      </w:r>
      <w:r w:rsidRPr="00520E1B">
        <w:rPr>
          <w:spacing w:val="-4"/>
          <w:szCs w:val="24"/>
        </w:rPr>
        <w:t>/</w:t>
      </w:r>
      <w:proofErr w:type="spellStart"/>
      <w:r w:rsidRPr="00520E1B">
        <w:rPr>
          <w:spacing w:val="-4"/>
          <w:szCs w:val="24"/>
          <w:lang w:val="en-US"/>
        </w:rPr>
        <w:t>dadvfiles</w:t>
      </w:r>
      <w:proofErr w:type="spellEnd"/>
      <w:r w:rsidRPr="00520E1B">
        <w:rPr>
          <w:spacing w:val="-4"/>
          <w:szCs w:val="24"/>
        </w:rPr>
        <w:t>/002177_22630_</w:t>
      </w:r>
      <w:r w:rsidRPr="00520E1B">
        <w:rPr>
          <w:spacing w:val="-4"/>
          <w:szCs w:val="24"/>
          <w:lang w:val="en-US"/>
        </w:rPr>
        <w:t>Plan</w:t>
      </w:r>
      <w:r w:rsidRPr="00520E1B">
        <w:rPr>
          <w:spacing w:val="-4"/>
          <w:szCs w:val="24"/>
        </w:rPr>
        <w:t>.</w:t>
      </w:r>
      <w:proofErr w:type="spellStart"/>
      <w:r w:rsidRPr="00520E1B">
        <w:rPr>
          <w:spacing w:val="-4"/>
          <w:szCs w:val="24"/>
          <w:lang w:val="en-US"/>
        </w:rPr>
        <w:t>pdf</w:t>
      </w:r>
      <w:proofErr w:type="spellEnd"/>
      <w:r w:rsidRPr="00520E1B">
        <w:rPr>
          <w:spacing w:val="-4"/>
          <w:szCs w:val="24"/>
        </w:rPr>
        <w:t>. – Дата доступа: 06.02.2015.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7. </w:t>
      </w:r>
      <w:r w:rsidRPr="00520E1B">
        <w:rPr>
          <w:b/>
          <w:spacing w:val="-4"/>
          <w:szCs w:val="24"/>
        </w:rPr>
        <w:t xml:space="preserve">Информация </w:t>
      </w:r>
      <w:r w:rsidRPr="00520E1B">
        <w:rPr>
          <w:spacing w:val="-4"/>
          <w:szCs w:val="24"/>
        </w:rPr>
        <w:t>о реформах, проведенных в Республике Беларусь с целью совершенствования предпринимательского климата в рамках методологии исследо</w:t>
      </w:r>
      <w:r w:rsidRPr="00520E1B">
        <w:rPr>
          <w:spacing w:val="-4"/>
          <w:szCs w:val="24"/>
        </w:rPr>
        <w:softHyphen/>
        <w:t xml:space="preserve">вания «Ведение бизнеса» [Электронный ресурс]. – Режим доступа: http://www. </w:t>
      </w:r>
      <w:proofErr w:type="spellStart"/>
      <w:r w:rsidRPr="00520E1B">
        <w:rPr>
          <w:spacing w:val="-4"/>
          <w:szCs w:val="24"/>
        </w:rPr>
        <w:t>economy.gov.by</w:t>
      </w:r>
      <w:proofErr w:type="spellEnd"/>
      <w:r w:rsidRPr="00520E1B">
        <w:rPr>
          <w:spacing w:val="-4"/>
          <w:szCs w:val="24"/>
        </w:rPr>
        <w:t>/</w:t>
      </w:r>
      <w:proofErr w:type="spellStart"/>
      <w:r w:rsidRPr="00520E1B">
        <w:rPr>
          <w:spacing w:val="-4"/>
          <w:szCs w:val="24"/>
        </w:rPr>
        <w:t>dadvfiles</w:t>
      </w:r>
      <w:proofErr w:type="spellEnd"/>
      <w:r w:rsidRPr="00520E1B">
        <w:rPr>
          <w:spacing w:val="-4"/>
          <w:szCs w:val="24"/>
        </w:rPr>
        <w:t>/002176_339985_Inf_reform.pdf. – Дата доступа: 06.02.2015.</w:t>
      </w:r>
    </w:p>
    <w:p w:rsidR="00520E1B" w:rsidRPr="00520E1B" w:rsidRDefault="00520E1B" w:rsidP="00520E1B">
      <w:pPr>
        <w:ind w:firstLine="397"/>
        <w:rPr>
          <w:spacing w:val="-4"/>
          <w:szCs w:val="24"/>
        </w:rPr>
      </w:pPr>
      <w:r w:rsidRPr="00520E1B">
        <w:rPr>
          <w:spacing w:val="-4"/>
          <w:szCs w:val="24"/>
        </w:rPr>
        <w:t>8. </w:t>
      </w:r>
      <w:r w:rsidRPr="00520E1B">
        <w:rPr>
          <w:b/>
          <w:spacing w:val="-4"/>
          <w:szCs w:val="24"/>
        </w:rPr>
        <w:t>Информация</w:t>
      </w:r>
      <w:r w:rsidRPr="00520E1B">
        <w:rPr>
          <w:spacing w:val="-4"/>
          <w:szCs w:val="24"/>
        </w:rPr>
        <w:t xml:space="preserve"> о ходе реализации Плана действий по улучшению условий ведения бизнеса [Электронный ресурс]. – Режим доступа: </w:t>
      </w:r>
      <w:r w:rsidRPr="00520E1B">
        <w:rPr>
          <w:spacing w:val="-4"/>
          <w:szCs w:val="24"/>
          <w:lang w:val="en-US"/>
        </w:rPr>
        <w:t>http</w:t>
      </w:r>
      <w:r w:rsidRPr="00520E1B">
        <w:rPr>
          <w:spacing w:val="-4"/>
          <w:szCs w:val="24"/>
        </w:rPr>
        <w:t>://</w:t>
      </w:r>
      <w:r w:rsidRPr="00520E1B">
        <w:rPr>
          <w:spacing w:val="-4"/>
          <w:szCs w:val="24"/>
          <w:lang w:val="en-US"/>
        </w:rPr>
        <w:t>www</w:t>
      </w:r>
      <w:r w:rsidRPr="00520E1B">
        <w:rPr>
          <w:spacing w:val="-4"/>
          <w:szCs w:val="24"/>
        </w:rPr>
        <w:t>.</w:t>
      </w:r>
      <w:r w:rsidRPr="00520E1B">
        <w:rPr>
          <w:spacing w:val="-4"/>
          <w:szCs w:val="24"/>
          <w:lang w:val="en-US"/>
        </w:rPr>
        <w:t>economy</w:t>
      </w:r>
      <w:r w:rsidRPr="00520E1B">
        <w:rPr>
          <w:spacing w:val="-4"/>
          <w:szCs w:val="24"/>
        </w:rPr>
        <w:t>.</w:t>
      </w:r>
      <w:proofErr w:type="spellStart"/>
      <w:r w:rsidRPr="00520E1B">
        <w:rPr>
          <w:spacing w:val="-4"/>
          <w:szCs w:val="24"/>
          <w:lang w:val="en-US"/>
        </w:rPr>
        <w:t>gov</w:t>
      </w:r>
      <w:proofErr w:type="spellEnd"/>
      <w:r w:rsidRPr="00520E1B">
        <w:rPr>
          <w:spacing w:val="-4"/>
          <w:szCs w:val="24"/>
        </w:rPr>
        <w:t>.</w:t>
      </w:r>
      <w:r w:rsidRPr="00520E1B">
        <w:rPr>
          <w:spacing w:val="-4"/>
          <w:szCs w:val="24"/>
          <w:lang w:val="en-US"/>
        </w:rPr>
        <w:t>by</w:t>
      </w:r>
      <w:r w:rsidRPr="00520E1B">
        <w:rPr>
          <w:spacing w:val="-4"/>
          <w:szCs w:val="24"/>
        </w:rPr>
        <w:t xml:space="preserve">/ </w:t>
      </w:r>
      <w:proofErr w:type="spellStart"/>
      <w:r w:rsidRPr="00520E1B">
        <w:rPr>
          <w:spacing w:val="-4"/>
          <w:szCs w:val="24"/>
          <w:lang w:val="en-US"/>
        </w:rPr>
        <w:t>ru</w:t>
      </w:r>
      <w:proofErr w:type="spellEnd"/>
      <w:r w:rsidRPr="00520E1B">
        <w:rPr>
          <w:spacing w:val="-4"/>
          <w:szCs w:val="24"/>
        </w:rPr>
        <w:t>/</w:t>
      </w:r>
      <w:r w:rsidRPr="00520E1B">
        <w:rPr>
          <w:spacing w:val="-4"/>
          <w:szCs w:val="24"/>
          <w:lang w:val="en-US"/>
        </w:rPr>
        <w:t>Doing</w:t>
      </w:r>
      <w:r w:rsidRPr="00520E1B">
        <w:rPr>
          <w:spacing w:val="-4"/>
          <w:szCs w:val="24"/>
        </w:rPr>
        <w:t>-</w:t>
      </w:r>
      <w:r w:rsidRPr="00520E1B">
        <w:rPr>
          <w:spacing w:val="-4"/>
          <w:szCs w:val="24"/>
          <w:lang w:val="en-US"/>
        </w:rPr>
        <w:t>Business</w:t>
      </w:r>
      <w:r w:rsidRPr="00520E1B">
        <w:rPr>
          <w:spacing w:val="-4"/>
          <w:szCs w:val="24"/>
        </w:rPr>
        <w:t>/</w:t>
      </w:r>
      <w:proofErr w:type="spellStart"/>
      <w:r w:rsidRPr="00520E1B">
        <w:rPr>
          <w:spacing w:val="-4"/>
          <w:szCs w:val="24"/>
          <w:lang w:val="en-US"/>
        </w:rPr>
        <w:t>reyting</w:t>
      </w:r>
      <w:proofErr w:type="spellEnd"/>
      <w:r w:rsidRPr="00520E1B">
        <w:rPr>
          <w:spacing w:val="-4"/>
          <w:szCs w:val="24"/>
        </w:rPr>
        <w:t>-</w:t>
      </w:r>
      <w:r w:rsidRPr="00520E1B">
        <w:rPr>
          <w:spacing w:val="-4"/>
          <w:szCs w:val="24"/>
          <w:lang w:val="en-US"/>
        </w:rPr>
        <w:t>inform</w:t>
      </w:r>
      <w:r w:rsidRPr="00520E1B">
        <w:rPr>
          <w:spacing w:val="-4"/>
          <w:szCs w:val="24"/>
        </w:rPr>
        <w:t>-</w:t>
      </w:r>
      <w:r w:rsidRPr="00520E1B">
        <w:rPr>
          <w:spacing w:val="-4"/>
          <w:szCs w:val="24"/>
          <w:lang w:val="en-US"/>
        </w:rPr>
        <w:t>o</w:t>
      </w:r>
      <w:r w:rsidRPr="00520E1B">
        <w:rPr>
          <w:spacing w:val="-4"/>
          <w:szCs w:val="24"/>
        </w:rPr>
        <w:t>-</w:t>
      </w:r>
      <w:proofErr w:type="spellStart"/>
      <w:r w:rsidRPr="00520E1B">
        <w:rPr>
          <w:spacing w:val="-4"/>
          <w:szCs w:val="24"/>
          <w:lang w:val="en-US"/>
        </w:rPr>
        <w:t>hode</w:t>
      </w:r>
      <w:proofErr w:type="spellEnd"/>
      <w:r w:rsidRPr="00520E1B">
        <w:rPr>
          <w:spacing w:val="-4"/>
          <w:szCs w:val="24"/>
        </w:rPr>
        <w:t>-</w:t>
      </w:r>
      <w:proofErr w:type="spellStart"/>
      <w:r w:rsidRPr="00520E1B">
        <w:rPr>
          <w:spacing w:val="-4"/>
          <w:szCs w:val="24"/>
          <w:lang w:val="en-US"/>
        </w:rPr>
        <w:t>realizacii</w:t>
      </w:r>
      <w:proofErr w:type="spellEnd"/>
      <w:r w:rsidRPr="00520E1B">
        <w:rPr>
          <w:spacing w:val="-4"/>
          <w:szCs w:val="24"/>
        </w:rPr>
        <w:t>-</w:t>
      </w:r>
      <w:proofErr w:type="spellStart"/>
      <w:r w:rsidRPr="00520E1B">
        <w:rPr>
          <w:spacing w:val="-4"/>
          <w:szCs w:val="24"/>
          <w:lang w:val="en-US"/>
        </w:rPr>
        <w:t>plana</w:t>
      </w:r>
      <w:proofErr w:type="spellEnd"/>
      <w:r w:rsidRPr="00520E1B">
        <w:rPr>
          <w:spacing w:val="-4"/>
          <w:szCs w:val="24"/>
        </w:rPr>
        <w:t>. – Дата доступа: 06.02.2015.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7A1F4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E1B"/>
    <w:rsid w:val="00520E1B"/>
    <w:rsid w:val="00710E8E"/>
    <w:rsid w:val="007F5060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1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0E1B"/>
    <w:pPr>
      <w:spacing w:after="120"/>
      <w:ind w:left="283"/>
      <w:jc w:val="left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0E1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20E1B"/>
    <w:pPr>
      <w:spacing w:after="120"/>
    </w:pPr>
    <w:rPr>
      <w:szCs w:val="20"/>
      <w:lang/>
    </w:rPr>
  </w:style>
  <w:style w:type="character" w:customStyle="1" w:styleId="a6">
    <w:name w:val="Основной текст Знак"/>
    <w:basedOn w:val="a0"/>
    <w:link w:val="a5"/>
    <w:uiPriority w:val="99"/>
    <w:semiHidden/>
    <w:rsid w:val="00520E1B"/>
    <w:rPr>
      <w:rFonts w:eastAsia="Calibri" w:cs="Times New Roman"/>
      <w:szCs w:val="20"/>
      <w:lang/>
    </w:rPr>
  </w:style>
  <w:style w:type="paragraph" w:styleId="3">
    <w:name w:val="Body Text 3"/>
    <w:basedOn w:val="a"/>
    <w:link w:val="30"/>
    <w:uiPriority w:val="99"/>
    <w:semiHidden/>
    <w:unhideWhenUsed/>
    <w:rsid w:val="00520E1B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E1B"/>
    <w:rPr>
      <w:rFonts w:eastAsia="Calibri" w:cs="Times New Roman"/>
      <w:sz w:val="16"/>
      <w:szCs w:val="16"/>
      <w:lang/>
    </w:rPr>
  </w:style>
  <w:style w:type="paragraph" w:styleId="2">
    <w:name w:val="Body Text 2"/>
    <w:basedOn w:val="a"/>
    <w:link w:val="20"/>
    <w:uiPriority w:val="99"/>
    <w:semiHidden/>
    <w:unhideWhenUsed/>
    <w:rsid w:val="00520E1B"/>
    <w:pPr>
      <w:spacing w:after="120" w:line="480" w:lineRule="auto"/>
    </w:pPr>
    <w:rPr>
      <w:szCs w:val="20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0E1B"/>
    <w:rPr>
      <w:rFonts w:eastAsia="Calibri" w:cs="Times New Roman"/>
      <w:szCs w:val="20"/>
      <w:lang/>
    </w:rPr>
  </w:style>
  <w:style w:type="paragraph" w:styleId="31">
    <w:name w:val="Body Text Indent 3"/>
    <w:basedOn w:val="a"/>
    <w:link w:val="32"/>
    <w:uiPriority w:val="99"/>
    <w:semiHidden/>
    <w:unhideWhenUsed/>
    <w:rsid w:val="00520E1B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0E1B"/>
    <w:rPr>
      <w:rFonts w:eastAsia="Calibri" w:cs="Times New Roman"/>
      <w:sz w:val="16"/>
      <w:szCs w:val="16"/>
      <w:lang/>
    </w:rPr>
  </w:style>
  <w:style w:type="paragraph" w:styleId="a7">
    <w:name w:val="Block Text"/>
    <w:basedOn w:val="a"/>
    <w:semiHidden/>
    <w:rsid w:val="00520E1B"/>
    <w:pPr>
      <w:shd w:val="clear" w:color="auto" w:fill="FFFFFF"/>
      <w:tabs>
        <w:tab w:val="left" w:pos="360"/>
        <w:tab w:val="left" w:pos="3893"/>
        <w:tab w:val="left" w:pos="8376"/>
      </w:tabs>
      <w:spacing w:before="10" w:line="278" w:lineRule="exact"/>
      <w:ind w:left="10" w:right="5" w:firstLine="890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2073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2015-08-26T08:11:00Z</dcterms:created>
  <dcterms:modified xsi:type="dcterms:W3CDTF">2015-08-26T08:12:00Z</dcterms:modified>
</cp:coreProperties>
</file>