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05" w:rsidRPr="003F3005" w:rsidRDefault="003F3005" w:rsidP="003F3005">
      <w:pPr>
        <w:jc w:val="center"/>
        <w:rPr>
          <w:b/>
          <w:szCs w:val="24"/>
        </w:rPr>
      </w:pPr>
      <w:r w:rsidRPr="003F3005">
        <w:rPr>
          <w:b/>
          <w:szCs w:val="24"/>
        </w:rPr>
        <w:t xml:space="preserve">ИССЛЕДОВАТЕЛЬСКИЙ УНИВЕРСИТЕТ КАК ОДНА ИЗ ФОРМ ИНТЕГРАЦИИ ОБРАЗОВАНИЯ, НАУКИ И БИЗНЕСА </w:t>
      </w:r>
    </w:p>
    <w:p w:rsidR="003F3005" w:rsidRPr="003F3005" w:rsidRDefault="003F3005" w:rsidP="003F3005">
      <w:pPr>
        <w:jc w:val="center"/>
        <w:rPr>
          <w:szCs w:val="24"/>
        </w:rPr>
      </w:pPr>
    </w:p>
    <w:p w:rsidR="003F3005" w:rsidRPr="003F3005" w:rsidRDefault="003F3005" w:rsidP="003F3005">
      <w:pPr>
        <w:rPr>
          <w:b/>
          <w:szCs w:val="24"/>
        </w:rPr>
      </w:pPr>
      <w:proofErr w:type="spellStart"/>
      <w:r w:rsidRPr="003F3005">
        <w:rPr>
          <w:b/>
          <w:szCs w:val="24"/>
        </w:rPr>
        <w:t>Мурзагалиева</w:t>
      </w:r>
      <w:proofErr w:type="spellEnd"/>
      <w:r w:rsidRPr="003F3005">
        <w:rPr>
          <w:b/>
          <w:szCs w:val="24"/>
        </w:rPr>
        <w:t xml:space="preserve"> </w:t>
      </w:r>
      <w:proofErr w:type="spellStart"/>
      <w:r w:rsidRPr="003F3005">
        <w:rPr>
          <w:b/>
          <w:szCs w:val="24"/>
        </w:rPr>
        <w:t>Алия</w:t>
      </w:r>
      <w:proofErr w:type="spellEnd"/>
      <w:r w:rsidRPr="003F3005">
        <w:rPr>
          <w:b/>
          <w:szCs w:val="24"/>
        </w:rPr>
        <w:t xml:space="preserve"> </w:t>
      </w:r>
      <w:proofErr w:type="spellStart"/>
      <w:r w:rsidRPr="003F3005">
        <w:rPr>
          <w:b/>
          <w:szCs w:val="24"/>
        </w:rPr>
        <w:t>Гинаятовна</w:t>
      </w:r>
      <w:proofErr w:type="spellEnd"/>
    </w:p>
    <w:p w:rsidR="003F3005" w:rsidRPr="003F3005" w:rsidRDefault="003F3005" w:rsidP="003F3005">
      <w:pPr>
        <w:rPr>
          <w:szCs w:val="24"/>
        </w:rPr>
      </w:pPr>
      <w:r w:rsidRPr="003F3005">
        <w:rPr>
          <w:szCs w:val="24"/>
        </w:rPr>
        <w:t xml:space="preserve">Казахский национальный университет имени </w:t>
      </w:r>
      <w:proofErr w:type="spellStart"/>
      <w:r w:rsidRPr="003F3005">
        <w:rPr>
          <w:szCs w:val="24"/>
        </w:rPr>
        <w:t>аль-Фараби</w:t>
      </w:r>
      <w:proofErr w:type="spellEnd"/>
    </w:p>
    <w:p w:rsidR="003F3005" w:rsidRPr="003F3005" w:rsidRDefault="003F3005" w:rsidP="003F3005">
      <w:pPr>
        <w:rPr>
          <w:spacing w:val="-4"/>
          <w:szCs w:val="24"/>
        </w:rPr>
      </w:pPr>
    </w:p>
    <w:p w:rsidR="003F3005" w:rsidRPr="003F3005" w:rsidRDefault="003F3005" w:rsidP="003F3005">
      <w:pPr>
        <w:ind w:firstLine="397"/>
        <w:rPr>
          <w:spacing w:val="-4"/>
          <w:szCs w:val="24"/>
        </w:rPr>
      </w:pPr>
      <w:r w:rsidRPr="003F3005">
        <w:rPr>
          <w:spacing w:val="-4"/>
          <w:szCs w:val="24"/>
        </w:rPr>
        <w:t>Практика интеграции образования, науки и бизнеса развитых стран мира показывает, что ключевое место в трехстороннем взаимодействии занимает успешно функционирующая и эффективно управляемая система образования. Высшие учебные заведения являются связующим звеном между фундаментально-прикладной наукой и бизнесом. Следовательно, способность вузов к разработке и внедрению эффективных нововведений технологического, организационного и коммерческого характера являются решающим фактором развития и роста конкурентоспособности национальной экономики.</w:t>
      </w:r>
    </w:p>
    <w:p w:rsidR="003F3005" w:rsidRPr="003F3005" w:rsidRDefault="003F3005" w:rsidP="003F3005">
      <w:pPr>
        <w:ind w:firstLine="397"/>
        <w:rPr>
          <w:spacing w:val="-4"/>
          <w:szCs w:val="24"/>
        </w:rPr>
      </w:pPr>
      <w:r w:rsidRPr="003F3005">
        <w:rPr>
          <w:color w:val="000000"/>
          <w:spacing w:val="-4"/>
          <w:szCs w:val="24"/>
        </w:rPr>
        <w:t xml:space="preserve">Сегодня выделяют три составляющих интеграции образования, науки и бизнеса: американская модель, японская модель и европейская модель смешанных типов. Особый интерес представляет </w:t>
      </w:r>
      <w:r w:rsidRPr="003F3005">
        <w:rPr>
          <w:spacing w:val="-4"/>
          <w:szCs w:val="24"/>
        </w:rPr>
        <w:t xml:space="preserve">американская модель, где ключевую роль играет исследовательский университет, под которым понимают научно-образовательный центр, имеющий прочные связи с бизнес – ассоциациями. </w:t>
      </w:r>
    </w:p>
    <w:p w:rsidR="003F3005" w:rsidRPr="003F3005" w:rsidRDefault="003F3005" w:rsidP="003F3005">
      <w:pPr>
        <w:ind w:firstLine="397"/>
        <w:rPr>
          <w:color w:val="000000"/>
          <w:spacing w:val="-4"/>
          <w:szCs w:val="24"/>
        </w:rPr>
      </w:pPr>
      <w:r w:rsidRPr="003F3005">
        <w:rPr>
          <w:color w:val="000000"/>
          <w:spacing w:val="-4"/>
          <w:szCs w:val="24"/>
        </w:rPr>
        <w:t>Концепция исследовательского университета базируется на</w:t>
      </w:r>
      <w:r w:rsidRPr="003F3005">
        <w:rPr>
          <w:spacing w:val="-4"/>
          <w:szCs w:val="24"/>
        </w:rPr>
        <w:t xml:space="preserve"> эффективном взаимодействии научно-технического, образовательного и промышленного комплексов, которые направлены на внедрение на предприятиях научно-инновационных разработок, созданных на кафедрах вузов и в лабораториях научно-исследовательских институтов (НИИ). П</w:t>
      </w:r>
      <w:r w:rsidRPr="003F3005">
        <w:rPr>
          <w:color w:val="000000"/>
          <w:spacing w:val="-4"/>
          <w:szCs w:val="24"/>
        </w:rPr>
        <w:t xml:space="preserve">одготовка компетентных и конкурентоспособных специалистов, </w:t>
      </w:r>
      <w:r w:rsidRPr="003F3005">
        <w:rPr>
          <w:spacing w:val="-4"/>
          <w:szCs w:val="24"/>
        </w:rPr>
        <w:t xml:space="preserve">готовых создавать и реализовывать инновационные проекты во всех сферах социально-экономического развития страны является </w:t>
      </w:r>
      <w:r w:rsidRPr="003F3005">
        <w:rPr>
          <w:color w:val="000000"/>
          <w:spacing w:val="-4"/>
          <w:szCs w:val="24"/>
        </w:rPr>
        <w:t xml:space="preserve">интегративным показателем эффективного взаимодействия науки, образования и бизнеса. </w:t>
      </w:r>
    </w:p>
    <w:p w:rsidR="003F3005" w:rsidRPr="003F3005" w:rsidRDefault="003F3005" w:rsidP="003F3005">
      <w:pPr>
        <w:ind w:firstLine="397"/>
        <w:rPr>
          <w:spacing w:val="-4"/>
          <w:szCs w:val="24"/>
        </w:rPr>
      </w:pPr>
      <w:r w:rsidRPr="003F3005">
        <w:rPr>
          <w:spacing w:val="-4"/>
          <w:szCs w:val="24"/>
        </w:rPr>
        <w:t xml:space="preserve">Анализ современного состояния высшего и послевузовского образования в Республике Казахстан показывает, что интегративная форма казахстанских вузов и научных организаций не соответствует потребностям современной рыночной экономики. Следует отметить, что </w:t>
      </w:r>
      <w:r w:rsidRPr="003F3005">
        <w:rPr>
          <w:color w:val="000000"/>
          <w:spacing w:val="-4"/>
          <w:szCs w:val="24"/>
        </w:rPr>
        <w:t>современные предприятия обучают персонал в рамках определенной профессии, дают базовые знания и практические навыки. Поскольку образовательные программы не всегда отвечают ожиданиям работодателей и не соответствуют потребностям экономики.</w:t>
      </w:r>
      <w:r w:rsidRPr="003F3005">
        <w:rPr>
          <w:spacing w:val="-4"/>
          <w:szCs w:val="24"/>
        </w:rPr>
        <w:t xml:space="preserve"> </w:t>
      </w:r>
      <w:r w:rsidRPr="003F3005">
        <w:rPr>
          <w:color w:val="000000"/>
          <w:spacing w:val="-4"/>
          <w:szCs w:val="24"/>
        </w:rPr>
        <w:t>Большинство работодателей не удовлетворены качеством подготовки специалистов. Таким образом, выпускников вузов предприятия рассматривают не как готовых специалистов, а как только кадровый потенциал.</w:t>
      </w:r>
    </w:p>
    <w:p w:rsidR="003F3005" w:rsidRPr="003F3005" w:rsidRDefault="003F3005" w:rsidP="003F3005">
      <w:pPr>
        <w:ind w:firstLine="397"/>
        <w:rPr>
          <w:spacing w:val="-4"/>
          <w:szCs w:val="24"/>
        </w:rPr>
      </w:pPr>
      <w:r w:rsidRPr="003F3005">
        <w:rPr>
          <w:color w:val="000000"/>
          <w:spacing w:val="-4"/>
          <w:szCs w:val="24"/>
        </w:rPr>
        <w:t xml:space="preserve">Данная проблема объясняется недостаточным уровнем качества исследовательских услуг, которые предлагают вузы. Казахстанская наука отличается слабой инновационной ориентацией, что не соответствует ни потребностям ее развития, ни мировым стандартам. </w:t>
      </w:r>
      <w:r w:rsidRPr="003F3005">
        <w:rPr>
          <w:spacing w:val="-4"/>
          <w:szCs w:val="24"/>
        </w:rPr>
        <w:t xml:space="preserve">Следовательно, проблема развития инновационной деятельности для вузов должна стать актуальной. </w:t>
      </w:r>
    </w:p>
    <w:p w:rsidR="003F3005" w:rsidRPr="003F3005" w:rsidRDefault="003F3005" w:rsidP="003F3005">
      <w:pPr>
        <w:ind w:firstLine="397"/>
        <w:rPr>
          <w:spacing w:val="-4"/>
          <w:szCs w:val="24"/>
        </w:rPr>
      </w:pPr>
      <w:r w:rsidRPr="003F3005">
        <w:rPr>
          <w:spacing w:val="-4"/>
          <w:szCs w:val="24"/>
        </w:rPr>
        <w:t xml:space="preserve">Для этого необходимо активизировать взаимосвязь науки с бизнесом, использовать новые знания, достижения науки и техники в образовательной деятельности, привлекать студентов к проведению научных исследований. Это, в свою очередь, поможет устранить барьеры, сложившиеся между вузами и НИИ с отдельными работодателями и рынком труда в целом, а также позволит полноценно войти в мировое научно-образовательное пространство. </w:t>
      </w:r>
    </w:p>
    <w:p w:rsidR="003F3005" w:rsidRPr="003F3005" w:rsidRDefault="003F3005" w:rsidP="003F3005">
      <w:pPr>
        <w:ind w:firstLine="397"/>
        <w:rPr>
          <w:spacing w:val="-4"/>
          <w:szCs w:val="24"/>
        </w:rPr>
      </w:pPr>
      <w:r w:rsidRPr="003F3005">
        <w:rPr>
          <w:spacing w:val="-4"/>
          <w:szCs w:val="24"/>
        </w:rPr>
        <w:t xml:space="preserve">Однако, как показывает практика, самая большая трудность трансформации деятельности вуза заключается не в построении правильной концепции, не в организации основных инновационных процессов и даже не в качестве высшего менеджмента. Ключевая проблема состоит в разрыве между образованием, наукой и бизнесом. Таким образом, необходим механизм преодоления разрыва и налаживания взаимодействия между наукой, образованием и бизнесом. Одним из путей преодоления данной проблемы может стать исследовательский </w:t>
      </w:r>
      <w:r w:rsidRPr="003F3005">
        <w:rPr>
          <w:spacing w:val="-4"/>
          <w:szCs w:val="24"/>
        </w:rPr>
        <w:lastRenderedPageBreak/>
        <w:t>университет, который приведет к повышению потенциала их развития, увеличит их вклад в преобразование экономики и общества.</w:t>
      </w:r>
    </w:p>
    <w:p w:rsidR="003F3005" w:rsidRPr="003F3005" w:rsidRDefault="003F3005" w:rsidP="003F3005">
      <w:pPr>
        <w:spacing w:line="238" w:lineRule="auto"/>
        <w:ind w:firstLine="397"/>
        <w:rPr>
          <w:spacing w:val="-4"/>
          <w:szCs w:val="24"/>
        </w:rPr>
      </w:pPr>
      <w:r w:rsidRPr="003F3005">
        <w:rPr>
          <w:spacing w:val="-4"/>
          <w:szCs w:val="24"/>
        </w:rPr>
        <w:t>Исследовательский университет как одна из форм интеграции образо</w:t>
      </w:r>
      <w:r w:rsidRPr="003F3005">
        <w:rPr>
          <w:spacing w:val="-4"/>
          <w:szCs w:val="24"/>
        </w:rPr>
        <w:softHyphen/>
        <w:t>вания, науки и бизнеса становится важнейшим фактором обеспечения экономического роста и конкурентоспособности. Трансформация ведущих</w:t>
      </w:r>
      <w:r w:rsidRPr="003F3005">
        <w:rPr>
          <w:rFonts w:eastAsia="Times New Roman"/>
          <w:color w:val="000000"/>
          <w:spacing w:val="-4"/>
          <w:szCs w:val="24"/>
          <w:bdr w:val="none" w:sz="0" w:space="0" w:color="auto" w:frame="1"/>
          <w:lang w:eastAsia="ru-RU"/>
        </w:rPr>
        <w:t xml:space="preserve"> вузов, </w:t>
      </w:r>
      <w:r w:rsidRPr="003F3005">
        <w:rPr>
          <w:color w:val="000000"/>
          <w:spacing w:val="-4"/>
          <w:szCs w:val="24"/>
        </w:rPr>
        <w:t>научных фондов и организаций</w:t>
      </w:r>
      <w:r w:rsidRPr="003F3005">
        <w:rPr>
          <w:rFonts w:eastAsia="Times New Roman"/>
          <w:color w:val="000000"/>
          <w:spacing w:val="-4"/>
          <w:szCs w:val="24"/>
          <w:bdr w:val="none" w:sz="0" w:space="0" w:color="auto" w:frame="1"/>
          <w:lang w:eastAsia="ru-RU"/>
        </w:rPr>
        <w:t xml:space="preserve"> в исследовательские университеты является актуальной задачей</w:t>
      </w:r>
      <w:r w:rsidRPr="003F3005">
        <w:rPr>
          <w:spacing w:val="-4"/>
          <w:szCs w:val="24"/>
        </w:rPr>
        <w:t>. Это позволит объединить научные, техноло</w:t>
      </w:r>
      <w:r w:rsidRPr="003F3005">
        <w:rPr>
          <w:spacing w:val="-4"/>
          <w:szCs w:val="24"/>
        </w:rPr>
        <w:softHyphen/>
        <w:t>гические, коммерческие знания отдельных преподавателей вуза и сотрудни</w:t>
      </w:r>
      <w:r w:rsidRPr="003F3005">
        <w:rPr>
          <w:spacing w:val="-4"/>
          <w:szCs w:val="24"/>
        </w:rPr>
        <w:softHyphen/>
        <w:t xml:space="preserve">ков научных организаций в знание исследовательского университета об объекте деятельности. Такое знание не только увеличит потенциал знаний каждого преподавателя, но и обеспечит более высокую эффективность деятельности исследовательского университета. </w:t>
      </w:r>
    </w:p>
    <w:p w:rsidR="003F3005" w:rsidRPr="003F3005" w:rsidRDefault="003F3005" w:rsidP="003F3005">
      <w:pPr>
        <w:spacing w:line="238" w:lineRule="auto"/>
        <w:ind w:firstLine="397"/>
        <w:rPr>
          <w:color w:val="000000"/>
          <w:spacing w:val="-4"/>
          <w:szCs w:val="24"/>
        </w:rPr>
      </w:pPr>
      <w:r w:rsidRPr="003F3005">
        <w:rPr>
          <w:spacing w:val="-4"/>
          <w:szCs w:val="24"/>
        </w:rPr>
        <w:t xml:space="preserve">В настоящее время в Казахстане </w:t>
      </w:r>
      <w:r w:rsidRPr="003F3005">
        <w:rPr>
          <w:color w:val="000000"/>
          <w:spacing w:val="-4"/>
          <w:szCs w:val="24"/>
        </w:rPr>
        <w:t>постоянно совершенствуется законо</w:t>
      </w:r>
      <w:r w:rsidRPr="003F3005">
        <w:rPr>
          <w:color w:val="000000"/>
          <w:spacing w:val="-4"/>
          <w:szCs w:val="24"/>
        </w:rPr>
        <w:softHyphen/>
        <w:t xml:space="preserve">дательное обеспечение научной и инновационной деятельности, возрастает государственная поддержка исследований по социально значимым аспектам экономического роста, расширяется содействие научно-инновационному развитию посредством конкурсной системы финансирования научных проектов. </w:t>
      </w:r>
    </w:p>
    <w:p w:rsidR="003F3005" w:rsidRPr="003F3005" w:rsidRDefault="003F3005" w:rsidP="003F3005">
      <w:pPr>
        <w:spacing w:line="238" w:lineRule="auto"/>
        <w:ind w:firstLine="397"/>
        <w:rPr>
          <w:spacing w:val="-4"/>
          <w:szCs w:val="24"/>
        </w:rPr>
      </w:pPr>
      <w:r w:rsidRPr="003F3005">
        <w:rPr>
          <w:color w:val="000000"/>
          <w:spacing w:val="-4"/>
          <w:szCs w:val="24"/>
        </w:rPr>
        <w:t>Сегодня п</w:t>
      </w:r>
      <w:r w:rsidRPr="003F3005">
        <w:rPr>
          <w:spacing w:val="-4"/>
          <w:szCs w:val="24"/>
        </w:rPr>
        <w:t xml:space="preserve">равительство предлагает поэтапную </w:t>
      </w:r>
      <w:r w:rsidRPr="003F3005">
        <w:rPr>
          <w:rFonts w:eastAsia="Times New Roman"/>
          <w:color w:val="000000"/>
          <w:spacing w:val="-4"/>
          <w:szCs w:val="24"/>
          <w:bdr w:val="none" w:sz="0" w:space="0" w:color="auto" w:frame="1"/>
          <w:lang w:eastAsia="ru-RU"/>
        </w:rPr>
        <w:t xml:space="preserve">интеграцию НИИ, вузов и создание исследовательских университетов. </w:t>
      </w:r>
      <w:r w:rsidRPr="003F3005">
        <w:rPr>
          <w:spacing w:val="-4"/>
          <w:szCs w:val="24"/>
        </w:rPr>
        <w:t xml:space="preserve">Отметим, что в Казахстане имеется только один университет исследовательского типа. Это Назарбаев университет, который интегрирует преимущества национальной системы образования с мировой научно-образовательной практикой. </w:t>
      </w:r>
    </w:p>
    <w:p w:rsidR="003F3005" w:rsidRPr="003F3005" w:rsidRDefault="003F3005" w:rsidP="003F3005">
      <w:pPr>
        <w:spacing w:line="238" w:lineRule="auto"/>
        <w:ind w:firstLine="397"/>
        <w:rPr>
          <w:spacing w:val="-4"/>
          <w:szCs w:val="24"/>
        </w:rPr>
      </w:pPr>
      <w:r w:rsidRPr="003F3005">
        <w:rPr>
          <w:spacing w:val="-4"/>
          <w:szCs w:val="24"/>
        </w:rPr>
        <w:t xml:space="preserve">Казахским национальным университетом имени </w:t>
      </w:r>
      <w:proofErr w:type="spellStart"/>
      <w:r w:rsidRPr="003F3005">
        <w:rPr>
          <w:spacing w:val="-4"/>
          <w:szCs w:val="24"/>
        </w:rPr>
        <w:t>аль-Фараби</w:t>
      </w:r>
      <w:proofErr w:type="spellEnd"/>
      <w:r w:rsidRPr="003F3005">
        <w:rPr>
          <w:spacing w:val="-4"/>
          <w:szCs w:val="24"/>
        </w:rPr>
        <w:t xml:space="preserve"> разработана и утверждена Стратегия деятельности вуза на 2015–2020 гг., целью которой является трансформация национального классического университета в исследовательский университет. Стратегическими задачами становятся: </w:t>
      </w:r>
    </w:p>
    <w:p w:rsidR="003F3005" w:rsidRPr="003F3005" w:rsidRDefault="003F3005" w:rsidP="003F3005">
      <w:pPr>
        <w:pStyle w:val="a4"/>
        <w:numPr>
          <w:ilvl w:val="0"/>
          <w:numId w:val="3"/>
        </w:numPr>
        <w:spacing w:after="0" w:line="238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3F3005">
        <w:rPr>
          <w:rFonts w:ascii="Times New Roman" w:hAnsi="Times New Roman"/>
          <w:spacing w:val="-4"/>
          <w:sz w:val="24"/>
          <w:szCs w:val="24"/>
        </w:rPr>
        <w:t>развитие фундаментальной науки и важнейших прикладных исследований;</w:t>
      </w:r>
    </w:p>
    <w:p w:rsidR="003F3005" w:rsidRPr="003F3005" w:rsidRDefault="003F3005" w:rsidP="003F3005">
      <w:pPr>
        <w:pStyle w:val="a4"/>
        <w:numPr>
          <w:ilvl w:val="0"/>
          <w:numId w:val="3"/>
        </w:numPr>
        <w:spacing w:after="0" w:line="238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3F3005">
        <w:rPr>
          <w:rFonts w:ascii="Times New Roman" w:hAnsi="Times New Roman"/>
          <w:spacing w:val="-4"/>
          <w:sz w:val="24"/>
          <w:szCs w:val="24"/>
        </w:rPr>
        <w:t>совершенствование системы высшего и послевузовского образования;</w:t>
      </w:r>
    </w:p>
    <w:p w:rsidR="003F3005" w:rsidRPr="003F3005" w:rsidRDefault="003F3005" w:rsidP="003F3005">
      <w:pPr>
        <w:pStyle w:val="a4"/>
        <w:numPr>
          <w:ilvl w:val="0"/>
          <w:numId w:val="3"/>
        </w:numPr>
        <w:spacing w:after="0" w:line="238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3F3005">
        <w:rPr>
          <w:rFonts w:ascii="Times New Roman" w:hAnsi="Times New Roman"/>
          <w:spacing w:val="-4"/>
          <w:sz w:val="24"/>
          <w:szCs w:val="24"/>
        </w:rPr>
        <w:t xml:space="preserve">создание условий для активизации инновационной деятельности; </w:t>
      </w:r>
    </w:p>
    <w:p w:rsidR="003F3005" w:rsidRPr="003F3005" w:rsidRDefault="003F3005" w:rsidP="003F3005">
      <w:pPr>
        <w:pStyle w:val="a4"/>
        <w:numPr>
          <w:ilvl w:val="0"/>
          <w:numId w:val="3"/>
        </w:numPr>
        <w:spacing w:after="0" w:line="238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3F3005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подготовка конкурентоспособных специалистов, </w:t>
      </w:r>
      <w:r w:rsidRPr="003F3005">
        <w:rPr>
          <w:rFonts w:ascii="Times New Roman" w:hAnsi="Times New Roman"/>
          <w:spacing w:val="-4"/>
          <w:sz w:val="24"/>
          <w:szCs w:val="24"/>
        </w:rPr>
        <w:t>соответствующих потребностям рынка труда.</w:t>
      </w:r>
    </w:p>
    <w:p w:rsidR="003F3005" w:rsidRPr="003F3005" w:rsidRDefault="003F3005" w:rsidP="003F3005">
      <w:pPr>
        <w:spacing w:line="238" w:lineRule="auto"/>
        <w:ind w:firstLine="397"/>
        <w:rPr>
          <w:spacing w:val="-4"/>
          <w:szCs w:val="24"/>
        </w:rPr>
      </w:pPr>
      <w:r w:rsidRPr="003F3005">
        <w:rPr>
          <w:spacing w:val="-4"/>
          <w:szCs w:val="24"/>
        </w:rPr>
        <w:t>Политика вуза в выборе направлений научно-исследовательской работы включает м</w:t>
      </w:r>
      <w:r w:rsidRPr="003F3005">
        <w:rPr>
          <w:color w:val="010101"/>
          <w:spacing w:val="-4"/>
          <w:szCs w:val="24"/>
        </w:rPr>
        <w:t>еждународное сотрудничество в области исследований и его эффективность, исследовательские гранты, участие организации образова</w:t>
      </w:r>
      <w:r w:rsidRPr="003F3005">
        <w:rPr>
          <w:color w:val="010101"/>
          <w:spacing w:val="-4"/>
          <w:szCs w:val="24"/>
        </w:rPr>
        <w:softHyphen/>
        <w:t>ния в международных симпозиумах, конференциях, конкурсах. В этой связи ин</w:t>
      </w:r>
      <w:r w:rsidRPr="003F3005">
        <w:rPr>
          <w:spacing w:val="-4"/>
          <w:szCs w:val="24"/>
        </w:rPr>
        <w:t>новационная деятельность преподавателей вузов выступает средством обновления научной и образовательной политик, основывающихся на следующих принципах:</w:t>
      </w:r>
    </w:p>
    <w:p w:rsidR="003F3005" w:rsidRPr="003F3005" w:rsidRDefault="003F3005" w:rsidP="003F300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8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3F3005">
        <w:rPr>
          <w:rFonts w:ascii="Times New Roman" w:hAnsi="Times New Roman"/>
          <w:spacing w:val="-4"/>
          <w:sz w:val="24"/>
          <w:szCs w:val="24"/>
        </w:rPr>
        <w:t>привлечение преподавателей в творческий процесс инновационной деятельности вуза;</w:t>
      </w:r>
    </w:p>
    <w:p w:rsidR="003F3005" w:rsidRPr="003F3005" w:rsidRDefault="003F3005" w:rsidP="003F300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8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3F3005">
        <w:rPr>
          <w:rFonts w:ascii="Times New Roman" w:hAnsi="Times New Roman"/>
          <w:spacing w:val="-4"/>
          <w:sz w:val="24"/>
          <w:szCs w:val="24"/>
        </w:rPr>
        <w:t>подготовка конкурентоспособных специалистов на основе интеграции образовательной деятельности с фундаментальными и прикладными исследованиями;</w:t>
      </w:r>
    </w:p>
    <w:p w:rsidR="003F3005" w:rsidRPr="003F3005" w:rsidRDefault="003F3005" w:rsidP="003F300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8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3F3005">
        <w:rPr>
          <w:rFonts w:ascii="Times New Roman" w:hAnsi="Times New Roman"/>
          <w:spacing w:val="-4"/>
          <w:sz w:val="24"/>
          <w:szCs w:val="24"/>
        </w:rPr>
        <w:t>м</w:t>
      </w:r>
      <w:r w:rsidRPr="003F3005">
        <w:rPr>
          <w:rFonts w:ascii="Times New Roman" w:hAnsi="Times New Roman"/>
          <w:color w:val="010101"/>
          <w:spacing w:val="-4"/>
          <w:sz w:val="24"/>
          <w:szCs w:val="24"/>
        </w:rPr>
        <w:t>еждународное сотрудничество в области исследований и его эффективность;</w:t>
      </w:r>
    </w:p>
    <w:p w:rsidR="003F3005" w:rsidRPr="003F3005" w:rsidRDefault="003F3005" w:rsidP="003F300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8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3F3005">
        <w:rPr>
          <w:rFonts w:ascii="Times New Roman" w:hAnsi="Times New Roman"/>
          <w:color w:val="010101"/>
          <w:spacing w:val="-4"/>
          <w:sz w:val="24"/>
          <w:szCs w:val="24"/>
        </w:rPr>
        <w:t>исследовательские гранты;</w:t>
      </w:r>
    </w:p>
    <w:p w:rsidR="003F3005" w:rsidRPr="003F3005" w:rsidRDefault="003F3005" w:rsidP="003F300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8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3F3005">
        <w:rPr>
          <w:rFonts w:ascii="Times New Roman" w:hAnsi="Times New Roman"/>
          <w:color w:val="010101"/>
          <w:spacing w:val="-4"/>
          <w:sz w:val="24"/>
          <w:szCs w:val="24"/>
        </w:rPr>
        <w:t>участие преподавателей в международных симпозиумах, конференциях, конкурсах;</w:t>
      </w:r>
    </w:p>
    <w:p w:rsidR="003F3005" w:rsidRPr="003F3005" w:rsidRDefault="003F3005" w:rsidP="003F300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3F3005">
        <w:rPr>
          <w:rFonts w:ascii="Times New Roman" w:hAnsi="Times New Roman"/>
          <w:color w:val="010101"/>
          <w:spacing w:val="-4"/>
          <w:sz w:val="24"/>
          <w:szCs w:val="24"/>
        </w:rPr>
        <w:t>разработка программы стажировок на предприятиях для преподавателей вуза;</w:t>
      </w:r>
    </w:p>
    <w:p w:rsidR="003F3005" w:rsidRPr="003F3005" w:rsidRDefault="003F3005" w:rsidP="003F300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3F3005">
        <w:rPr>
          <w:rFonts w:ascii="Times New Roman" w:hAnsi="Times New Roman"/>
          <w:spacing w:val="-4"/>
          <w:sz w:val="24"/>
          <w:szCs w:val="24"/>
        </w:rPr>
        <w:t>личная заинтересованность преподавателей в самореализации и ответственность за качество подготовки специалистов;</w:t>
      </w:r>
    </w:p>
    <w:p w:rsidR="003F3005" w:rsidRPr="003F3005" w:rsidRDefault="003F3005" w:rsidP="003F300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3F3005">
        <w:rPr>
          <w:rFonts w:ascii="Times New Roman" w:hAnsi="Times New Roman"/>
          <w:spacing w:val="-4"/>
          <w:sz w:val="24"/>
          <w:szCs w:val="24"/>
        </w:rPr>
        <w:t>совершенствование механизмов управления вузом на базе современных экономических инструментов;</w:t>
      </w:r>
    </w:p>
    <w:p w:rsidR="003F3005" w:rsidRPr="003F3005" w:rsidRDefault="003F3005" w:rsidP="003F300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3F3005">
        <w:rPr>
          <w:rFonts w:ascii="Times New Roman" w:hAnsi="Times New Roman"/>
          <w:spacing w:val="-4"/>
          <w:sz w:val="24"/>
          <w:szCs w:val="24"/>
        </w:rPr>
        <w:t>создание системы оценки вклада каждого преподавателя в достижение стратегических целей и показателей деятельности вуза.</w:t>
      </w:r>
    </w:p>
    <w:p w:rsidR="003F3005" w:rsidRPr="003F3005" w:rsidRDefault="003F3005" w:rsidP="003F3005">
      <w:pPr>
        <w:ind w:firstLine="397"/>
        <w:rPr>
          <w:spacing w:val="-4"/>
          <w:szCs w:val="24"/>
        </w:rPr>
      </w:pPr>
    </w:p>
    <w:p w:rsidR="003F3005" w:rsidRPr="003F3005" w:rsidRDefault="003F3005" w:rsidP="003F3005">
      <w:pPr>
        <w:ind w:firstLine="397"/>
        <w:rPr>
          <w:spacing w:val="-4"/>
          <w:szCs w:val="24"/>
        </w:rPr>
      </w:pPr>
      <w:r w:rsidRPr="003F3005">
        <w:rPr>
          <w:spacing w:val="-4"/>
          <w:szCs w:val="24"/>
        </w:rPr>
        <w:t xml:space="preserve">Мировой опыт показывает, что наиболее эффективна инновационная деятельность в тех организациях или предприятиях, которые имеют развитые горизонтальные связи. Следовательно, инновационный характер деятельности вуза требует инновационные методы </w:t>
      </w:r>
      <w:r w:rsidRPr="003F3005">
        <w:rPr>
          <w:spacing w:val="-4"/>
          <w:szCs w:val="24"/>
        </w:rPr>
        <w:lastRenderedPageBreak/>
        <w:t xml:space="preserve">управления, основанные на мотивации преподавателей к инновационной деятельности и развитии профессиональной компетентности преподавателей, а структуру управления – горизонтальную. </w:t>
      </w:r>
    </w:p>
    <w:p w:rsidR="003F3005" w:rsidRPr="003F3005" w:rsidRDefault="003F3005" w:rsidP="003F3005">
      <w:pPr>
        <w:ind w:firstLine="397"/>
        <w:rPr>
          <w:spacing w:val="-4"/>
          <w:szCs w:val="24"/>
        </w:rPr>
      </w:pPr>
      <w:r w:rsidRPr="003F3005">
        <w:rPr>
          <w:spacing w:val="-4"/>
          <w:szCs w:val="24"/>
        </w:rPr>
        <w:t xml:space="preserve">Синтез двух структур дает матричную структуру управления, которая обеспечит эффективную административную вертикаль управления и контроля, а также горизонтальные связи для автономных структур. </w:t>
      </w:r>
    </w:p>
    <w:p w:rsidR="003F3005" w:rsidRPr="003F3005" w:rsidRDefault="003F3005" w:rsidP="003F3005">
      <w:pPr>
        <w:ind w:firstLine="397"/>
        <w:rPr>
          <w:spacing w:val="-4"/>
          <w:szCs w:val="24"/>
        </w:rPr>
      </w:pPr>
      <w:r w:rsidRPr="003F3005">
        <w:rPr>
          <w:spacing w:val="-4"/>
          <w:szCs w:val="24"/>
        </w:rPr>
        <w:t>Таким образом, формами проявления самореализации личности являются инновация и творчество. Поэтому необходимо разработать и внедрить современную систему стимулирования деятельности преподавателей, важными составляющими которой являются мотивация преподавателей к инновационной деятельности и профессиональная компетентность преподавателей. Поскольку в настоящее время анализ показывает низкую осведом</w:t>
      </w:r>
      <w:r w:rsidRPr="003F3005">
        <w:rPr>
          <w:spacing w:val="-4"/>
          <w:szCs w:val="24"/>
        </w:rPr>
        <w:softHyphen/>
        <w:t xml:space="preserve">ленность работников сферы образования относительно целей и задач инноваций в высшем образовании, отсутствие у них мотивации к участию в преобразованиях. </w:t>
      </w:r>
    </w:p>
    <w:p w:rsidR="003F3005" w:rsidRPr="003F3005" w:rsidRDefault="003F3005" w:rsidP="003F3005">
      <w:pPr>
        <w:ind w:firstLine="397"/>
        <w:rPr>
          <w:spacing w:val="-4"/>
          <w:szCs w:val="24"/>
        </w:rPr>
      </w:pPr>
      <w:r w:rsidRPr="003F3005">
        <w:rPr>
          <w:spacing w:val="-4"/>
          <w:szCs w:val="24"/>
        </w:rPr>
        <w:t xml:space="preserve">Существуют и проблемы неразвитости общественно-профессиональных механизмов управления вузами, недостаточная эффективность системы механизмов их ресурсного обеспечения. Особенно остро стоят вопросы о снижении качества образования при массовом охвате молодежи высшим образованием, недостаточной интеграции образования и науки в высшей школе, низкий уровень включенности казахстанского высшего и послевузовского образования в мировое образовательное пространство [4]. </w:t>
      </w:r>
    </w:p>
    <w:p w:rsidR="003F3005" w:rsidRPr="003F3005" w:rsidRDefault="003F3005" w:rsidP="003F3005">
      <w:pPr>
        <w:ind w:firstLine="397"/>
        <w:rPr>
          <w:spacing w:val="-4"/>
          <w:szCs w:val="24"/>
        </w:rPr>
      </w:pPr>
      <w:r w:rsidRPr="003F3005">
        <w:rPr>
          <w:color w:val="000000"/>
          <w:spacing w:val="-4"/>
          <w:szCs w:val="24"/>
        </w:rPr>
        <w:t xml:space="preserve">Это означает, что </w:t>
      </w:r>
      <w:r w:rsidRPr="003F3005">
        <w:rPr>
          <w:spacing w:val="-4"/>
          <w:szCs w:val="24"/>
        </w:rPr>
        <w:t xml:space="preserve">генерация и распространение знаний становятся важными факторами создания долговременных, устойчивых конкурентных преимуществ национальной экономики. </w:t>
      </w:r>
    </w:p>
    <w:p w:rsidR="003F3005" w:rsidRPr="003F3005" w:rsidRDefault="003F3005" w:rsidP="003F3005">
      <w:pPr>
        <w:pStyle w:val="2"/>
        <w:spacing w:after="0" w:line="240" w:lineRule="auto"/>
        <w:ind w:firstLine="397"/>
        <w:rPr>
          <w:spacing w:val="-4"/>
          <w:szCs w:val="24"/>
        </w:rPr>
      </w:pPr>
      <w:r w:rsidRPr="003F3005">
        <w:rPr>
          <w:spacing w:val="-4"/>
          <w:szCs w:val="24"/>
        </w:rPr>
        <w:t xml:space="preserve">В Государственной программе развития образования на 2011–2020 гг. (далее Программа) определены основные направления, приоритеты, стратегические задачи и механизмы реализации государственной политики в сфере образования. Одним из основных приоритетов является интеграция образования, науки и бизнеса, которая направлена на внедрение на предприятиях научно-инновационных разработок, созданных на кафедрах вузов и в лабораториях научно-исследовательских институтов (НИИ). </w:t>
      </w:r>
    </w:p>
    <w:p w:rsidR="003F3005" w:rsidRPr="003F3005" w:rsidRDefault="003F3005" w:rsidP="003F3005">
      <w:pPr>
        <w:ind w:firstLine="397"/>
        <w:rPr>
          <w:color w:val="000000"/>
          <w:spacing w:val="-4"/>
          <w:szCs w:val="24"/>
        </w:rPr>
      </w:pPr>
      <w:r w:rsidRPr="003F3005">
        <w:rPr>
          <w:spacing w:val="-4"/>
          <w:szCs w:val="24"/>
        </w:rPr>
        <w:t xml:space="preserve">Следует отметить, что </w:t>
      </w:r>
      <w:r w:rsidRPr="003F3005">
        <w:rPr>
          <w:color w:val="000000"/>
          <w:spacing w:val="-4"/>
          <w:szCs w:val="24"/>
        </w:rPr>
        <w:t xml:space="preserve">в странах с развитой рыночной экономикой предприятия, имея собственные инновационные подразделения, выполняют как прикладные исследования и разработки, так и фундаментальные исследования. Это в свою очередь способствует росту научного потенциала предприятия, росту конкурентоспособности продукции и производства, повышению эффективности производства на основе внедрения новшеств. То есть, основной объем исследований и разработок выполняется внутрифирменной наукой, обеспечивающей взаимосвязь науки и реального сектора экономики. </w:t>
      </w:r>
    </w:p>
    <w:p w:rsidR="003F3005" w:rsidRPr="003F3005" w:rsidRDefault="003F3005" w:rsidP="003F3005">
      <w:pPr>
        <w:pStyle w:val="2"/>
        <w:spacing w:after="0" w:line="240" w:lineRule="auto"/>
        <w:ind w:firstLine="397"/>
        <w:rPr>
          <w:color w:val="000000"/>
          <w:spacing w:val="-4"/>
          <w:szCs w:val="24"/>
        </w:rPr>
      </w:pPr>
      <w:r w:rsidRPr="003F3005">
        <w:rPr>
          <w:spacing w:val="-4"/>
          <w:szCs w:val="24"/>
        </w:rPr>
        <w:t xml:space="preserve">Особый интерес представляет исследовательский университет, представляющий </w:t>
      </w:r>
      <w:r w:rsidRPr="003F3005">
        <w:rPr>
          <w:color w:val="000000"/>
          <w:spacing w:val="-4"/>
          <w:szCs w:val="24"/>
        </w:rPr>
        <w:t>комплекс специализированных научно-технических подразделений предприятия с их научным потенциалом, связями с другими субъектами инновационной деятельности.</w:t>
      </w:r>
    </w:p>
    <w:p w:rsidR="003F3005" w:rsidRPr="003F3005" w:rsidRDefault="003F3005" w:rsidP="003F3005">
      <w:pPr>
        <w:ind w:firstLine="397"/>
        <w:rPr>
          <w:spacing w:val="-4"/>
          <w:szCs w:val="24"/>
        </w:rPr>
      </w:pPr>
      <w:r w:rsidRPr="003F3005">
        <w:rPr>
          <w:spacing w:val="-4"/>
          <w:szCs w:val="24"/>
        </w:rPr>
        <w:t>На основе анализа специфики деятельности преподавателей можно определить следующие основные моменты, влияющие на их мотивации.</w:t>
      </w:r>
    </w:p>
    <w:p w:rsidR="003F3005" w:rsidRPr="003F3005" w:rsidRDefault="003F3005" w:rsidP="003F3005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3F3005">
        <w:rPr>
          <w:rFonts w:ascii="Times New Roman" w:hAnsi="Times New Roman"/>
          <w:spacing w:val="-4"/>
          <w:sz w:val="24"/>
          <w:szCs w:val="24"/>
        </w:rPr>
        <w:t>Непрерывная инновационная деятельность должна стать неотъемлемой частью деятельности преподавателя. Он должен отвечать и за создание изобретений, и за участие в их использовании.</w:t>
      </w:r>
    </w:p>
    <w:p w:rsidR="003F3005" w:rsidRPr="003F3005" w:rsidRDefault="003F3005" w:rsidP="003F3005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3F3005">
        <w:rPr>
          <w:rFonts w:ascii="Times New Roman" w:hAnsi="Times New Roman"/>
          <w:spacing w:val="-4"/>
          <w:sz w:val="24"/>
          <w:szCs w:val="24"/>
        </w:rPr>
        <w:t>Преподаватели должны четко представлять характер задания, которое они должны выполнить, а не только конкретные результаты, которых требуется получить. Ответственность за результативность в значительной степени возлагается на самих преподавателей. Каждый из них должен управлять собой при получении новых результатов.</w:t>
      </w:r>
    </w:p>
    <w:p w:rsidR="003F3005" w:rsidRPr="003F3005" w:rsidRDefault="003F3005" w:rsidP="003F3005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3F3005">
        <w:rPr>
          <w:rFonts w:ascii="Times New Roman" w:hAnsi="Times New Roman"/>
          <w:spacing w:val="-4"/>
          <w:sz w:val="24"/>
          <w:szCs w:val="24"/>
        </w:rPr>
        <w:t>Деятельность таких преподавателей обязательно включает, с одной стороны, постоянное самообучение и самосовершенствование, а с другой – обучение других.</w:t>
      </w:r>
    </w:p>
    <w:p w:rsidR="003F3005" w:rsidRPr="003F3005" w:rsidRDefault="003F3005" w:rsidP="003F3005">
      <w:pPr>
        <w:ind w:firstLine="397"/>
        <w:rPr>
          <w:bCs/>
          <w:spacing w:val="-4"/>
          <w:szCs w:val="24"/>
        </w:rPr>
      </w:pPr>
      <w:r w:rsidRPr="003F3005">
        <w:rPr>
          <w:spacing w:val="-4"/>
          <w:szCs w:val="24"/>
        </w:rPr>
        <w:t xml:space="preserve">Таким образом, мотивация преподавателей на основе формирования и развития системы стимулов, способствующих вовлечению преподавателей вуза в творческий процесс инновационной деятельности, повышающих их личную заинтересованность в </w:t>
      </w:r>
      <w:r w:rsidRPr="003F3005">
        <w:rPr>
          <w:spacing w:val="-4"/>
          <w:szCs w:val="24"/>
        </w:rPr>
        <w:lastRenderedPageBreak/>
        <w:t>самореализации и ответственность за качество подготовки специалистов, становится ключевой задачей.</w:t>
      </w:r>
    </w:p>
    <w:p w:rsidR="003F3005" w:rsidRPr="003F3005" w:rsidRDefault="003F3005" w:rsidP="003F3005">
      <w:pPr>
        <w:ind w:firstLine="397"/>
        <w:rPr>
          <w:spacing w:val="-4"/>
          <w:szCs w:val="24"/>
        </w:rPr>
      </w:pPr>
      <w:r w:rsidRPr="003F3005">
        <w:rPr>
          <w:spacing w:val="-4"/>
          <w:szCs w:val="24"/>
        </w:rPr>
        <w:t xml:space="preserve">Несмотря на высокую степень разработанности вопросов мотивации, руководители вузов испытывают определенные трудности при использовании результатов исследований на практике. Эти трудности связаны с отсутствием исследований, ориентированных на разработку вопросов мотивации преподавателей к инновационной деятельности. </w:t>
      </w:r>
    </w:p>
    <w:p w:rsidR="003F3005" w:rsidRPr="003F3005" w:rsidRDefault="003F3005" w:rsidP="003F3005">
      <w:pPr>
        <w:ind w:firstLine="397"/>
        <w:rPr>
          <w:spacing w:val="-4"/>
          <w:szCs w:val="24"/>
        </w:rPr>
      </w:pPr>
      <w:r w:rsidRPr="003F3005">
        <w:rPr>
          <w:spacing w:val="-4"/>
          <w:szCs w:val="24"/>
        </w:rPr>
        <w:t xml:space="preserve">Отсутствие конкретных задач и соответствующей системы оценки и мотивации приводят к тому, что сотрудники не координируют свои действия с задачами организации и не имеют возможности ориентироваться в стратегических приоритетах. Для реализации задач стратегии и оперативной деятельности вуза преподавателями такие показатели должны быть подобраны системно и сбалансировано относительно целей и стратегии развития вуза, поскольку результат деятельности преподавателя невозможно адекватно оценить, не имея четкого представления о том, для чего он нужен. В этой связи вузам необходимы инновационные средства и методы управления, ориентированные на постановку целей и определение индивидуальной ответственности преподавателей. При этом преподаватель должен достаточно полно осознавать свои реальные достоинства и недостатки, свои сильные и слабые стороны, ориентироваться на критерии, которые вырабатываются в ходе накопления профессионального опыта. </w:t>
      </w:r>
    </w:p>
    <w:p w:rsidR="003F3005" w:rsidRPr="003F3005" w:rsidRDefault="003F3005" w:rsidP="003F3005">
      <w:pPr>
        <w:ind w:firstLine="397"/>
        <w:rPr>
          <w:spacing w:val="-4"/>
          <w:szCs w:val="24"/>
        </w:rPr>
      </w:pPr>
      <w:r w:rsidRPr="003F3005">
        <w:rPr>
          <w:spacing w:val="-4"/>
          <w:szCs w:val="24"/>
        </w:rPr>
        <w:t>Четкое представление о содержании и критериях системы мотивации преподавателей к инновационной деятельности, владение методикой их применения позволит как отдельным преподавателям, так и руководителям высших учебных заведений объективно оценивать и прогнозировать их внедрение.</w:t>
      </w:r>
    </w:p>
    <w:p w:rsidR="003F3005" w:rsidRPr="003F3005" w:rsidRDefault="003F3005" w:rsidP="003F3005">
      <w:pPr>
        <w:ind w:firstLine="397"/>
        <w:rPr>
          <w:spacing w:val="-4"/>
          <w:szCs w:val="24"/>
        </w:rPr>
      </w:pPr>
      <w:r w:rsidRPr="003F3005">
        <w:rPr>
          <w:spacing w:val="-4"/>
          <w:szCs w:val="24"/>
        </w:rPr>
        <w:t>Только сильные вузы, имеющие многопрофильную специализацию и диверсифицированную стратегию, будут осуществлять инновационную деятельность путем интеграции образования и науки на основе трансферта результатов научных исследований в производство. Соответственно, только сильные вузы трансформируются в исследовательские университеты и станут академически автономными.</w:t>
      </w:r>
    </w:p>
    <w:p w:rsidR="003F3005" w:rsidRPr="003F3005" w:rsidRDefault="003F3005" w:rsidP="003F3005">
      <w:pPr>
        <w:ind w:firstLine="397"/>
        <w:rPr>
          <w:spacing w:val="-4"/>
          <w:szCs w:val="24"/>
        </w:rPr>
      </w:pPr>
    </w:p>
    <w:p w:rsidR="003F3005" w:rsidRPr="003F3005" w:rsidRDefault="003F3005" w:rsidP="003F3005">
      <w:pPr>
        <w:jc w:val="center"/>
        <w:rPr>
          <w:spacing w:val="-4"/>
          <w:szCs w:val="24"/>
        </w:rPr>
      </w:pPr>
      <w:r w:rsidRPr="003F3005">
        <w:rPr>
          <w:spacing w:val="-4"/>
          <w:szCs w:val="24"/>
        </w:rPr>
        <w:t>ЛИТЕРАТУРА</w:t>
      </w:r>
    </w:p>
    <w:p w:rsidR="003F3005" w:rsidRPr="003F3005" w:rsidRDefault="003F3005" w:rsidP="003F3005">
      <w:pPr>
        <w:ind w:firstLine="397"/>
        <w:jc w:val="center"/>
        <w:rPr>
          <w:spacing w:val="-4"/>
          <w:szCs w:val="24"/>
        </w:rPr>
      </w:pPr>
    </w:p>
    <w:p w:rsidR="003F3005" w:rsidRPr="003F3005" w:rsidRDefault="003F3005" w:rsidP="003F3005">
      <w:pPr>
        <w:pStyle w:val="IATED-References"/>
        <w:numPr>
          <w:ilvl w:val="0"/>
          <w:numId w:val="0"/>
        </w:numPr>
        <w:spacing w:before="0" w:after="0"/>
        <w:ind w:firstLine="397"/>
        <w:jc w:val="both"/>
        <w:rPr>
          <w:rFonts w:ascii="Times New Roman" w:hAnsi="Times New Roman" w:cs="Times New Roman"/>
          <w:spacing w:val="-4"/>
          <w:sz w:val="24"/>
          <w:szCs w:val="24"/>
          <w:lang w:val="ru-RU"/>
        </w:rPr>
      </w:pPr>
      <w:r w:rsidRPr="003F300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1. </w:t>
      </w:r>
      <w:proofErr w:type="spellStart"/>
      <w:r w:rsidRPr="003F3005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Зинов</w:t>
      </w:r>
      <w:proofErr w:type="spellEnd"/>
      <w:r w:rsidRPr="003F3005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, В. Г.</w:t>
      </w:r>
      <w:r w:rsidRPr="003F300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Инновационное развитие компании / В. Г. </w:t>
      </w:r>
      <w:proofErr w:type="spellStart"/>
      <w:r w:rsidRPr="003F3005">
        <w:rPr>
          <w:rFonts w:ascii="Times New Roman" w:hAnsi="Times New Roman" w:cs="Times New Roman"/>
          <w:spacing w:val="-4"/>
          <w:sz w:val="24"/>
          <w:szCs w:val="24"/>
          <w:lang w:val="ru-RU"/>
        </w:rPr>
        <w:t>Зинов</w:t>
      </w:r>
      <w:proofErr w:type="spellEnd"/>
      <w:r w:rsidRPr="003F300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, Т. Я. Лебедева, С. А. Цыганов. – Москва, 2009. – 245 </w:t>
      </w:r>
      <w:proofErr w:type="gramStart"/>
      <w:r w:rsidRPr="003F3005">
        <w:rPr>
          <w:rFonts w:ascii="Times New Roman" w:hAnsi="Times New Roman" w:cs="Times New Roman"/>
          <w:spacing w:val="-4"/>
          <w:sz w:val="24"/>
          <w:szCs w:val="24"/>
          <w:lang w:val="ru-RU"/>
        </w:rPr>
        <w:t>с</w:t>
      </w:r>
      <w:proofErr w:type="gramEnd"/>
      <w:r w:rsidRPr="003F3005">
        <w:rPr>
          <w:rFonts w:ascii="Times New Roman" w:hAnsi="Times New Roman" w:cs="Times New Roman"/>
          <w:spacing w:val="-4"/>
          <w:sz w:val="24"/>
          <w:szCs w:val="24"/>
          <w:lang w:val="ru-RU"/>
        </w:rPr>
        <w:t>.</w:t>
      </w:r>
    </w:p>
    <w:p w:rsidR="003F3005" w:rsidRPr="003F3005" w:rsidRDefault="003F3005" w:rsidP="003F3005">
      <w:pPr>
        <w:pStyle w:val="IATED-References"/>
        <w:numPr>
          <w:ilvl w:val="0"/>
          <w:numId w:val="0"/>
        </w:numPr>
        <w:spacing w:before="0" w:after="0"/>
        <w:ind w:firstLine="397"/>
        <w:jc w:val="both"/>
        <w:rPr>
          <w:rFonts w:ascii="Times New Roman" w:hAnsi="Times New Roman" w:cs="Times New Roman"/>
          <w:spacing w:val="-6"/>
          <w:sz w:val="24"/>
          <w:szCs w:val="24"/>
          <w:lang w:val="ru-RU"/>
        </w:rPr>
      </w:pPr>
      <w:r w:rsidRPr="003F300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2. </w:t>
      </w:r>
      <w:proofErr w:type="spellStart"/>
      <w:r w:rsidRPr="003F3005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Неборский</w:t>
      </w:r>
      <w:proofErr w:type="spellEnd"/>
      <w:r w:rsidRPr="003F3005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, Е. В. </w:t>
      </w:r>
      <w:r w:rsidRPr="003F300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Зарубежный опыт интеграции образования, науки и </w:t>
      </w:r>
      <w:r w:rsidRPr="003F3005">
        <w:rPr>
          <w:rFonts w:ascii="Times New Roman" w:hAnsi="Times New Roman" w:cs="Times New Roman"/>
          <w:spacing w:val="-4"/>
          <w:sz w:val="24"/>
          <w:szCs w:val="24"/>
          <w:lang w:val="ru-RU"/>
        </w:rPr>
        <w:br/>
        <w:t>биз</w:t>
      </w:r>
      <w:r w:rsidRPr="003F3005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неса / Е. В. </w:t>
      </w:r>
      <w:proofErr w:type="spellStart"/>
      <w:r w:rsidRPr="003F3005">
        <w:rPr>
          <w:rFonts w:ascii="Times New Roman" w:hAnsi="Times New Roman" w:cs="Times New Roman"/>
          <w:spacing w:val="-6"/>
          <w:sz w:val="24"/>
          <w:szCs w:val="24"/>
          <w:lang w:val="ru-RU"/>
        </w:rPr>
        <w:t>Неборский</w:t>
      </w:r>
      <w:proofErr w:type="spellEnd"/>
      <w:r w:rsidRPr="003F3005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// Проблемы современного образования. – 2011. – № 1. – </w:t>
      </w:r>
      <w:r w:rsidRPr="003F3005">
        <w:rPr>
          <w:rFonts w:ascii="Times New Roman" w:hAnsi="Times New Roman" w:cs="Times New Roman"/>
          <w:spacing w:val="-6"/>
          <w:sz w:val="24"/>
          <w:szCs w:val="24"/>
          <w:lang w:val="ru-RU"/>
        </w:rPr>
        <w:br/>
        <w:t>С. 48–59.</w:t>
      </w:r>
    </w:p>
    <w:p w:rsidR="003F3005" w:rsidRPr="003F3005" w:rsidRDefault="003F3005" w:rsidP="003F3005">
      <w:pPr>
        <w:ind w:firstLine="397"/>
        <w:rPr>
          <w:spacing w:val="-4"/>
          <w:szCs w:val="24"/>
        </w:rPr>
      </w:pPr>
      <w:r w:rsidRPr="003F3005">
        <w:rPr>
          <w:spacing w:val="-4"/>
          <w:szCs w:val="24"/>
        </w:rPr>
        <w:t xml:space="preserve">3. </w:t>
      </w:r>
      <w:r w:rsidRPr="003F3005">
        <w:rPr>
          <w:rFonts w:eastAsia="Times New Roman"/>
          <w:b/>
          <w:bCs/>
          <w:color w:val="000000"/>
          <w:spacing w:val="-4"/>
          <w:szCs w:val="24"/>
          <w:lang w:eastAsia="ru-RU"/>
        </w:rPr>
        <w:t>Казахстанские</w:t>
      </w:r>
      <w:r w:rsidRPr="003F3005">
        <w:rPr>
          <w:rFonts w:eastAsia="Times New Roman"/>
          <w:bCs/>
          <w:color w:val="000000"/>
          <w:spacing w:val="-4"/>
          <w:szCs w:val="24"/>
          <w:lang w:eastAsia="ru-RU"/>
        </w:rPr>
        <w:t xml:space="preserve"> вузы и НИИ интегрируют в исследовательские университеты [Электронный ресурс]. </w:t>
      </w:r>
      <w:r w:rsidRPr="003F3005">
        <w:rPr>
          <w:spacing w:val="-4"/>
          <w:szCs w:val="24"/>
        </w:rPr>
        <w:t>– Режим доступа:</w:t>
      </w:r>
      <w:r w:rsidRPr="003F3005">
        <w:rPr>
          <w:rFonts w:eastAsia="Times New Roman"/>
          <w:bCs/>
          <w:color w:val="000000"/>
          <w:spacing w:val="-4"/>
          <w:szCs w:val="24"/>
          <w:lang w:eastAsia="ru-RU"/>
        </w:rPr>
        <w:t xml:space="preserve"> </w:t>
      </w:r>
      <w:r w:rsidRPr="003F3005">
        <w:rPr>
          <w:spacing w:val="-4"/>
          <w:szCs w:val="24"/>
        </w:rPr>
        <w:t>http://bnews.kz/ru/news/post/204826.</w:t>
      </w:r>
    </w:p>
    <w:p w:rsidR="003F3005" w:rsidRPr="003F3005" w:rsidRDefault="003F3005" w:rsidP="003F3005">
      <w:pPr>
        <w:ind w:firstLine="397"/>
        <w:rPr>
          <w:spacing w:val="-4"/>
          <w:szCs w:val="24"/>
        </w:rPr>
      </w:pPr>
      <w:r w:rsidRPr="003F3005">
        <w:rPr>
          <w:spacing w:val="-4"/>
          <w:szCs w:val="24"/>
        </w:rPr>
        <w:t xml:space="preserve">4. </w:t>
      </w:r>
      <w:r w:rsidRPr="003F3005">
        <w:rPr>
          <w:b/>
          <w:spacing w:val="-4"/>
          <w:szCs w:val="24"/>
        </w:rPr>
        <w:t>Стратегия</w:t>
      </w:r>
      <w:r w:rsidRPr="003F3005">
        <w:rPr>
          <w:spacing w:val="-4"/>
          <w:szCs w:val="24"/>
        </w:rPr>
        <w:t xml:space="preserve"> развития </w:t>
      </w:r>
      <w:proofErr w:type="spellStart"/>
      <w:r w:rsidRPr="003F3005">
        <w:rPr>
          <w:spacing w:val="-4"/>
          <w:szCs w:val="24"/>
        </w:rPr>
        <w:t>КазНУ</w:t>
      </w:r>
      <w:proofErr w:type="spellEnd"/>
      <w:r w:rsidRPr="003F3005">
        <w:rPr>
          <w:spacing w:val="-4"/>
          <w:szCs w:val="24"/>
        </w:rPr>
        <w:t xml:space="preserve"> имени </w:t>
      </w:r>
      <w:proofErr w:type="spellStart"/>
      <w:r w:rsidRPr="003F3005">
        <w:rPr>
          <w:spacing w:val="-4"/>
          <w:szCs w:val="24"/>
        </w:rPr>
        <w:t>аль-Фараби</w:t>
      </w:r>
      <w:proofErr w:type="spellEnd"/>
      <w:r w:rsidRPr="003F3005">
        <w:rPr>
          <w:spacing w:val="-4"/>
          <w:szCs w:val="24"/>
        </w:rPr>
        <w:t xml:space="preserve"> на 2015–2020 годы </w:t>
      </w:r>
      <w:r w:rsidRPr="003F3005">
        <w:rPr>
          <w:rFonts w:eastAsia="Times New Roman"/>
          <w:bCs/>
          <w:color w:val="000000"/>
          <w:spacing w:val="-4"/>
          <w:szCs w:val="24"/>
          <w:lang w:eastAsia="ru-RU"/>
        </w:rPr>
        <w:t>[Электронный ресурс]</w:t>
      </w:r>
      <w:r w:rsidRPr="003F3005">
        <w:rPr>
          <w:spacing w:val="-4"/>
          <w:szCs w:val="24"/>
        </w:rPr>
        <w:t>. – Режим доступа:</w:t>
      </w:r>
      <w:r w:rsidRPr="003F3005">
        <w:rPr>
          <w:rFonts w:eastAsia="Times New Roman"/>
          <w:bCs/>
          <w:color w:val="000000"/>
          <w:spacing w:val="-4"/>
          <w:szCs w:val="24"/>
          <w:lang w:eastAsia="ru-RU"/>
        </w:rPr>
        <w:t xml:space="preserve"> </w:t>
      </w:r>
      <w:r w:rsidRPr="003F3005">
        <w:rPr>
          <w:spacing w:val="-4"/>
          <w:szCs w:val="24"/>
        </w:rPr>
        <w:t>http://www.kaznu.kz/ru/3307</w:t>
      </w:r>
      <w:r w:rsidRPr="003F3005">
        <w:rPr>
          <w:rStyle w:val="a3"/>
          <w:spacing w:val="-4"/>
          <w:szCs w:val="24"/>
        </w:rPr>
        <w:t>.</w:t>
      </w:r>
    </w:p>
    <w:p w:rsidR="00710E8E" w:rsidRPr="003F3005" w:rsidRDefault="00710E8E">
      <w:pPr>
        <w:rPr>
          <w:szCs w:val="24"/>
        </w:rPr>
      </w:pPr>
    </w:p>
    <w:sectPr w:rsidR="00710E8E" w:rsidRPr="003F3005" w:rsidSect="0071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216B0"/>
    <w:multiLevelType w:val="hybridMultilevel"/>
    <w:tmpl w:val="30A8F314"/>
    <w:lvl w:ilvl="0" w:tplc="2EC82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A3A1D"/>
    <w:multiLevelType w:val="hybridMultilevel"/>
    <w:tmpl w:val="A59CE6D8"/>
    <w:lvl w:ilvl="0" w:tplc="6C103D60">
      <w:start w:val="1"/>
      <w:numFmt w:val="decimal"/>
      <w:pStyle w:val="IATED-References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1D0395"/>
    <w:multiLevelType w:val="hybridMultilevel"/>
    <w:tmpl w:val="1ACED9D4"/>
    <w:lvl w:ilvl="0" w:tplc="2EC82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0406F"/>
    <w:multiLevelType w:val="hybridMultilevel"/>
    <w:tmpl w:val="68D8BDE6"/>
    <w:lvl w:ilvl="0" w:tplc="2EC82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005"/>
    <w:rsid w:val="00274484"/>
    <w:rsid w:val="003F3005"/>
    <w:rsid w:val="00710E8E"/>
    <w:rsid w:val="008B14C4"/>
    <w:rsid w:val="00A540B7"/>
    <w:rsid w:val="00C3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05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30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F3005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2">
    <w:name w:val="Body Text 2"/>
    <w:basedOn w:val="a"/>
    <w:link w:val="20"/>
    <w:uiPriority w:val="99"/>
    <w:semiHidden/>
    <w:unhideWhenUsed/>
    <w:rsid w:val="003F3005"/>
    <w:pPr>
      <w:spacing w:after="120" w:line="480" w:lineRule="auto"/>
    </w:pPr>
    <w:rPr>
      <w:szCs w:val="20"/>
      <w:lang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3005"/>
    <w:rPr>
      <w:rFonts w:eastAsia="Calibri" w:cs="Times New Roman"/>
      <w:szCs w:val="20"/>
      <w:lang/>
    </w:rPr>
  </w:style>
  <w:style w:type="paragraph" w:customStyle="1" w:styleId="IATED-References">
    <w:name w:val="IATED-References"/>
    <w:basedOn w:val="a"/>
    <w:uiPriority w:val="99"/>
    <w:rsid w:val="003F3005"/>
    <w:pPr>
      <w:numPr>
        <w:numId w:val="2"/>
      </w:numPr>
      <w:spacing w:before="240" w:after="120"/>
      <w:jc w:val="left"/>
    </w:pPr>
    <w:rPr>
      <w:rFonts w:ascii="Arial" w:eastAsia="Times New Roman" w:hAnsi="Arial" w:cs="Arial"/>
      <w:sz w:val="20"/>
      <w:szCs w:val="20"/>
      <w:lang w:val="en-GB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2014</Words>
  <Characters>11486</Characters>
  <Application>Microsoft Office Word</Application>
  <DocSecurity>0</DocSecurity>
  <Lines>95</Lines>
  <Paragraphs>26</Paragraphs>
  <ScaleCrop>false</ScaleCrop>
  <Company/>
  <LinksUpToDate>false</LinksUpToDate>
  <CharactersWithSpaces>13474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2015-08-17T10:37:00Z</dcterms:created>
  <dcterms:modified xsi:type="dcterms:W3CDTF">2015-08-17T10:49:00Z</dcterms:modified>
</cp:coreProperties>
</file>