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51" w:rsidRPr="00176351" w:rsidRDefault="00176351" w:rsidP="00176351">
      <w:pPr>
        <w:jc w:val="center"/>
        <w:rPr>
          <w:b/>
          <w:bCs/>
          <w:sz w:val="28"/>
          <w:szCs w:val="28"/>
        </w:rPr>
      </w:pPr>
      <w:r w:rsidRPr="00176351">
        <w:rPr>
          <w:b/>
          <w:bCs/>
          <w:sz w:val="28"/>
          <w:szCs w:val="28"/>
        </w:rPr>
        <w:t>ПРОГНОЗ ДЕМОГРАФИЧЕСКОГО ПОТЕНЦИАЛА РЕСПУБЛИКИ БЕЛАРУСЬ И ЕЕ СОСЕДЕЙ</w:t>
      </w:r>
    </w:p>
    <w:p w:rsidR="00176351" w:rsidRPr="00176351" w:rsidRDefault="00176351" w:rsidP="00176351">
      <w:pPr>
        <w:jc w:val="center"/>
        <w:rPr>
          <w:b/>
          <w:bCs/>
          <w:sz w:val="28"/>
          <w:szCs w:val="28"/>
        </w:rPr>
      </w:pPr>
    </w:p>
    <w:p w:rsidR="00176351" w:rsidRPr="00176351" w:rsidRDefault="00176351" w:rsidP="00176351">
      <w:pPr>
        <w:rPr>
          <w:b/>
          <w:bCs/>
          <w:sz w:val="28"/>
          <w:szCs w:val="28"/>
        </w:rPr>
      </w:pPr>
      <w:proofErr w:type="spellStart"/>
      <w:r w:rsidRPr="00176351">
        <w:rPr>
          <w:b/>
          <w:bCs/>
          <w:sz w:val="28"/>
          <w:szCs w:val="28"/>
        </w:rPr>
        <w:t>Молокович</w:t>
      </w:r>
      <w:proofErr w:type="spellEnd"/>
      <w:r w:rsidRPr="00176351">
        <w:rPr>
          <w:b/>
          <w:bCs/>
          <w:sz w:val="28"/>
          <w:szCs w:val="28"/>
        </w:rPr>
        <w:t xml:space="preserve"> Анатолий Денисович</w:t>
      </w:r>
    </w:p>
    <w:p w:rsidR="00176351" w:rsidRPr="00176351" w:rsidRDefault="00176351" w:rsidP="00176351">
      <w:pPr>
        <w:rPr>
          <w:b/>
          <w:bCs/>
          <w:sz w:val="28"/>
          <w:szCs w:val="28"/>
        </w:rPr>
      </w:pPr>
      <w:r w:rsidRPr="00176351">
        <w:rPr>
          <w:b/>
          <w:bCs/>
          <w:sz w:val="28"/>
          <w:szCs w:val="28"/>
        </w:rPr>
        <w:t>Лукша Владислав Андреевич</w:t>
      </w:r>
    </w:p>
    <w:p w:rsidR="00176351" w:rsidRPr="00176351" w:rsidRDefault="00176351" w:rsidP="00176351">
      <w:pPr>
        <w:rPr>
          <w:bCs/>
          <w:sz w:val="28"/>
          <w:szCs w:val="28"/>
        </w:rPr>
      </w:pPr>
      <w:r w:rsidRPr="00176351">
        <w:rPr>
          <w:bCs/>
          <w:sz w:val="28"/>
          <w:szCs w:val="28"/>
        </w:rPr>
        <w:t>Институт бизнеса и менеджмента технологий БГУ</w:t>
      </w:r>
    </w:p>
    <w:p w:rsidR="00176351" w:rsidRPr="00176351" w:rsidRDefault="00176351" w:rsidP="00176351">
      <w:pPr>
        <w:rPr>
          <w:color w:val="000000"/>
          <w:sz w:val="28"/>
          <w:szCs w:val="28"/>
        </w:rPr>
      </w:pP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Демографическое развитие Республики Беларусь и соседних стран, таких как Россия, Польша, Литва, Латвия, Украина, а также основного партнера Беларуси по внешнеэкономической деятельности – Германии, оценивалось по следующим показателям: </w:t>
      </w:r>
    </w:p>
    <w:p w:rsidR="00176351" w:rsidRPr="00176351" w:rsidRDefault="00176351" w:rsidP="001763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6351">
        <w:rPr>
          <w:rFonts w:ascii="Times New Roman" w:hAnsi="Times New Roman"/>
          <w:color w:val="000000"/>
          <w:spacing w:val="-4"/>
          <w:sz w:val="28"/>
          <w:szCs w:val="28"/>
        </w:rPr>
        <w:t xml:space="preserve">численность населения по стране в целом и по возрастным группам: до 15 лет, от 15 до 64 лет,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>старше 64 лет;</w:t>
      </w:r>
    </w:p>
    <w:p w:rsidR="00176351" w:rsidRPr="00176351" w:rsidRDefault="00176351" w:rsidP="001763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6351">
        <w:rPr>
          <w:rFonts w:ascii="Times New Roman" w:hAnsi="Times New Roman"/>
          <w:color w:val="000000"/>
          <w:spacing w:val="-4"/>
          <w:sz w:val="28"/>
          <w:szCs w:val="28"/>
        </w:rPr>
        <w:t>структура населения по половому составу;</w:t>
      </w:r>
    </w:p>
    <w:p w:rsidR="00176351" w:rsidRPr="00176351" w:rsidRDefault="00176351" w:rsidP="001763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6351">
        <w:rPr>
          <w:rFonts w:ascii="Times New Roman" w:hAnsi="Times New Roman"/>
          <w:color w:val="000000"/>
          <w:spacing w:val="-4"/>
          <w:sz w:val="28"/>
          <w:szCs w:val="28"/>
        </w:rPr>
        <w:t>национальный баланс миграции;</w:t>
      </w:r>
    </w:p>
    <w:p w:rsidR="00176351" w:rsidRPr="00176351" w:rsidRDefault="00176351" w:rsidP="001763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6351">
        <w:rPr>
          <w:rFonts w:ascii="Times New Roman" w:hAnsi="Times New Roman"/>
          <w:color w:val="000000"/>
          <w:spacing w:val="-4"/>
          <w:sz w:val="28"/>
          <w:szCs w:val="28"/>
        </w:rPr>
        <w:t>количество рабочей силы и уровень экономической активности;</w:t>
      </w:r>
    </w:p>
    <w:p w:rsidR="00176351" w:rsidRPr="00176351" w:rsidRDefault="00176351" w:rsidP="001763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6351">
        <w:rPr>
          <w:rFonts w:ascii="Times New Roman" w:hAnsi="Times New Roman"/>
          <w:color w:val="000000"/>
          <w:spacing w:val="-4"/>
          <w:sz w:val="28"/>
          <w:szCs w:val="28"/>
        </w:rPr>
        <w:t>уровень безработицы;</w:t>
      </w:r>
    </w:p>
    <w:p w:rsidR="00176351" w:rsidRPr="00176351" w:rsidRDefault="00176351" w:rsidP="001763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6351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прогноз данных по населению до </w:t>
      </w:r>
      <w:smartTag w:uri="urn:schemas-microsoft-com:office:smarttags" w:element="metricconverter">
        <w:smartTagPr>
          <w:attr w:name="ProductID" w:val="2030 г"/>
        </w:smartTagPr>
        <w:r w:rsidRPr="00176351">
          <w:rPr>
            <w:rFonts w:ascii="Times New Roman" w:hAnsi="Times New Roman"/>
            <w:color w:val="000000"/>
            <w:spacing w:val="-4"/>
            <w:sz w:val="28"/>
            <w:szCs w:val="28"/>
          </w:rPr>
          <w:t>2030 г</w:t>
        </w:r>
      </w:smartTag>
      <w:r w:rsidRPr="0017635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>Оценка демографической ситуации осуществлялась на основе базы данных Всемирного банка. В данной базе приведены показатели на национальном уровне, что позволяет сделать анализ и прогноз показателей по каждой стране в отдельности.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>Одним из основных показателей оценки демографического состояния страны является численность ее населения, а также динамика его изме</w:t>
      </w:r>
      <w:r w:rsidRPr="00176351">
        <w:rPr>
          <w:color w:val="000000"/>
          <w:spacing w:val="-4"/>
          <w:sz w:val="28"/>
          <w:szCs w:val="28"/>
        </w:rPr>
        <w:softHyphen/>
        <w:t xml:space="preserve">нения. Последний индикатор отражает качественное состояние развития нации (табл. 1). </w:t>
      </w:r>
    </w:p>
    <w:p w:rsidR="00176351" w:rsidRPr="00176351" w:rsidRDefault="00176351" w:rsidP="00176351">
      <w:pPr>
        <w:ind w:firstLine="397"/>
        <w:jc w:val="right"/>
        <w:rPr>
          <w:i/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t>Таблица 1</w:t>
      </w:r>
    </w:p>
    <w:p w:rsidR="00176351" w:rsidRPr="00176351" w:rsidRDefault="00176351" w:rsidP="00176351">
      <w:pPr>
        <w:jc w:val="center"/>
        <w:rPr>
          <w:b/>
          <w:spacing w:val="-4"/>
          <w:sz w:val="28"/>
          <w:szCs w:val="28"/>
        </w:rPr>
      </w:pPr>
      <w:r w:rsidRPr="00176351">
        <w:rPr>
          <w:b/>
          <w:color w:val="000000"/>
          <w:spacing w:val="-4"/>
          <w:sz w:val="28"/>
          <w:szCs w:val="28"/>
        </w:rPr>
        <w:t>Численность населения и</w:t>
      </w:r>
      <w:r w:rsidRPr="00176351">
        <w:rPr>
          <w:b/>
          <w:spacing w:val="-4"/>
          <w:sz w:val="28"/>
          <w:szCs w:val="28"/>
        </w:rPr>
        <w:t xml:space="preserve"> уровень его прироста</w:t>
      </w:r>
    </w:p>
    <w:p w:rsidR="00176351" w:rsidRPr="00536B64" w:rsidRDefault="00176351" w:rsidP="00176351">
      <w:pPr>
        <w:jc w:val="center"/>
        <w:rPr>
          <w:color w:val="000000"/>
          <w:spacing w:val="-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1324"/>
        <w:gridCol w:w="1325"/>
        <w:gridCol w:w="1325"/>
        <w:gridCol w:w="1327"/>
        <w:gridCol w:w="1030"/>
        <w:gridCol w:w="884"/>
        <w:gridCol w:w="1032"/>
      </w:tblGrid>
      <w:tr w:rsidR="00176351" w:rsidRPr="00176351" w:rsidTr="00FF1622">
        <w:tc>
          <w:tcPr>
            <w:tcW w:w="692" w:type="pct"/>
            <w:vMerge w:val="restar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Страна</w:t>
            </w:r>
          </w:p>
        </w:tc>
        <w:tc>
          <w:tcPr>
            <w:tcW w:w="2769" w:type="pct"/>
            <w:gridSpan w:val="4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539" w:type="pct"/>
            <w:gridSpan w:val="3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Среднегодовой уровень прироста населения</w:t>
            </w:r>
            <w:proofErr w:type="gramStart"/>
            <w:r w:rsidRPr="00176351">
              <w:rPr>
                <w:spacing w:val="-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176351" w:rsidRPr="00176351" w:rsidTr="00FF1622">
        <w:tc>
          <w:tcPr>
            <w:tcW w:w="692" w:type="pct"/>
            <w:vMerge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</w:tr>
      <w:tr w:rsidR="00176351" w:rsidRPr="00176351" w:rsidTr="00FF1622">
        <w:tc>
          <w:tcPr>
            <w:tcW w:w="69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Беларусь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9 490 000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9 473 000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9 464 000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9 466 000</w:t>
            </w:r>
          </w:p>
        </w:tc>
        <w:tc>
          <w:tcPr>
            <w:tcW w:w="538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-0,18</w:t>
            </w:r>
          </w:p>
        </w:tc>
        <w:tc>
          <w:tcPr>
            <w:tcW w:w="46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-0,09</w:t>
            </w:r>
          </w:p>
        </w:tc>
        <w:tc>
          <w:tcPr>
            <w:tcW w:w="5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0,02</w:t>
            </w:r>
          </w:p>
        </w:tc>
      </w:tr>
      <w:tr w:rsidR="00176351" w:rsidRPr="00176351" w:rsidTr="00FF1622">
        <w:tc>
          <w:tcPr>
            <w:tcW w:w="69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Германия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81 776 930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81 797 673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80 425 823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80 621 788</w:t>
            </w:r>
          </w:p>
        </w:tc>
        <w:tc>
          <w:tcPr>
            <w:tcW w:w="538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0,02</w:t>
            </w:r>
          </w:p>
        </w:tc>
        <w:tc>
          <w:tcPr>
            <w:tcW w:w="46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-1,68</w:t>
            </w:r>
          </w:p>
        </w:tc>
        <w:tc>
          <w:tcPr>
            <w:tcW w:w="5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0,24</w:t>
            </w:r>
          </w:p>
        </w:tc>
      </w:tr>
      <w:tr w:rsidR="00176351" w:rsidRPr="00176351" w:rsidTr="00FF1622">
        <w:tc>
          <w:tcPr>
            <w:tcW w:w="69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Латвия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2 097 555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2 059 709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2 034 319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2 013 385</w:t>
            </w:r>
          </w:p>
        </w:tc>
        <w:tc>
          <w:tcPr>
            <w:tcW w:w="538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-1,80</w:t>
            </w:r>
          </w:p>
        </w:tc>
        <w:tc>
          <w:tcPr>
            <w:tcW w:w="46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-1,23</w:t>
            </w:r>
          </w:p>
        </w:tc>
        <w:tc>
          <w:tcPr>
            <w:tcW w:w="5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-1,03</w:t>
            </w:r>
          </w:p>
        </w:tc>
      </w:tr>
      <w:tr w:rsidR="00176351" w:rsidRPr="00176351" w:rsidTr="00FF1622">
        <w:tc>
          <w:tcPr>
            <w:tcW w:w="69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Литва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3 097 282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3 028 115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2 987 773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2 956 121</w:t>
            </w:r>
          </w:p>
        </w:tc>
        <w:tc>
          <w:tcPr>
            <w:tcW w:w="538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-2,23</w:t>
            </w:r>
          </w:p>
        </w:tc>
        <w:tc>
          <w:tcPr>
            <w:tcW w:w="46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-1,33</w:t>
            </w:r>
          </w:p>
        </w:tc>
        <w:tc>
          <w:tcPr>
            <w:tcW w:w="5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-1,06</w:t>
            </w:r>
          </w:p>
        </w:tc>
      </w:tr>
      <w:tr w:rsidR="00176351" w:rsidRPr="00176351" w:rsidTr="00FF1622">
        <w:tc>
          <w:tcPr>
            <w:tcW w:w="69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Польша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38 183 683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38 534 157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38 535 873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38 530 725</w:t>
            </w:r>
          </w:p>
        </w:tc>
        <w:tc>
          <w:tcPr>
            <w:tcW w:w="538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0,92</w:t>
            </w:r>
          </w:p>
        </w:tc>
        <w:tc>
          <w:tcPr>
            <w:tcW w:w="46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-0,01</w:t>
            </w:r>
          </w:p>
        </w:tc>
      </w:tr>
      <w:tr w:rsidR="00176351" w:rsidRPr="00176351" w:rsidTr="00FF1622">
        <w:tc>
          <w:tcPr>
            <w:tcW w:w="69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Россия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85"/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142 385 523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85"/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142 956 460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85"/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143 178 000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85"/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143 499 861</w:t>
            </w:r>
          </w:p>
        </w:tc>
        <w:tc>
          <w:tcPr>
            <w:tcW w:w="538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0,40</w:t>
            </w:r>
          </w:p>
        </w:tc>
        <w:tc>
          <w:tcPr>
            <w:tcW w:w="46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0,15</w:t>
            </w:r>
          </w:p>
        </w:tc>
        <w:tc>
          <w:tcPr>
            <w:tcW w:w="5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0,22</w:t>
            </w:r>
          </w:p>
        </w:tc>
      </w:tr>
      <w:tr w:rsidR="00176351" w:rsidRPr="00176351" w:rsidTr="00FF1622">
        <w:tc>
          <w:tcPr>
            <w:tcW w:w="69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Украина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45 870 700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45 706 100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45 593 300</w:t>
            </w:r>
          </w:p>
        </w:tc>
        <w:tc>
          <w:tcPr>
            <w:tcW w:w="692" w:type="pct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45 489 600</w:t>
            </w:r>
          </w:p>
        </w:tc>
        <w:tc>
          <w:tcPr>
            <w:tcW w:w="538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-0,36</w:t>
            </w:r>
          </w:p>
        </w:tc>
        <w:tc>
          <w:tcPr>
            <w:tcW w:w="46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-0,25</w:t>
            </w:r>
          </w:p>
        </w:tc>
        <w:tc>
          <w:tcPr>
            <w:tcW w:w="5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-0,23</w:t>
            </w:r>
          </w:p>
        </w:tc>
      </w:tr>
    </w:tbl>
    <w:p w:rsidR="00176351" w:rsidRPr="00176351" w:rsidRDefault="00176351" w:rsidP="00176351">
      <w:pPr>
        <w:spacing w:before="120"/>
        <w:ind w:firstLine="397"/>
        <w:rPr>
          <w:color w:val="000000"/>
          <w:spacing w:val="-4"/>
          <w:sz w:val="28"/>
          <w:szCs w:val="28"/>
        </w:rPr>
      </w:pPr>
      <w:r w:rsidRPr="00176351">
        <w:rPr>
          <w:i/>
          <w:spacing w:val="-4"/>
          <w:sz w:val="28"/>
          <w:szCs w:val="28"/>
        </w:rPr>
        <w:t xml:space="preserve">Примечание. </w:t>
      </w:r>
      <w:r w:rsidRPr="00176351">
        <w:rPr>
          <w:spacing w:val="-4"/>
          <w:sz w:val="28"/>
          <w:szCs w:val="28"/>
        </w:rPr>
        <w:t xml:space="preserve">Данные ООН, средний вариант.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Исследования показывают, что в таких странах как Беларусь, Латвия, Литва и Украина тенденция была негативной, что обусловлено, в первую очередь, нестабильным состоянием экономик данных стран. Причем самые высокие </w:t>
      </w:r>
      <w:r w:rsidRPr="00176351">
        <w:rPr>
          <w:color w:val="000000"/>
          <w:spacing w:val="-4"/>
          <w:sz w:val="28"/>
          <w:szCs w:val="28"/>
        </w:rPr>
        <w:lastRenderedPageBreak/>
        <w:t>темпы снижения численности населения отмечаются в Литве и Латвии, где наблюдается неустойчивое экономическое состояние. Темпы роста ВВП в этих странах значительно колеблются по годам. Литва, например, в течение 2011</w:t>
      </w:r>
      <w:r w:rsidRPr="00176351">
        <w:rPr>
          <w:spacing w:val="-4"/>
          <w:sz w:val="28"/>
          <w:szCs w:val="28"/>
        </w:rPr>
        <w:t>–</w:t>
      </w:r>
      <w:r w:rsidRPr="00176351">
        <w:rPr>
          <w:color w:val="000000"/>
          <w:spacing w:val="-4"/>
          <w:sz w:val="28"/>
          <w:szCs w:val="28"/>
        </w:rPr>
        <w:t>2013 гг. ежегодно теряла в среднем 1,54% своего населения, несмотря на достаточно высокий уровень ВВП по сравнению с постсоветскими странами. Причиной является значительная эмиграция населения в развитые страны по экономическим обстоятельствам. Однако сокращение населения в этих странах в значительной степени обуслав</w:t>
      </w:r>
      <w:r w:rsidRPr="00176351">
        <w:rPr>
          <w:color w:val="000000"/>
          <w:spacing w:val="-4"/>
          <w:sz w:val="28"/>
          <w:szCs w:val="28"/>
        </w:rPr>
        <w:softHyphen/>
        <w:t xml:space="preserve">ливают неуклонный рост ВВП на душу населения. Так, в Латвии и Литве за период с 2010 по </w:t>
      </w:r>
      <w:smartTag w:uri="urn:schemas-microsoft-com:office:smarttags" w:element="metricconverter">
        <w:smartTagPr>
          <w:attr w:name="ProductID" w:val="2013 г"/>
        </w:smartTagPr>
        <w:r w:rsidRPr="00176351">
          <w:rPr>
            <w:color w:val="000000"/>
            <w:spacing w:val="-4"/>
            <w:sz w:val="28"/>
            <w:szCs w:val="28"/>
          </w:rPr>
          <w:t>2013 г</w:t>
        </w:r>
      </w:smartTag>
      <w:r w:rsidRPr="00176351">
        <w:rPr>
          <w:color w:val="000000"/>
          <w:spacing w:val="-4"/>
          <w:sz w:val="28"/>
          <w:szCs w:val="28"/>
        </w:rPr>
        <w:t>. он увеличился более чем в 1,3 раза (табл. 2). Высокие темпы снижения численности населения имеют место в Украине. Однако темп снижения в этой стране тормозится. По всей вероятности события последних двух лет внесут определенные негативные коррективы в этот процесс...</w:t>
      </w:r>
    </w:p>
    <w:p w:rsidR="00176351" w:rsidRPr="00176351" w:rsidRDefault="00176351" w:rsidP="00176351">
      <w:pPr>
        <w:ind w:firstLine="397"/>
        <w:jc w:val="right"/>
        <w:rPr>
          <w:i/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t>Таблица 2</w:t>
      </w:r>
    </w:p>
    <w:p w:rsidR="00176351" w:rsidRPr="00176351" w:rsidRDefault="00176351" w:rsidP="00176351">
      <w:pPr>
        <w:jc w:val="center"/>
        <w:rPr>
          <w:b/>
          <w:color w:val="000000"/>
          <w:spacing w:val="-4"/>
          <w:sz w:val="28"/>
          <w:szCs w:val="28"/>
        </w:rPr>
      </w:pPr>
      <w:r w:rsidRPr="00176351">
        <w:rPr>
          <w:b/>
          <w:color w:val="000000"/>
          <w:spacing w:val="-4"/>
          <w:sz w:val="28"/>
          <w:szCs w:val="28"/>
        </w:rPr>
        <w:t>Валовой внутренний продукт, $ США</w:t>
      </w:r>
    </w:p>
    <w:p w:rsidR="00176351" w:rsidRPr="00536B64" w:rsidRDefault="00176351" w:rsidP="00176351">
      <w:pPr>
        <w:ind w:firstLine="397"/>
        <w:rPr>
          <w:color w:val="000000"/>
          <w:spacing w:val="-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840"/>
        <w:gridCol w:w="844"/>
        <w:gridCol w:w="842"/>
        <w:gridCol w:w="863"/>
        <w:gridCol w:w="969"/>
        <w:gridCol w:w="988"/>
        <w:gridCol w:w="965"/>
        <w:gridCol w:w="1037"/>
      </w:tblGrid>
      <w:tr w:rsidR="00176351" w:rsidRPr="00176351" w:rsidTr="00FF1622">
        <w:tc>
          <w:tcPr>
            <w:tcW w:w="1161" w:type="pct"/>
            <w:vMerge w:val="restar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Страна</w:t>
            </w:r>
          </w:p>
        </w:tc>
        <w:tc>
          <w:tcPr>
            <w:tcW w:w="1771" w:type="pct"/>
            <w:gridSpan w:val="4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 xml:space="preserve">Темп роста ВВП, </w:t>
            </w:r>
            <w:proofErr w:type="spellStart"/>
            <w:proofErr w:type="gramStart"/>
            <w:r w:rsidRPr="00176351">
              <w:rPr>
                <w:spacing w:val="-4"/>
                <w:szCs w:val="24"/>
                <w:lang w:eastAsia="ru-RU"/>
              </w:rPr>
              <w:t>в</w:t>
            </w:r>
            <w:proofErr w:type="gramEnd"/>
            <w:r w:rsidRPr="00176351">
              <w:rPr>
                <w:spacing w:val="-4"/>
                <w:szCs w:val="24"/>
                <w:lang w:eastAsia="ru-RU"/>
              </w:rPr>
              <w:t>%</w:t>
            </w:r>
            <w:proofErr w:type="spellEnd"/>
            <w:r w:rsidRPr="00176351">
              <w:rPr>
                <w:spacing w:val="-4"/>
                <w:szCs w:val="24"/>
                <w:lang w:eastAsia="ru-RU"/>
              </w:rPr>
              <w:t xml:space="preserve"> </w:t>
            </w:r>
            <w:proofErr w:type="gramStart"/>
            <w:r w:rsidRPr="00176351">
              <w:rPr>
                <w:spacing w:val="-4"/>
                <w:szCs w:val="24"/>
                <w:lang w:eastAsia="ru-RU"/>
              </w:rPr>
              <w:t>к</w:t>
            </w:r>
            <w:proofErr w:type="gramEnd"/>
            <w:r w:rsidRPr="00176351">
              <w:rPr>
                <w:spacing w:val="-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2068" w:type="pct"/>
            <w:gridSpan w:val="4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ВВП на душу населения</w:t>
            </w:r>
          </w:p>
        </w:tc>
      </w:tr>
      <w:tr w:rsidR="00176351" w:rsidRPr="00176351" w:rsidTr="00FF1622">
        <w:tc>
          <w:tcPr>
            <w:tcW w:w="1161" w:type="pct"/>
            <w:vMerge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44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440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45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  <w:tc>
          <w:tcPr>
            <w:tcW w:w="50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51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504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54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</w:tr>
      <w:tr w:rsidR="00176351" w:rsidRPr="00176351" w:rsidTr="00FF1622">
        <w:tc>
          <w:tcPr>
            <w:tcW w:w="116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Беларусь</w:t>
            </w:r>
          </w:p>
        </w:tc>
        <w:tc>
          <w:tcPr>
            <w:tcW w:w="4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7,7</w:t>
            </w:r>
          </w:p>
        </w:tc>
        <w:tc>
          <w:tcPr>
            <w:tcW w:w="44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5,5</w:t>
            </w:r>
          </w:p>
        </w:tc>
        <w:tc>
          <w:tcPr>
            <w:tcW w:w="440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2,7</w:t>
            </w:r>
          </w:p>
        </w:tc>
        <w:tc>
          <w:tcPr>
            <w:tcW w:w="45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0,9</w:t>
            </w:r>
          </w:p>
        </w:tc>
        <w:tc>
          <w:tcPr>
            <w:tcW w:w="50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5 819</w:t>
            </w:r>
          </w:p>
        </w:tc>
        <w:tc>
          <w:tcPr>
            <w:tcW w:w="51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6 306</w:t>
            </w:r>
          </w:p>
        </w:tc>
        <w:tc>
          <w:tcPr>
            <w:tcW w:w="504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6 722</w:t>
            </w:r>
          </w:p>
        </w:tc>
        <w:tc>
          <w:tcPr>
            <w:tcW w:w="54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7 576</w:t>
            </w:r>
          </w:p>
        </w:tc>
      </w:tr>
      <w:tr w:rsidR="00176351" w:rsidRPr="00176351" w:rsidTr="00FF1622">
        <w:tc>
          <w:tcPr>
            <w:tcW w:w="116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Германия</w:t>
            </w:r>
          </w:p>
        </w:tc>
        <w:tc>
          <w:tcPr>
            <w:tcW w:w="4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4,1</w:t>
            </w:r>
          </w:p>
        </w:tc>
        <w:tc>
          <w:tcPr>
            <w:tcW w:w="44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3,6</w:t>
            </w:r>
          </w:p>
        </w:tc>
        <w:tc>
          <w:tcPr>
            <w:tcW w:w="440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0,4</w:t>
            </w:r>
          </w:p>
        </w:tc>
        <w:tc>
          <w:tcPr>
            <w:tcW w:w="45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0,1</w:t>
            </w:r>
          </w:p>
        </w:tc>
        <w:tc>
          <w:tcPr>
            <w:tcW w:w="50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41 723</w:t>
            </w:r>
          </w:p>
        </w:tc>
        <w:tc>
          <w:tcPr>
            <w:tcW w:w="51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45 871</w:t>
            </w:r>
          </w:p>
        </w:tc>
        <w:tc>
          <w:tcPr>
            <w:tcW w:w="504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43 932</w:t>
            </w:r>
          </w:p>
        </w:tc>
        <w:tc>
          <w:tcPr>
            <w:tcW w:w="54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46 269</w:t>
            </w:r>
          </w:p>
        </w:tc>
      </w:tr>
      <w:tr w:rsidR="00176351" w:rsidRPr="00176351" w:rsidTr="00FF1622">
        <w:tc>
          <w:tcPr>
            <w:tcW w:w="116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Латвия</w:t>
            </w:r>
          </w:p>
        </w:tc>
        <w:tc>
          <w:tcPr>
            <w:tcW w:w="4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0,3</w:t>
            </w:r>
          </w:p>
        </w:tc>
        <w:tc>
          <w:tcPr>
            <w:tcW w:w="44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5,3</w:t>
            </w:r>
          </w:p>
        </w:tc>
        <w:tc>
          <w:tcPr>
            <w:tcW w:w="440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5,0</w:t>
            </w:r>
          </w:p>
        </w:tc>
        <w:tc>
          <w:tcPr>
            <w:tcW w:w="45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4,1</w:t>
            </w:r>
          </w:p>
        </w:tc>
        <w:tc>
          <w:tcPr>
            <w:tcW w:w="50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11 446</w:t>
            </w:r>
          </w:p>
        </w:tc>
        <w:tc>
          <w:tcPr>
            <w:tcW w:w="51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13 827</w:t>
            </w:r>
          </w:p>
        </w:tc>
        <w:tc>
          <w:tcPr>
            <w:tcW w:w="504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13 947</w:t>
            </w:r>
          </w:p>
        </w:tc>
        <w:tc>
          <w:tcPr>
            <w:tcW w:w="54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15 375</w:t>
            </w:r>
          </w:p>
        </w:tc>
      </w:tr>
      <w:tr w:rsidR="00176351" w:rsidRPr="00176351" w:rsidTr="00FF1622">
        <w:tc>
          <w:tcPr>
            <w:tcW w:w="116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Литва</w:t>
            </w:r>
          </w:p>
        </w:tc>
        <w:tc>
          <w:tcPr>
            <w:tcW w:w="4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1,3</w:t>
            </w:r>
          </w:p>
        </w:tc>
        <w:tc>
          <w:tcPr>
            <w:tcW w:w="44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6,0</w:t>
            </w:r>
          </w:p>
        </w:tc>
        <w:tc>
          <w:tcPr>
            <w:tcW w:w="440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3,7</w:t>
            </w:r>
          </w:p>
        </w:tc>
        <w:tc>
          <w:tcPr>
            <w:tcW w:w="45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3,3</w:t>
            </w:r>
          </w:p>
        </w:tc>
        <w:tc>
          <w:tcPr>
            <w:tcW w:w="50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11 852</w:t>
            </w:r>
          </w:p>
        </w:tc>
        <w:tc>
          <w:tcPr>
            <w:tcW w:w="51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14 228</w:t>
            </w:r>
          </w:p>
        </w:tc>
        <w:tc>
          <w:tcPr>
            <w:tcW w:w="504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14 172</w:t>
            </w:r>
          </w:p>
        </w:tc>
        <w:tc>
          <w:tcPr>
            <w:tcW w:w="54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15 538</w:t>
            </w:r>
          </w:p>
        </w:tc>
      </w:tr>
      <w:tr w:rsidR="00176351" w:rsidRPr="00176351" w:rsidTr="00FF1622">
        <w:tc>
          <w:tcPr>
            <w:tcW w:w="116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Польша</w:t>
            </w:r>
          </w:p>
        </w:tc>
        <w:tc>
          <w:tcPr>
            <w:tcW w:w="4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3,7</w:t>
            </w:r>
          </w:p>
        </w:tc>
        <w:tc>
          <w:tcPr>
            <w:tcW w:w="44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4,8</w:t>
            </w:r>
          </w:p>
        </w:tc>
        <w:tc>
          <w:tcPr>
            <w:tcW w:w="440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1.8</w:t>
            </w:r>
          </w:p>
        </w:tc>
        <w:tc>
          <w:tcPr>
            <w:tcW w:w="45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1,7</w:t>
            </w:r>
          </w:p>
        </w:tc>
        <w:tc>
          <w:tcPr>
            <w:tcW w:w="50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12 484</w:t>
            </w:r>
          </w:p>
        </w:tc>
        <w:tc>
          <w:tcPr>
            <w:tcW w:w="51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13 608</w:t>
            </w:r>
          </w:p>
        </w:tc>
        <w:tc>
          <w:tcPr>
            <w:tcW w:w="504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12 876</w:t>
            </w:r>
          </w:p>
        </w:tc>
        <w:tc>
          <w:tcPr>
            <w:tcW w:w="54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13 648</w:t>
            </w:r>
          </w:p>
        </w:tc>
      </w:tr>
      <w:tr w:rsidR="00176351" w:rsidRPr="00176351" w:rsidTr="00FF1622">
        <w:tc>
          <w:tcPr>
            <w:tcW w:w="116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Россия</w:t>
            </w:r>
          </w:p>
        </w:tc>
        <w:tc>
          <w:tcPr>
            <w:tcW w:w="4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4,5</w:t>
            </w:r>
          </w:p>
        </w:tc>
        <w:tc>
          <w:tcPr>
            <w:tcW w:w="44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4,3</w:t>
            </w:r>
          </w:p>
        </w:tc>
        <w:tc>
          <w:tcPr>
            <w:tcW w:w="440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3,4</w:t>
            </w:r>
          </w:p>
        </w:tc>
        <w:tc>
          <w:tcPr>
            <w:tcW w:w="45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1,3</w:t>
            </w:r>
          </w:p>
        </w:tc>
        <w:tc>
          <w:tcPr>
            <w:tcW w:w="50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10 710</w:t>
            </w:r>
          </w:p>
        </w:tc>
        <w:tc>
          <w:tcPr>
            <w:tcW w:w="51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13 324</w:t>
            </w:r>
          </w:p>
        </w:tc>
        <w:tc>
          <w:tcPr>
            <w:tcW w:w="504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14 090</w:t>
            </w:r>
          </w:p>
        </w:tc>
        <w:tc>
          <w:tcPr>
            <w:tcW w:w="54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14 612</w:t>
            </w:r>
          </w:p>
        </w:tc>
      </w:tr>
      <w:tr w:rsidR="00176351" w:rsidRPr="00176351" w:rsidTr="00FF1622">
        <w:trPr>
          <w:trHeight w:val="380"/>
        </w:trPr>
        <w:tc>
          <w:tcPr>
            <w:tcW w:w="116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Украина</w:t>
            </w:r>
          </w:p>
        </w:tc>
        <w:tc>
          <w:tcPr>
            <w:tcW w:w="43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4,2</w:t>
            </w:r>
          </w:p>
        </w:tc>
        <w:tc>
          <w:tcPr>
            <w:tcW w:w="44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5,2</w:t>
            </w:r>
          </w:p>
        </w:tc>
        <w:tc>
          <w:tcPr>
            <w:tcW w:w="440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0,2</w:t>
            </w:r>
          </w:p>
        </w:tc>
        <w:tc>
          <w:tcPr>
            <w:tcW w:w="45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1,9</w:t>
            </w:r>
          </w:p>
        </w:tc>
        <w:tc>
          <w:tcPr>
            <w:tcW w:w="50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2 974</w:t>
            </w:r>
          </w:p>
        </w:tc>
        <w:tc>
          <w:tcPr>
            <w:tcW w:w="516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3 575</w:t>
            </w:r>
          </w:p>
        </w:tc>
        <w:tc>
          <w:tcPr>
            <w:tcW w:w="504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3 273</w:t>
            </w:r>
          </w:p>
        </w:tc>
        <w:tc>
          <w:tcPr>
            <w:tcW w:w="542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3 900</w:t>
            </w:r>
          </w:p>
        </w:tc>
      </w:tr>
    </w:tbl>
    <w:p w:rsidR="00176351" w:rsidRPr="00176351" w:rsidRDefault="00176351" w:rsidP="00176351">
      <w:pPr>
        <w:spacing w:before="120"/>
        <w:ind w:firstLine="397"/>
        <w:rPr>
          <w:spacing w:val="-4"/>
          <w:sz w:val="28"/>
          <w:szCs w:val="28"/>
        </w:rPr>
      </w:pPr>
      <w:r w:rsidRPr="00176351">
        <w:rPr>
          <w:i/>
          <w:spacing w:val="-4"/>
          <w:sz w:val="28"/>
          <w:szCs w:val="28"/>
        </w:rPr>
        <w:t>Примечание.</w:t>
      </w:r>
      <w:r w:rsidRPr="00176351">
        <w:rPr>
          <w:spacing w:val="-4"/>
          <w:sz w:val="28"/>
          <w:szCs w:val="28"/>
        </w:rPr>
        <w:t xml:space="preserve"> Данные ООН, средний вариант.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proofErr w:type="gramStart"/>
      <w:r w:rsidRPr="00176351">
        <w:rPr>
          <w:color w:val="000000"/>
          <w:spacing w:val="-4"/>
          <w:sz w:val="28"/>
          <w:szCs w:val="28"/>
        </w:rPr>
        <w:t>Важное значение</w:t>
      </w:r>
      <w:proofErr w:type="gramEnd"/>
      <w:r w:rsidRPr="00176351">
        <w:rPr>
          <w:color w:val="000000"/>
          <w:spacing w:val="-4"/>
          <w:sz w:val="28"/>
          <w:szCs w:val="28"/>
        </w:rPr>
        <w:t xml:space="preserve"> в оценке качественного состояния населения имеет его возрастной состав. Исследования показывают, что возрастная структура населения в данных странах приблизительно одинаковая. Наиболее пожи</w:t>
      </w:r>
      <w:r w:rsidRPr="00176351">
        <w:rPr>
          <w:color w:val="000000"/>
          <w:spacing w:val="-4"/>
          <w:sz w:val="28"/>
          <w:szCs w:val="28"/>
        </w:rPr>
        <w:softHyphen/>
        <w:t>лое население имеет Германия, в которой дети составля</w:t>
      </w:r>
      <w:r>
        <w:rPr>
          <w:color w:val="000000"/>
          <w:spacing w:val="-4"/>
          <w:sz w:val="28"/>
          <w:szCs w:val="28"/>
        </w:rPr>
        <w:t>ют наименьшую долю. Высокий удел</w:t>
      </w:r>
      <w:r w:rsidRPr="00176351">
        <w:rPr>
          <w:color w:val="000000"/>
          <w:spacing w:val="-4"/>
          <w:sz w:val="28"/>
          <w:szCs w:val="28"/>
        </w:rPr>
        <w:t>ьный вес ее пожилого населения объясняется значи</w:t>
      </w:r>
      <w:r w:rsidRPr="00176351">
        <w:rPr>
          <w:color w:val="000000"/>
          <w:spacing w:val="-4"/>
          <w:sz w:val="28"/>
          <w:szCs w:val="28"/>
        </w:rPr>
        <w:softHyphen/>
        <w:t>тельно большей продолжительностью жизни немцев. В тоже время в России самый низкий п</w:t>
      </w:r>
      <w:r>
        <w:rPr>
          <w:color w:val="000000"/>
          <w:spacing w:val="-4"/>
          <w:sz w:val="28"/>
          <w:szCs w:val="28"/>
        </w:rPr>
        <w:t>роцент населения ст</w:t>
      </w:r>
      <w:r w:rsidRPr="00176351">
        <w:rPr>
          <w:color w:val="000000"/>
          <w:spacing w:val="-4"/>
          <w:sz w:val="28"/>
          <w:szCs w:val="28"/>
        </w:rPr>
        <w:t>арше 69 лет вследствие самой низкой продолжительности жизни.</w:t>
      </w:r>
    </w:p>
    <w:p w:rsidR="00176351" w:rsidRPr="00176351" w:rsidRDefault="00176351" w:rsidP="00176351">
      <w:pPr>
        <w:ind w:firstLine="397"/>
        <w:jc w:val="right"/>
        <w:rPr>
          <w:i/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t>Таблица 3</w:t>
      </w:r>
    </w:p>
    <w:p w:rsidR="00176351" w:rsidRPr="00176351" w:rsidRDefault="00176351" w:rsidP="00176351">
      <w:pPr>
        <w:jc w:val="center"/>
        <w:rPr>
          <w:b/>
          <w:color w:val="000000"/>
          <w:spacing w:val="-4"/>
          <w:szCs w:val="24"/>
        </w:rPr>
      </w:pPr>
      <w:r w:rsidRPr="00176351">
        <w:rPr>
          <w:b/>
          <w:color w:val="000000"/>
          <w:spacing w:val="-4"/>
          <w:szCs w:val="24"/>
        </w:rPr>
        <w:t>Возрастной состав населения,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"/>
        <w:gridCol w:w="322"/>
        <w:gridCol w:w="322"/>
        <w:gridCol w:w="325"/>
        <w:gridCol w:w="376"/>
        <w:gridCol w:w="376"/>
        <w:gridCol w:w="376"/>
        <w:gridCol w:w="376"/>
        <w:gridCol w:w="376"/>
        <w:gridCol w:w="376"/>
        <w:gridCol w:w="376"/>
        <w:gridCol w:w="376"/>
        <w:gridCol w:w="435"/>
        <w:gridCol w:w="435"/>
        <w:gridCol w:w="435"/>
      </w:tblGrid>
      <w:tr w:rsidR="00176351" w:rsidRPr="00176351" w:rsidTr="00176351">
        <w:tc>
          <w:tcPr>
            <w:tcW w:w="959" w:type="dxa"/>
            <w:vMerge w:val="restart"/>
            <w:shd w:val="clear" w:color="auto" w:fill="auto"/>
            <w:vAlign w:val="center"/>
          </w:tcPr>
          <w:p w:rsidR="00176351" w:rsidRPr="00176351" w:rsidRDefault="00176351" w:rsidP="00FF1622">
            <w:pPr>
              <w:ind w:lef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Страна</w:t>
            </w:r>
          </w:p>
        </w:tc>
        <w:tc>
          <w:tcPr>
            <w:tcW w:w="4246" w:type="dxa"/>
            <w:gridSpan w:val="12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В возрасте</w:t>
            </w:r>
          </w:p>
        </w:tc>
        <w:tc>
          <w:tcPr>
            <w:tcW w:w="1305" w:type="dxa"/>
            <w:gridSpan w:val="3"/>
            <w:vMerge w:val="restar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proofErr w:type="gramStart"/>
            <w:r w:rsidRPr="00176351">
              <w:rPr>
                <w:spacing w:val="-4"/>
                <w:szCs w:val="24"/>
                <w:lang w:eastAsia="ru-RU"/>
              </w:rPr>
              <w:t>Ожидаемая</w:t>
            </w:r>
            <w:proofErr w:type="gramEnd"/>
            <w:r w:rsidRPr="00176351">
              <w:rPr>
                <w:spacing w:val="-4"/>
                <w:szCs w:val="24"/>
                <w:lang w:eastAsia="ru-RU"/>
              </w:rPr>
              <w:t xml:space="preserve"> </w:t>
            </w:r>
            <w:proofErr w:type="spellStart"/>
            <w:r w:rsidRPr="00176351">
              <w:rPr>
                <w:spacing w:val="-4"/>
                <w:szCs w:val="24"/>
                <w:lang w:eastAsia="ru-RU"/>
              </w:rPr>
              <w:t>продолжитель-ность</w:t>
            </w:r>
            <w:proofErr w:type="spellEnd"/>
            <w:r w:rsidRPr="00176351">
              <w:rPr>
                <w:spacing w:val="-4"/>
                <w:szCs w:val="24"/>
                <w:lang w:eastAsia="ru-RU"/>
              </w:rPr>
              <w:t xml:space="preserve"> жизни</w:t>
            </w:r>
          </w:p>
        </w:tc>
      </w:tr>
      <w:tr w:rsidR="00176351" w:rsidRPr="00176351" w:rsidTr="00176351">
        <w:trPr>
          <w:trHeight w:val="354"/>
        </w:trPr>
        <w:tc>
          <w:tcPr>
            <w:tcW w:w="959" w:type="dxa"/>
            <w:vMerge/>
            <w:shd w:val="clear" w:color="auto" w:fill="auto"/>
          </w:tcPr>
          <w:p w:rsidR="00176351" w:rsidRPr="00176351" w:rsidRDefault="00176351" w:rsidP="00FF1622">
            <w:pPr>
              <w:ind w:lef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</w:p>
        </w:tc>
        <w:tc>
          <w:tcPr>
            <w:tcW w:w="1238" w:type="dxa"/>
            <w:gridSpan w:val="4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до 14 лет</w:t>
            </w:r>
          </w:p>
        </w:tc>
        <w:tc>
          <w:tcPr>
            <w:tcW w:w="1504" w:type="dxa"/>
            <w:gridSpan w:val="4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15</w:t>
            </w:r>
            <w:r w:rsidRPr="00176351">
              <w:rPr>
                <w:spacing w:val="-4"/>
                <w:szCs w:val="24"/>
                <w:lang w:eastAsia="ru-RU"/>
              </w:rPr>
              <w:t>–</w:t>
            </w:r>
            <w:r w:rsidRPr="00176351">
              <w:rPr>
                <w:color w:val="000000"/>
                <w:spacing w:val="-4"/>
                <w:szCs w:val="24"/>
                <w:lang w:eastAsia="ru-RU"/>
              </w:rPr>
              <w:t>69</w:t>
            </w:r>
          </w:p>
        </w:tc>
        <w:tc>
          <w:tcPr>
            <w:tcW w:w="1504" w:type="dxa"/>
            <w:gridSpan w:val="4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свыше 69</w:t>
            </w:r>
          </w:p>
        </w:tc>
        <w:tc>
          <w:tcPr>
            <w:tcW w:w="1305" w:type="dxa"/>
            <w:gridSpan w:val="3"/>
            <w:vMerge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</w:p>
        </w:tc>
      </w:tr>
      <w:tr w:rsidR="00176351" w:rsidRPr="00176351" w:rsidTr="00176351">
        <w:trPr>
          <w:trHeight w:val="778"/>
        </w:trPr>
        <w:tc>
          <w:tcPr>
            <w:tcW w:w="959" w:type="dxa"/>
            <w:vMerge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</w:p>
        </w:tc>
        <w:tc>
          <w:tcPr>
            <w:tcW w:w="269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325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</w:tr>
      <w:tr w:rsidR="00176351" w:rsidRPr="00176351" w:rsidTr="00176351">
        <w:tc>
          <w:tcPr>
            <w:tcW w:w="959" w:type="dxa"/>
            <w:shd w:val="clear" w:color="auto" w:fill="auto"/>
          </w:tcPr>
          <w:p w:rsidR="00176351" w:rsidRPr="00176351" w:rsidRDefault="00176351" w:rsidP="00176351">
            <w:pPr>
              <w:tabs>
                <w:tab w:val="left" w:pos="1134"/>
              </w:tabs>
              <w:ind w:left="-142" w:right="-108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Беларусь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72</w:t>
            </w:r>
          </w:p>
        </w:tc>
      </w:tr>
      <w:tr w:rsidR="00176351" w:rsidRPr="00176351" w:rsidTr="00176351">
        <w:tc>
          <w:tcPr>
            <w:tcW w:w="959" w:type="dxa"/>
            <w:shd w:val="clear" w:color="auto" w:fill="auto"/>
          </w:tcPr>
          <w:p w:rsidR="00176351" w:rsidRPr="00176351" w:rsidRDefault="00176351" w:rsidP="00176351">
            <w:pPr>
              <w:tabs>
                <w:tab w:val="left" w:pos="1134"/>
              </w:tabs>
              <w:ind w:left="-142" w:right="-108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Германия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13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13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21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81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81</w:t>
            </w:r>
          </w:p>
        </w:tc>
      </w:tr>
      <w:tr w:rsidR="00176351" w:rsidRPr="00176351" w:rsidTr="00176351">
        <w:tc>
          <w:tcPr>
            <w:tcW w:w="959" w:type="dxa"/>
            <w:shd w:val="clear" w:color="auto" w:fill="auto"/>
          </w:tcPr>
          <w:p w:rsidR="00176351" w:rsidRPr="00176351" w:rsidRDefault="00176351" w:rsidP="00176351">
            <w:pPr>
              <w:tabs>
                <w:tab w:val="left" w:pos="1134"/>
              </w:tabs>
              <w:ind w:left="-142" w:right="-108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lastRenderedPageBreak/>
              <w:t>Латвия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67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18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19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74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74</w:t>
            </w:r>
          </w:p>
        </w:tc>
      </w:tr>
      <w:tr w:rsidR="00176351" w:rsidRPr="00176351" w:rsidTr="00176351">
        <w:tc>
          <w:tcPr>
            <w:tcW w:w="959" w:type="dxa"/>
            <w:shd w:val="clear" w:color="auto" w:fill="auto"/>
          </w:tcPr>
          <w:p w:rsidR="00176351" w:rsidRPr="00176351" w:rsidRDefault="00176351" w:rsidP="00176351">
            <w:pPr>
              <w:tabs>
                <w:tab w:val="left" w:pos="1134"/>
              </w:tabs>
              <w:ind w:left="-142" w:right="-108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Литва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69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74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74</w:t>
            </w:r>
          </w:p>
        </w:tc>
      </w:tr>
      <w:tr w:rsidR="00176351" w:rsidRPr="00176351" w:rsidTr="00176351">
        <w:tc>
          <w:tcPr>
            <w:tcW w:w="959" w:type="dxa"/>
            <w:shd w:val="clear" w:color="auto" w:fill="auto"/>
          </w:tcPr>
          <w:p w:rsidR="00176351" w:rsidRPr="00176351" w:rsidRDefault="00176351" w:rsidP="00176351">
            <w:pPr>
              <w:tabs>
                <w:tab w:val="left" w:pos="1134"/>
              </w:tabs>
              <w:ind w:left="-142" w:right="-108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Польша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77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77</w:t>
            </w:r>
          </w:p>
        </w:tc>
      </w:tr>
      <w:tr w:rsidR="00176351" w:rsidRPr="00176351" w:rsidTr="00176351">
        <w:tc>
          <w:tcPr>
            <w:tcW w:w="959" w:type="dxa"/>
            <w:shd w:val="clear" w:color="auto" w:fill="auto"/>
          </w:tcPr>
          <w:p w:rsidR="00176351" w:rsidRPr="00176351" w:rsidRDefault="00176351" w:rsidP="00176351">
            <w:pPr>
              <w:tabs>
                <w:tab w:val="left" w:pos="1134"/>
              </w:tabs>
              <w:ind w:left="-142" w:right="-108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Россия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69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70</w:t>
            </w:r>
          </w:p>
        </w:tc>
      </w:tr>
      <w:tr w:rsidR="00176351" w:rsidRPr="00176351" w:rsidTr="00176351">
        <w:tc>
          <w:tcPr>
            <w:tcW w:w="959" w:type="dxa"/>
            <w:shd w:val="clear" w:color="auto" w:fill="auto"/>
          </w:tcPr>
          <w:p w:rsidR="00176351" w:rsidRPr="00176351" w:rsidRDefault="00176351" w:rsidP="00176351">
            <w:pPr>
              <w:tabs>
                <w:tab w:val="left" w:pos="1134"/>
              </w:tabs>
              <w:ind w:left="-142" w:right="-108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Украина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70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70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70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176351" w:rsidRPr="00176351" w:rsidRDefault="00176351" w:rsidP="00176351">
            <w:pPr>
              <w:ind w:left="-126" w:right="-122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71</w:t>
            </w:r>
          </w:p>
        </w:tc>
      </w:tr>
    </w:tbl>
    <w:p w:rsidR="00176351" w:rsidRPr="00536B64" w:rsidRDefault="00176351" w:rsidP="00176351">
      <w:pPr>
        <w:ind w:firstLine="397"/>
        <w:rPr>
          <w:color w:val="000000"/>
          <w:spacing w:val="-4"/>
          <w:sz w:val="20"/>
          <w:szCs w:val="20"/>
        </w:rPr>
      </w:pP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Невысокий удельный вес молодежи во всех странах свидетельствует о весьма тревожной тенденции, которая неблагоприятно влияет на их устойчивое общественно-экономическое развитие. Нормальным эффектом является самый высокий процент группы населения от 15 до 64 лет.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Обзор населения по </w:t>
      </w:r>
      <w:r w:rsidRPr="00176351">
        <w:rPr>
          <w:b/>
          <w:color w:val="000000"/>
          <w:spacing w:val="-4"/>
          <w:sz w:val="28"/>
          <w:szCs w:val="28"/>
        </w:rPr>
        <w:t>половому составу,</w:t>
      </w:r>
      <w:r w:rsidRPr="00176351">
        <w:rPr>
          <w:color w:val="000000"/>
          <w:spacing w:val="-4"/>
          <w:sz w:val="28"/>
          <w:szCs w:val="28"/>
        </w:rPr>
        <w:t xml:space="preserve"> представленный в таблице 4, показывает процентное изменение женского населения в период между 2003 и 2013 гг. В общем, все исследуемые страны имеют более высокую долю женского населения, чем мужского (свыше 50%). В период с 2003 по </w:t>
      </w:r>
      <w:smartTag w:uri="urn:schemas-microsoft-com:office:smarttags" w:element="metricconverter">
        <w:smartTagPr>
          <w:attr w:name="ProductID" w:val="2013 г"/>
        </w:smartTagPr>
        <w:r w:rsidRPr="00176351">
          <w:rPr>
            <w:color w:val="000000"/>
            <w:spacing w:val="-4"/>
            <w:sz w:val="28"/>
            <w:szCs w:val="28"/>
          </w:rPr>
          <w:t>2013 г</w:t>
        </w:r>
      </w:smartTag>
      <w:r w:rsidRPr="00176351">
        <w:rPr>
          <w:color w:val="000000"/>
          <w:spacing w:val="-4"/>
          <w:sz w:val="28"/>
          <w:szCs w:val="28"/>
        </w:rPr>
        <w:t>. процент женского населения в каждой стране достаточно устойчив. Различия составляют 2</w:t>
      </w:r>
      <w:r w:rsidRPr="00176351">
        <w:rPr>
          <w:spacing w:val="-4"/>
          <w:sz w:val="28"/>
          <w:szCs w:val="28"/>
        </w:rPr>
        <w:t>–</w:t>
      </w:r>
      <w:r w:rsidRPr="00176351">
        <w:rPr>
          <w:color w:val="000000"/>
          <w:spacing w:val="-4"/>
          <w:sz w:val="28"/>
          <w:szCs w:val="28"/>
        </w:rPr>
        <w:t xml:space="preserve">3%. Наибольший процент женского населения в Латвии, немногим более 54% и в Украине – около 54%. Меньше всего женского населения в Германии.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Во всех странах Европейского Союза процентные изменения женского населения практически неизменно стабильны на региональном уровне. </w:t>
      </w:r>
    </w:p>
    <w:p w:rsidR="00176351" w:rsidRPr="00176351" w:rsidRDefault="00176351" w:rsidP="00176351">
      <w:pPr>
        <w:ind w:firstLine="397"/>
        <w:rPr>
          <w:color w:val="1A3553"/>
          <w:spacing w:val="-4"/>
          <w:sz w:val="28"/>
          <w:szCs w:val="28"/>
        </w:rPr>
      </w:pPr>
      <w:r w:rsidRPr="00176351">
        <w:rPr>
          <w:b/>
          <w:color w:val="000000"/>
          <w:spacing w:val="-4"/>
          <w:sz w:val="28"/>
          <w:szCs w:val="28"/>
        </w:rPr>
        <w:t>Баланс миграции</w:t>
      </w:r>
      <w:r w:rsidRPr="00176351">
        <w:rPr>
          <w:color w:val="000000"/>
          <w:spacing w:val="-4"/>
          <w:sz w:val="28"/>
          <w:szCs w:val="28"/>
        </w:rPr>
        <w:t xml:space="preserve"> представляет собой общее число ежегодных иммигрантов минус количество эмигрантов, в том числе граждан и не граждан. Баланс миграции можно рассматривать как баланс общего числа или общий процент миграции.</w:t>
      </w:r>
      <w:r w:rsidRPr="00176351">
        <w:rPr>
          <w:color w:val="1A3553"/>
          <w:spacing w:val="-4"/>
          <w:sz w:val="28"/>
          <w:szCs w:val="28"/>
        </w:rPr>
        <w:t xml:space="preserve"> </w:t>
      </w:r>
    </w:p>
    <w:p w:rsidR="00176351" w:rsidRPr="00176351" w:rsidRDefault="00176351" w:rsidP="00176351">
      <w:pPr>
        <w:ind w:firstLine="397"/>
        <w:jc w:val="right"/>
        <w:rPr>
          <w:i/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t>Таблица 4</w:t>
      </w:r>
    </w:p>
    <w:p w:rsidR="00176351" w:rsidRPr="00176351" w:rsidRDefault="00176351" w:rsidP="00176351">
      <w:pPr>
        <w:jc w:val="center"/>
        <w:rPr>
          <w:b/>
          <w:bCs/>
          <w:spacing w:val="-4"/>
          <w:sz w:val="28"/>
          <w:szCs w:val="28"/>
        </w:rPr>
      </w:pPr>
      <w:r w:rsidRPr="00176351">
        <w:rPr>
          <w:b/>
          <w:color w:val="000000"/>
          <w:spacing w:val="-4"/>
          <w:sz w:val="28"/>
          <w:szCs w:val="28"/>
        </w:rPr>
        <w:t>Ж</w:t>
      </w:r>
      <w:r w:rsidRPr="00176351">
        <w:rPr>
          <w:b/>
          <w:bCs/>
          <w:spacing w:val="-4"/>
          <w:sz w:val="28"/>
          <w:szCs w:val="28"/>
        </w:rPr>
        <w:t xml:space="preserve">енское население, </w:t>
      </w:r>
      <w:proofErr w:type="spellStart"/>
      <w:proofErr w:type="gramStart"/>
      <w:r w:rsidRPr="00176351">
        <w:rPr>
          <w:b/>
          <w:bCs/>
          <w:spacing w:val="-4"/>
          <w:sz w:val="28"/>
          <w:szCs w:val="28"/>
        </w:rPr>
        <w:t>в</w:t>
      </w:r>
      <w:proofErr w:type="gramEnd"/>
      <w:r w:rsidRPr="00176351">
        <w:rPr>
          <w:b/>
          <w:bCs/>
          <w:spacing w:val="-4"/>
          <w:sz w:val="28"/>
          <w:szCs w:val="28"/>
        </w:rPr>
        <w:t>%</w:t>
      </w:r>
      <w:proofErr w:type="spellEnd"/>
      <w:r w:rsidRPr="00176351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176351">
        <w:rPr>
          <w:b/>
          <w:bCs/>
          <w:spacing w:val="-4"/>
          <w:sz w:val="28"/>
          <w:szCs w:val="28"/>
        </w:rPr>
        <w:t>от</w:t>
      </w:r>
      <w:proofErr w:type="gramEnd"/>
      <w:r w:rsidRPr="00176351">
        <w:rPr>
          <w:b/>
          <w:bCs/>
          <w:spacing w:val="-4"/>
          <w:sz w:val="28"/>
          <w:szCs w:val="28"/>
        </w:rPr>
        <w:t xml:space="preserve"> общего населения</w:t>
      </w:r>
    </w:p>
    <w:p w:rsidR="00176351" w:rsidRPr="00536B64" w:rsidRDefault="00176351" w:rsidP="00176351">
      <w:pPr>
        <w:ind w:firstLine="397"/>
        <w:rPr>
          <w:bCs/>
          <w:spacing w:val="-4"/>
          <w:sz w:val="20"/>
          <w:szCs w:val="20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766"/>
        <w:gridCol w:w="766"/>
        <w:gridCol w:w="766"/>
        <w:gridCol w:w="766"/>
        <w:gridCol w:w="766"/>
        <w:gridCol w:w="766"/>
        <w:gridCol w:w="766"/>
        <w:gridCol w:w="766"/>
        <w:gridCol w:w="765"/>
        <w:gridCol w:w="765"/>
        <w:gridCol w:w="789"/>
      </w:tblGrid>
      <w:tr w:rsidR="00176351" w:rsidRPr="00176351" w:rsidTr="00FF1622">
        <w:tc>
          <w:tcPr>
            <w:tcW w:w="640" w:type="pct"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Страна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2003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2004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2005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2006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2008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2009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407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</w:tr>
      <w:tr w:rsidR="00176351" w:rsidRPr="00176351" w:rsidTr="00FF1622">
        <w:tc>
          <w:tcPr>
            <w:tcW w:w="640" w:type="pct"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Беларусь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53,2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53,3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53,3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53,4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53,4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53,4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53,5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53,5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53.6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53.6</w:t>
            </w:r>
          </w:p>
        </w:tc>
      </w:tr>
      <w:tr w:rsidR="00176351" w:rsidRPr="00176351" w:rsidTr="00FF1622">
        <w:tc>
          <w:tcPr>
            <w:tcW w:w="640" w:type="pct"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Германия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51,1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51,1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51,1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51,1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50.9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50.9</w:t>
            </w:r>
          </w:p>
        </w:tc>
      </w:tr>
      <w:tr w:rsidR="00176351" w:rsidRPr="00176351" w:rsidTr="00FF1622">
        <w:tc>
          <w:tcPr>
            <w:tcW w:w="640" w:type="pct"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Латвия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54,1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54,1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54,1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54.3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54.3</w:t>
            </w:r>
          </w:p>
        </w:tc>
      </w:tr>
      <w:tr w:rsidR="00176351" w:rsidRPr="00176351" w:rsidTr="00FF1622">
        <w:tc>
          <w:tcPr>
            <w:tcW w:w="640" w:type="pct"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Литва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53,3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53,3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53,4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53,4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53,4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53,5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53,5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53,5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53,6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53.9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54.0</w:t>
            </w:r>
          </w:p>
        </w:tc>
      </w:tr>
      <w:tr w:rsidR="00176351" w:rsidRPr="00176351" w:rsidTr="00FF1622">
        <w:tc>
          <w:tcPr>
            <w:tcW w:w="640" w:type="pct"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Польша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51,6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51,6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51,6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51,8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51,8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51.7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51.7</w:t>
            </w:r>
          </w:p>
        </w:tc>
      </w:tr>
      <w:tr w:rsidR="00176351" w:rsidRPr="00176351" w:rsidTr="00FF1622">
        <w:tc>
          <w:tcPr>
            <w:tcW w:w="640" w:type="pct"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Россия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53,5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53,5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53,6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53,7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53,7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53.8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53.9</w:t>
            </w:r>
          </w:p>
        </w:tc>
      </w:tr>
      <w:tr w:rsidR="00176351" w:rsidRPr="00176351" w:rsidTr="00FF1622">
        <w:tc>
          <w:tcPr>
            <w:tcW w:w="640" w:type="pct"/>
            <w:shd w:val="clear" w:color="auto" w:fill="auto"/>
          </w:tcPr>
          <w:p w:rsidR="00176351" w:rsidRPr="00176351" w:rsidRDefault="00176351" w:rsidP="00FF1622">
            <w:pPr>
              <w:ind w:left="-57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Украина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53,8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53,8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53,8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53,9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53,9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53,9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427"/>
                <w:tab w:val="left" w:pos="556"/>
              </w:tabs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54,0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53.9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53.9</w:t>
            </w:r>
          </w:p>
        </w:tc>
      </w:tr>
    </w:tbl>
    <w:p w:rsidR="00176351" w:rsidRPr="00176351" w:rsidRDefault="00176351" w:rsidP="00176351">
      <w:pPr>
        <w:spacing w:before="120"/>
        <w:ind w:firstLine="397"/>
        <w:rPr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t>Примечание.</w:t>
      </w:r>
      <w:r w:rsidRPr="00176351">
        <w:rPr>
          <w:color w:val="000000"/>
          <w:spacing w:val="-4"/>
          <w:sz w:val="28"/>
          <w:szCs w:val="28"/>
        </w:rPr>
        <w:t xml:space="preserve"> Всемирный банк.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</w:p>
    <w:p w:rsidR="00176351" w:rsidRPr="00176351" w:rsidRDefault="00176351" w:rsidP="00176351">
      <w:pPr>
        <w:ind w:firstLine="397"/>
        <w:rPr>
          <w:color w:val="1A3553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>Для получения оценок чистой миграции отдел населения Организации Объединенных Наций учитывает прошлые миграции страны, миграцион</w:t>
      </w:r>
      <w:r w:rsidRPr="00176351">
        <w:rPr>
          <w:color w:val="000000"/>
          <w:spacing w:val="-4"/>
          <w:sz w:val="28"/>
          <w:szCs w:val="28"/>
        </w:rPr>
        <w:softHyphen/>
        <w:t>ную политику страны и приток беженцев в последние годы. Данные для расчета этих официальных оценок поступают из различных источников, в том числе статистических данных пограничных, административных запи</w:t>
      </w:r>
      <w:r w:rsidRPr="00176351">
        <w:rPr>
          <w:color w:val="000000"/>
          <w:spacing w:val="-4"/>
          <w:sz w:val="28"/>
          <w:szCs w:val="28"/>
        </w:rPr>
        <w:softHyphen/>
        <w:t xml:space="preserve">сей, обследований и переписи.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В 2005 и 2013 гг. в странах с наибольшей численностью населения, таких как Россия и Германия был отмечен самый высокий положительный баланс </w:t>
      </w:r>
      <w:r w:rsidRPr="00176351">
        <w:rPr>
          <w:color w:val="000000"/>
          <w:spacing w:val="-4"/>
          <w:sz w:val="28"/>
          <w:szCs w:val="28"/>
        </w:rPr>
        <w:lastRenderedPageBreak/>
        <w:t xml:space="preserve">миграции. Отрицательный баланс миграции зафиксирован в Польше и Литве. В остальных странах данный показатель почти стабилен.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Исследование рынка труда Беларуси и ее соседей проводился по таким показателям, как количество рабочей силы и уровень экономической активности. Рабочая сила – это доля населения в возрасте от 15 и старше, которая является экономически активной. Согласно </w:t>
      </w:r>
      <w:r w:rsidRPr="00176351">
        <w:rPr>
          <w:color w:val="000000"/>
          <w:spacing w:val="-4"/>
          <w:sz w:val="28"/>
          <w:szCs w:val="28"/>
          <w:lang w:val="en-US"/>
        </w:rPr>
        <w:t>World</w:t>
      </w:r>
      <w:r w:rsidRPr="00176351">
        <w:rPr>
          <w:color w:val="000000"/>
          <w:spacing w:val="-4"/>
          <w:sz w:val="28"/>
          <w:szCs w:val="28"/>
        </w:rPr>
        <w:t> </w:t>
      </w:r>
      <w:r w:rsidRPr="00176351">
        <w:rPr>
          <w:color w:val="000000"/>
          <w:spacing w:val="-4"/>
          <w:sz w:val="28"/>
          <w:szCs w:val="28"/>
          <w:lang w:val="en-US"/>
        </w:rPr>
        <w:t>Bank</w:t>
      </w:r>
      <w:r w:rsidRPr="00176351">
        <w:rPr>
          <w:color w:val="000000"/>
          <w:spacing w:val="-4"/>
          <w:sz w:val="28"/>
          <w:szCs w:val="28"/>
        </w:rPr>
        <w:t xml:space="preserve"> сюда входят все граждане, которые предлагают себя для производства товаров, выполнения работ и оказания услуг в течение определенного периода Таким периодом является один год. </w:t>
      </w:r>
      <w:r w:rsidRPr="00176351">
        <w:rPr>
          <w:rStyle w:val="a3"/>
          <w:b w:val="0"/>
          <w:spacing w:val="-4"/>
          <w:sz w:val="28"/>
          <w:szCs w:val="28"/>
        </w:rPr>
        <w:t xml:space="preserve">Уровень экономической активности </w:t>
      </w:r>
      <w:proofErr w:type="spellStart"/>
      <w:proofErr w:type="gramStart"/>
      <w:r w:rsidRPr="00176351">
        <w:rPr>
          <w:rStyle w:val="a3"/>
          <w:b w:val="0"/>
          <w:spacing w:val="-4"/>
          <w:sz w:val="28"/>
          <w:szCs w:val="28"/>
        </w:rPr>
        <w:t>населе</w:t>
      </w:r>
      <w:proofErr w:type="spellEnd"/>
      <w:r w:rsidRPr="00176351">
        <w:rPr>
          <w:rStyle w:val="a3"/>
          <w:b w:val="0"/>
          <w:spacing w:val="-4"/>
          <w:sz w:val="28"/>
          <w:szCs w:val="28"/>
        </w:rPr>
        <w:softHyphen/>
      </w:r>
      <w:r w:rsidRPr="00176351">
        <w:rPr>
          <w:rStyle w:val="a3"/>
          <w:b w:val="0"/>
          <w:spacing w:val="-4"/>
          <w:sz w:val="28"/>
          <w:szCs w:val="28"/>
        </w:rPr>
        <w:br/>
      </w:r>
      <w:proofErr w:type="spellStart"/>
      <w:r w:rsidRPr="00176351">
        <w:rPr>
          <w:rStyle w:val="a3"/>
          <w:b w:val="0"/>
          <w:spacing w:val="-4"/>
          <w:sz w:val="28"/>
          <w:szCs w:val="28"/>
        </w:rPr>
        <w:t>ния</w:t>
      </w:r>
      <w:proofErr w:type="spellEnd"/>
      <w:proofErr w:type="gramEnd"/>
      <w:r w:rsidRPr="00176351">
        <w:rPr>
          <w:b/>
          <w:spacing w:val="-4"/>
          <w:sz w:val="28"/>
          <w:szCs w:val="28"/>
        </w:rPr>
        <w:t xml:space="preserve"> </w:t>
      </w:r>
      <w:r w:rsidRPr="00176351">
        <w:rPr>
          <w:spacing w:val="-4"/>
          <w:sz w:val="28"/>
          <w:szCs w:val="28"/>
        </w:rPr>
        <w:t>– это доля численности экономически активных людей в общей</w:t>
      </w:r>
      <w:r w:rsidRPr="00176351">
        <w:rPr>
          <w:b/>
          <w:spacing w:val="-4"/>
          <w:sz w:val="28"/>
          <w:szCs w:val="28"/>
        </w:rPr>
        <w:t xml:space="preserve"> </w:t>
      </w:r>
      <w:r w:rsidRPr="00176351">
        <w:rPr>
          <w:spacing w:val="-4"/>
          <w:sz w:val="28"/>
          <w:szCs w:val="28"/>
        </w:rPr>
        <w:t>численности населения.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Рабочая сила в целом определяется как общее число занятых и безработных людей. Полезно сравнение общего количества населения с численностью рабочей силы.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>В табл. 5 приведен уровень экономической активности по данным Всемирного банка за 2010</w:t>
      </w:r>
      <w:r w:rsidRPr="00176351">
        <w:rPr>
          <w:spacing w:val="-4"/>
          <w:sz w:val="28"/>
          <w:szCs w:val="28"/>
        </w:rPr>
        <w:t>–</w:t>
      </w:r>
      <w:r w:rsidRPr="00176351">
        <w:rPr>
          <w:color w:val="000000"/>
          <w:spacing w:val="-4"/>
          <w:sz w:val="28"/>
          <w:szCs w:val="28"/>
        </w:rPr>
        <w:t xml:space="preserve">2013 гг. Самый высокий уровень участия рабочей силы отмечен в России. Он стабилен по годам и составляет около 54%, а самый низкий – в Беларуси – немногим более 47%.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</w:p>
    <w:p w:rsidR="00176351" w:rsidRPr="00176351" w:rsidRDefault="00176351" w:rsidP="00176351">
      <w:pPr>
        <w:ind w:firstLine="397"/>
        <w:jc w:val="right"/>
        <w:rPr>
          <w:i/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t>Таблица 5</w:t>
      </w:r>
    </w:p>
    <w:p w:rsidR="00176351" w:rsidRPr="00176351" w:rsidRDefault="00176351" w:rsidP="00176351">
      <w:pPr>
        <w:jc w:val="center"/>
        <w:rPr>
          <w:b/>
          <w:color w:val="000000"/>
          <w:spacing w:val="-4"/>
          <w:sz w:val="28"/>
          <w:szCs w:val="28"/>
        </w:rPr>
      </w:pPr>
      <w:r w:rsidRPr="00176351">
        <w:rPr>
          <w:b/>
          <w:color w:val="000000"/>
          <w:spacing w:val="-4"/>
          <w:sz w:val="28"/>
          <w:szCs w:val="28"/>
        </w:rPr>
        <w:t>Уровень экономической активности населения</w:t>
      </w:r>
    </w:p>
    <w:p w:rsidR="00176351" w:rsidRPr="00536B64" w:rsidRDefault="00176351" w:rsidP="00176351">
      <w:pPr>
        <w:ind w:firstLine="397"/>
        <w:rPr>
          <w:color w:val="000000"/>
          <w:spacing w:val="-4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900"/>
        <w:gridCol w:w="1080"/>
        <w:gridCol w:w="1080"/>
        <w:gridCol w:w="900"/>
      </w:tblGrid>
      <w:tr w:rsidR="00176351" w:rsidRPr="00176351" w:rsidTr="00FF1622">
        <w:trPr>
          <w:trHeight w:val="309"/>
        </w:trPr>
        <w:tc>
          <w:tcPr>
            <w:tcW w:w="1260" w:type="dxa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Страна</w:t>
            </w:r>
          </w:p>
        </w:tc>
        <w:tc>
          <w:tcPr>
            <w:tcW w:w="900" w:type="dxa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1080" w:type="dxa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1080" w:type="dxa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900" w:type="dxa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</w:tr>
      <w:tr w:rsidR="00176351" w:rsidRPr="00176351" w:rsidTr="00FF1622">
        <w:tc>
          <w:tcPr>
            <w:tcW w:w="1260" w:type="dxa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Беларусь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46,90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47,10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47,30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47,40</w:t>
            </w:r>
          </w:p>
        </w:tc>
      </w:tr>
      <w:tr w:rsidR="00176351" w:rsidRPr="00176351" w:rsidTr="00FF1622">
        <w:tc>
          <w:tcPr>
            <w:tcW w:w="1260" w:type="dxa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Германия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51,30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51,90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51,90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52,10</w:t>
            </w:r>
          </w:p>
        </w:tc>
      </w:tr>
      <w:tr w:rsidR="00176351" w:rsidRPr="00176351" w:rsidTr="00FF1622">
        <w:tc>
          <w:tcPr>
            <w:tcW w:w="1260" w:type="dxa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Латвия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50,60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50,40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51,40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51,60</w:t>
            </w:r>
          </w:p>
        </w:tc>
      </w:tr>
      <w:tr w:rsidR="00176351" w:rsidRPr="00176351" w:rsidTr="00FF1622">
        <w:tc>
          <w:tcPr>
            <w:tcW w:w="1260" w:type="dxa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Литва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49,80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50,80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51,40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51,70</w:t>
            </w:r>
          </w:p>
        </w:tc>
      </w:tr>
      <w:tr w:rsidR="00176351" w:rsidRPr="00176351" w:rsidTr="00FF1622">
        <w:tc>
          <w:tcPr>
            <w:tcW w:w="1260" w:type="dxa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Польша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47,50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47,70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48,10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48,00</w:t>
            </w:r>
          </w:p>
        </w:tc>
      </w:tr>
      <w:tr w:rsidR="00176351" w:rsidRPr="00176351" w:rsidTr="00FF1622">
        <w:tc>
          <w:tcPr>
            <w:tcW w:w="1260" w:type="dxa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Россия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53,60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53,80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53,70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53,60</w:t>
            </w:r>
          </w:p>
        </w:tc>
      </w:tr>
      <w:tr w:rsidR="00176351" w:rsidRPr="00176351" w:rsidTr="00FF1622">
        <w:tc>
          <w:tcPr>
            <w:tcW w:w="1260" w:type="dxa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Украина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50,50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50,70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50,70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50,50</w:t>
            </w:r>
          </w:p>
        </w:tc>
      </w:tr>
    </w:tbl>
    <w:p w:rsidR="00176351" w:rsidRPr="00176351" w:rsidRDefault="00176351" w:rsidP="00176351">
      <w:pPr>
        <w:spacing w:before="120"/>
        <w:ind w:firstLine="397"/>
        <w:rPr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t xml:space="preserve">Примечание. </w:t>
      </w:r>
      <w:r w:rsidRPr="00176351">
        <w:rPr>
          <w:color w:val="000000"/>
          <w:spacing w:val="-4"/>
          <w:sz w:val="28"/>
          <w:szCs w:val="28"/>
        </w:rPr>
        <w:t>Всемирный банк.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5"/>
          <w:sz w:val="28"/>
          <w:szCs w:val="28"/>
        </w:rPr>
        <w:t xml:space="preserve">Уровень безработицы. Безработными являются все лица от 15 до 74 лет, </w:t>
      </w:r>
      <w:r w:rsidRPr="00176351">
        <w:rPr>
          <w:color w:val="000000"/>
          <w:spacing w:val="-4"/>
          <w:sz w:val="28"/>
          <w:szCs w:val="28"/>
        </w:rPr>
        <w:t xml:space="preserve">которые были безработными в течение отчетной недели, активно искали работу в течение последних четырех недель и были готовы приступить к работе сразу же или в течение двух недель.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Таблица 6 демонстрирует национальный уровень безработицы в исследуемых странах с 2003 по </w:t>
      </w:r>
      <w:smartTag w:uri="urn:schemas-microsoft-com:office:smarttags" w:element="metricconverter">
        <w:smartTagPr>
          <w:attr w:name="ProductID" w:val="2013 г"/>
        </w:smartTagPr>
        <w:r w:rsidRPr="00176351">
          <w:rPr>
            <w:color w:val="000000"/>
            <w:spacing w:val="-4"/>
            <w:sz w:val="28"/>
            <w:szCs w:val="28"/>
          </w:rPr>
          <w:t>2013 г</w:t>
        </w:r>
      </w:smartTag>
      <w:r w:rsidRPr="00176351">
        <w:rPr>
          <w:color w:val="000000"/>
          <w:spacing w:val="-4"/>
          <w:sz w:val="28"/>
          <w:szCs w:val="28"/>
        </w:rPr>
        <w:t xml:space="preserve">. Общий уровень безработицы в исследуемых странах ЕС за 2013 год составил 10,7%, что почти вдвое больше, чем в России и более чем в 20 раз – в Беларуси. Такой большой уровень получился вследствие высокой безработицы в новых странах ЕС: Польше, Латвии и Литве, </w:t>
      </w:r>
      <w:proofErr w:type="gramStart"/>
      <w:r w:rsidRPr="00176351">
        <w:rPr>
          <w:color w:val="000000"/>
          <w:spacing w:val="-4"/>
          <w:sz w:val="28"/>
          <w:szCs w:val="28"/>
        </w:rPr>
        <w:t>которые</w:t>
      </w:r>
      <w:proofErr w:type="gramEnd"/>
      <w:r w:rsidRPr="00176351">
        <w:rPr>
          <w:color w:val="000000"/>
          <w:spacing w:val="-4"/>
          <w:sz w:val="28"/>
          <w:szCs w:val="28"/>
        </w:rPr>
        <w:t xml:space="preserve"> не в состоянии снизить данный показатель после финансового кризиса 2007</w:t>
      </w:r>
      <w:r w:rsidRPr="00176351">
        <w:rPr>
          <w:spacing w:val="-4"/>
          <w:sz w:val="28"/>
          <w:szCs w:val="28"/>
        </w:rPr>
        <w:t>–</w:t>
      </w:r>
      <w:r w:rsidRPr="00176351">
        <w:rPr>
          <w:color w:val="000000"/>
          <w:spacing w:val="-4"/>
          <w:sz w:val="28"/>
          <w:szCs w:val="28"/>
        </w:rPr>
        <w:t xml:space="preserve">2009 гг. </w:t>
      </w:r>
    </w:p>
    <w:p w:rsidR="00176351" w:rsidRDefault="00176351">
      <w:pPr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br w:type="page"/>
      </w:r>
    </w:p>
    <w:p w:rsidR="00176351" w:rsidRPr="00176351" w:rsidRDefault="00176351" w:rsidP="00176351">
      <w:pPr>
        <w:ind w:firstLine="397"/>
        <w:jc w:val="right"/>
        <w:rPr>
          <w:i/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lastRenderedPageBreak/>
        <w:t>Таблица 6</w:t>
      </w:r>
    </w:p>
    <w:p w:rsidR="00176351" w:rsidRPr="00176351" w:rsidRDefault="00176351" w:rsidP="00176351">
      <w:pPr>
        <w:jc w:val="center"/>
        <w:rPr>
          <w:b/>
          <w:color w:val="000000"/>
          <w:spacing w:val="-4"/>
          <w:sz w:val="28"/>
          <w:szCs w:val="28"/>
        </w:rPr>
      </w:pPr>
      <w:r w:rsidRPr="00176351">
        <w:rPr>
          <w:b/>
          <w:color w:val="000000"/>
          <w:spacing w:val="-4"/>
          <w:sz w:val="28"/>
          <w:szCs w:val="28"/>
        </w:rPr>
        <w:t>Национальный уровень безработицы</w:t>
      </w:r>
    </w:p>
    <w:p w:rsidR="00176351" w:rsidRPr="00253BA8" w:rsidRDefault="00176351" w:rsidP="00176351">
      <w:pPr>
        <w:ind w:firstLine="397"/>
        <w:rPr>
          <w:color w:val="000000"/>
          <w:spacing w:val="-4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745"/>
        <w:gridCol w:w="747"/>
        <w:gridCol w:w="747"/>
        <w:gridCol w:w="747"/>
        <w:gridCol w:w="747"/>
        <w:gridCol w:w="745"/>
        <w:gridCol w:w="747"/>
        <w:gridCol w:w="747"/>
        <w:gridCol w:w="733"/>
        <w:gridCol w:w="733"/>
        <w:gridCol w:w="733"/>
      </w:tblGrid>
      <w:tr w:rsidR="00176351" w:rsidRPr="00176351" w:rsidTr="00FF1622">
        <w:tc>
          <w:tcPr>
            <w:tcW w:w="732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Страна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2003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2004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2005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2006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2007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2008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2009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2010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</w:tr>
      <w:tr w:rsidR="00176351" w:rsidRPr="00176351" w:rsidTr="00FF1622">
        <w:tc>
          <w:tcPr>
            <w:tcW w:w="732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Германия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10,8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11,3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10,4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8,8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7,6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7,2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6,0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5,4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4,8</w:t>
            </w:r>
          </w:p>
        </w:tc>
      </w:tr>
      <w:tr w:rsidR="00176351" w:rsidRPr="00176351" w:rsidTr="00FF1622">
        <w:tc>
          <w:tcPr>
            <w:tcW w:w="732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Польша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19,7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19,1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17,9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9,6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7,0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8,1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9,6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10,2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13,9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13,8</w:t>
            </w:r>
          </w:p>
        </w:tc>
      </w:tr>
      <w:tr w:rsidR="00176351" w:rsidRPr="00176351" w:rsidTr="00FF1622">
        <w:tc>
          <w:tcPr>
            <w:tcW w:w="732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Латвия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11,3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11,2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9,6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7,3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6,5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8,0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18,2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19,8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16,2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14,7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12,5</w:t>
            </w:r>
          </w:p>
        </w:tc>
      </w:tr>
      <w:tr w:rsidR="00176351" w:rsidRPr="00176351" w:rsidTr="00FF1622">
        <w:tc>
          <w:tcPr>
            <w:tcW w:w="732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Литва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13,0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11,4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8,4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5,7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4,4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18,0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15,5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13,3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11,8</w:t>
            </w:r>
          </w:p>
        </w:tc>
      </w:tr>
      <w:tr w:rsidR="00176351" w:rsidRPr="00176351" w:rsidTr="00FF1622">
        <w:tc>
          <w:tcPr>
            <w:tcW w:w="732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Россия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8,2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7,7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7,1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7,0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6,0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6,2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8,3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7,3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6,5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5,5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5,6</w:t>
            </w:r>
          </w:p>
        </w:tc>
      </w:tr>
      <w:tr w:rsidR="00176351" w:rsidRPr="00176351" w:rsidTr="00FF1622">
        <w:tc>
          <w:tcPr>
            <w:tcW w:w="732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Беларусь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3,1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1,5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1,1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1,0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0,8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0,7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0,6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0,5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0,5</w:t>
            </w:r>
          </w:p>
        </w:tc>
      </w:tr>
      <w:tr w:rsidR="00176351" w:rsidRPr="00176351" w:rsidTr="00FF1622">
        <w:tc>
          <w:tcPr>
            <w:tcW w:w="732" w:type="pct"/>
            <w:shd w:val="clear" w:color="auto" w:fill="auto"/>
          </w:tcPr>
          <w:p w:rsidR="00176351" w:rsidRPr="00176351" w:rsidRDefault="00176351" w:rsidP="00FF1622">
            <w:pPr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>Украина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9,7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9,2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7,8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7,4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6,9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6,9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9,6</w:t>
            </w:r>
          </w:p>
        </w:tc>
        <w:tc>
          <w:tcPr>
            <w:tcW w:w="390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8,8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right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8,6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8,1</w:t>
            </w:r>
          </w:p>
        </w:tc>
        <w:tc>
          <w:tcPr>
            <w:tcW w:w="383" w:type="pct"/>
            <w:shd w:val="clear" w:color="auto" w:fill="auto"/>
          </w:tcPr>
          <w:p w:rsidR="00176351" w:rsidRPr="00176351" w:rsidRDefault="00176351" w:rsidP="00FF1622">
            <w:pPr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7,7</w:t>
            </w:r>
          </w:p>
        </w:tc>
      </w:tr>
    </w:tbl>
    <w:p w:rsidR="00176351" w:rsidRPr="00176351" w:rsidRDefault="00176351" w:rsidP="00176351">
      <w:pPr>
        <w:spacing w:before="120"/>
        <w:ind w:firstLine="397"/>
        <w:rPr>
          <w:spacing w:val="-4"/>
          <w:sz w:val="28"/>
          <w:szCs w:val="28"/>
        </w:rPr>
      </w:pPr>
      <w:r w:rsidRPr="00176351">
        <w:rPr>
          <w:i/>
          <w:spacing w:val="-4"/>
          <w:sz w:val="28"/>
          <w:szCs w:val="28"/>
        </w:rPr>
        <w:t>Источник:</w:t>
      </w:r>
      <w:r w:rsidRPr="00176351">
        <w:rPr>
          <w:spacing w:val="-4"/>
          <w:sz w:val="28"/>
          <w:szCs w:val="28"/>
        </w:rPr>
        <w:t xml:space="preserve"> http://ru.tradingeconomics.com.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Прогноз населения выполнен на основании данных Организации Объединенных Наций. Анализируя среднегодовые темпы изменения численности населения за предшествующие годы, изменения ВВП в целом и на душу населения, а также подвижность населения был сделан прогноз среднегодового уровня прироста населения в исследуемых странах на период до </w:t>
      </w:r>
      <w:smartTag w:uri="urn:schemas-microsoft-com:office:smarttags" w:element="metricconverter">
        <w:smartTagPr>
          <w:attr w:name="ProductID" w:val="2030 г"/>
        </w:smartTagPr>
        <w:r w:rsidRPr="00176351">
          <w:rPr>
            <w:color w:val="000000"/>
            <w:spacing w:val="-4"/>
            <w:sz w:val="28"/>
            <w:szCs w:val="28"/>
          </w:rPr>
          <w:t>2030 г</w:t>
        </w:r>
      </w:smartTag>
      <w:r w:rsidRPr="00176351">
        <w:rPr>
          <w:color w:val="000000"/>
          <w:spacing w:val="-4"/>
          <w:sz w:val="28"/>
          <w:szCs w:val="28"/>
        </w:rPr>
        <w:t>. по пятилеткам. Прогноз был сделан для одного сценария исходя из наиболее вероятного развития рассматриваемых факторов.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>Данные показывают, что в течение 2025</w:t>
      </w:r>
      <w:r w:rsidRPr="00176351">
        <w:rPr>
          <w:spacing w:val="-4"/>
          <w:sz w:val="28"/>
          <w:szCs w:val="28"/>
        </w:rPr>
        <w:t>–</w:t>
      </w:r>
      <w:r w:rsidRPr="00176351">
        <w:rPr>
          <w:color w:val="000000"/>
          <w:spacing w:val="-4"/>
          <w:sz w:val="28"/>
          <w:szCs w:val="28"/>
        </w:rPr>
        <w:t xml:space="preserve">2030 гг. </w:t>
      </w:r>
      <w:proofErr w:type="spellStart"/>
      <w:r w:rsidRPr="00176351">
        <w:rPr>
          <w:color w:val="000000"/>
          <w:spacing w:val="-4"/>
          <w:sz w:val="28"/>
          <w:szCs w:val="28"/>
        </w:rPr>
        <w:t>прогнозироется</w:t>
      </w:r>
      <w:proofErr w:type="spellEnd"/>
      <w:r w:rsidRPr="00176351">
        <w:rPr>
          <w:color w:val="000000"/>
          <w:spacing w:val="-4"/>
          <w:sz w:val="28"/>
          <w:szCs w:val="28"/>
        </w:rPr>
        <w:t xml:space="preserve"> рост населения во всех странах (табл. 7). 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</w:p>
    <w:p w:rsidR="00176351" w:rsidRPr="00176351" w:rsidRDefault="00176351" w:rsidP="00176351">
      <w:pPr>
        <w:ind w:firstLine="397"/>
        <w:jc w:val="right"/>
        <w:rPr>
          <w:i/>
          <w:color w:val="000000"/>
          <w:spacing w:val="-4"/>
          <w:sz w:val="28"/>
          <w:szCs w:val="28"/>
        </w:rPr>
      </w:pPr>
      <w:r w:rsidRPr="00176351">
        <w:rPr>
          <w:i/>
          <w:color w:val="000000"/>
          <w:spacing w:val="-4"/>
          <w:sz w:val="28"/>
          <w:szCs w:val="28"/>
        </w:rPr>
        <w:t>Таблица 7</w:t>
      </w:r>
    </w:p>
    <w:p w:rsidR="00176351" w:rsidRPr="00176351" w:rsidRDefault="00176351" w:rsidP="00176351">
      <w:pPr>
        <w:jc w:val="center"/>
        <w:rPr>
          <w:b/>
          <w:color w:val="000000"/>
          <w:spacing w:val="-4"/>
          <w:sz w:val="28"/>
          <w:szCs w:val="28"/>
        </w:rPr>
      </w:pPr>
      <w:r w:rsidRPr="00176351">
        <w:rPr>
          <w:b/>
          <w:color w:val="000000"/>
          <w:spacing w:val="-4"/>
          <w:sz w:val="28"/>
          <w:szCs w:val="28"/>
        </w:rPr>
        <w:t xml:space="preserve">Прогноз населения до </w:t>
      </w:r>
      <w:smartTag w:uri="urn:schemas-microsoft-com:office:smarttags" w:element="metricconverter">
        <w:smartTagPr>
          <w:attr w:name="ProductID" w:val="2030 г"/>
        </w:smartTagPr>
        <w:r w:rsidRPr="00176351">
          <w:rPr>
            <w:b/>
            <w:color w:val="000000"/>
            <w:spacing w:val="-4"/>
            <w:sz w:val="28"/>
            <w:szCs w:val="28"/>
          </w:rPr>
          <w:t>2030 г</w:t>
        </w:r>
      </w:smartTag>
      <w:r w:rsidRPr="00176351">
        <w:rPr>
          <w:b/>
          <w:color w:val="000000"/>
          <w:spacing w:val="-4"/>
          <w:sz w:val="28"/>
          <w:szCs w:val="28"/>
        </w:rPr>
        <w:t>.</w:t>
      </w:r>
    </w:p>
    <w:p w:rsidR="00176351" w:rsidRPr="00253BA8" w:rsidRDefault="00176351" w:rsidP="00176351">
      <w:pPr>
        <w:ind w:firstLine="397"/>
        <w:rPr>
          <w:color w:val="000000"/>
          <w:spacing w:val="-4"/>
          <w:sz w:val="18"/>
          <w:szCs w:val="18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967"/>
        <w:gridCol w:w="744"/>
        <w:gridCol w:w="756"/>
        <w:gridCol w:w="760"/>
        <w:gridCol w:w="780"/>
        <w:gridCol w:w="823"/>
        <w:gridCol w:w="885"/>
        <w:gridCol w:w="885"/>
        <w:gridCol w:w="1006"/>
        <w:gridCol w:w="946"/>
      </w:tblGrid>
      <w:tr w:rsidR="00176351" w:rsidRPr="00176351" w:rsidTr="00FF1622">
        <w:tc>
          <w:tcPr>
            <w:tcW w:w="623" w:type="pct"/>
            <w:vMerge w:val="restar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Страна</w:t>
            </w:r>
          </w:p>
        </w:tc>
        <w:tc>
          <w:tcPr>
            <w:tcW w:w="2472" w:type="pct"/>
            <w:gridSpan w:val="6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Среднегодовой уровень прироста населения</w:t>
            </w:r>
            <w:proofErr w:type="gramStart"/>
            <w:r w:rsidRPr="00176351">
              <w:rPr>
                <w:spacing w:val="-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905" w:type="pct"/>
            <w:gridSpan w:val="4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Прогноз населения, тыс. чел.</w:t>
            </w:r>
          </w:p>
        </w:tc>
      </w:tr>
      <w:tr w:rsidR="00176351" w:rsidRPr="00176351" w:rsidTr="00FF1622">
        <w:tc>
          <w:tcPr>
            <w:tcW w:w="623" w:type="pct"/>
            <w:vMerge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2013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2015–2020</w:t>
            </w:r>
          </w:p>
        </w:tc>
        <w:tc>
          <w:tcPr>
            <w:tcW w:w="39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2020–2025</w:t>
            </w:r>
          </w:p>
        </w:tc>
        <w:tc>
          <w:tcPr>
            <w:tcW w:w="42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2025–2030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2025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2030</w:t>
            </w:r>
          </w:p>
        </w:tc>
      </w:tr>
      <w:tr w:rsidR="00176351" w:rsidRPr="00176351" w:rsidTr="00FF1622">
        <w:tc>
          <w:tcPr>
            <w:tcW w:w="623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Беларусь</w:t>
            </w:r>
          </w:p>
        </w:tc>
        <w:tc>
          <w:tcPr>
            <w:tcW w:w="4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-0,18</w:t>
            </w:r>
          </w:p>
        </w:tc>
        <w:tc>
          <w:tcPr>
            <w:tcW w:w="38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-0,09</w:t>
            </w:r>
          </w:p>
        </w:tc>
        <w:tc>
          <w:tcPr>
            <w:tcW w:w="387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0,02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0,01</w:t>
            </w:r>
          </w:p>
        </w:tc>
        <w:tc>
          <w:tcPr>
            <w:tcW w:w="39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0,03</w:t>
            </w:r>
          </w:p>
        </w:tc>
        <w:tc>
          <w:tcPr>
            <w:tcW w:w="42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0,14</w:t>
            </w:r>
          </w:p>
        </w:tc>
        <w:tc>
          <w:tcPr>
            <w:tcW w:w="453" w:type="pct"/>
            <w:shd w:val="clear" w:color="auto" w:fill="auto"/>
          </w:tcPr>
          <w:p w:rsidR="00176351" w:rsidRPr="00176351" w:rsidRDefault="00176351" w:rsidP="00FF1622">
            <w:pPr>
              <w:ind w:left="-57" w:righ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 xml:space="preserve">9 467 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9 473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9 486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9 553</w:t>
            </w:r>
          </w:p>
        </w:tc>
      </w:tr>
      <w:tr w:rsidR="00176351" w:rsidRPr="00176351" w:rsidTr="00FF1622">
        <w:tc>
          <w:tcPr>
            <w:tcW w:w="623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Германия</w:t>
            </w:r>
          </w:p>
        </w:tc>
        <w:tc>
          <w:tcPr>
            <w:tcW w:w="4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0,02</w:t>
            </w:r>
          </w:p>
        </w:tc>
        <w:tc>
          <w:tcPr>
            <w:tcW w:w="38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-1,68</w:t>
            </w:r>
          </w:p>
        </w:tc>
        <w:tc>
          <w:tcPr>
            <w:tcW w:w="387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0,24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0,01</w:t>
            </w:r>
          </w:p>
        </w:tc>
        <w:tc>
          <w:tcPr>
            <w:tcW w:w="39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0,01</w:t>
            </w:r>
          </w:p>
        </w:tc>
        <w:tc>
          <w:tcPr>
            <w:tcW w:w="42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0,15</w:t>
            </w:r>
          </w:p>
        </w:tc>
        <w:tc>
          <w:tcPr>
            <w:tcW w:w="453" w:type="pct"/>
            <w:shd w:val="clear" w:color="auto" w:fill="auto"/>
          </w:tcPr>
          <w:p w:rsidR="00176351" w:rsidRPr="00176351" w:rsidRDefault="00176351" w:rsidP="00FF1622">
            <w:pPr>
              <w:ind w:left="-57" w:righ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 xml:space="preserve">80 654 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80 694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80 734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81 342</w:t>
            </w:r>
          </w:p>
        </w:tc>
      </w:tr>
      <w:tr w:rsidR="00176351" w:rsidRPr="00176351" w:rsidTr="00FF1622">
        <w:tc>
          <w:tcPr>
            <w:tcW w:w="623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Латвия</w:t>
            </w:r>
          </w:p>
        </w:tc>
        <w:tc>
          <w:tcPr>
            <w:tcW w:w="4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-1,80</w:t>
            </w:r>
          </w:p>
        </w:tc>
        <w:tc>
          <w:tcPr>
            <w:tcW w:w="38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-1,23</w:t>
            </w:r>
          </w:p>
        </w:tc>
        <w:tc>
          <w:tcPr>
            <w:tcW w:w="387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-1,03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-0,38</w:t>
            </w:r>
          </w:p>
        </w:tc>
        <w:tc>
          <w:tcPr>
            <w:tcW w:w="39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-0,24</w:t>
            </w:r>
          </w:p>
        </w:tc>
        <w:tc>
          <w:tcPr>
            <w:tcW w:w="42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0,12</w:t>
            </w:r>
          </w:p>
        </w:tc>
        <w:tc>
          <w:tcPr>
            <w:tcW w:w="453" w:type="pct"/>
            <w:shd w:val="clear" w:color="auto" w:fill="auto"/>
          </w:tcPr>
          <w:p w:rsidR="00176351" w:rsidRPr="00176351" w:rsidRDefault="00176351" w:rsidP="00FF1622">
            <w:pPr>
              <w:ind w:left="-57" w:righ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 xml:space="preserve">1 995 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1957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1934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1 945</w:t>
            </w:r>
          </w:p>
        </w:tc>
      </w:tr>
      <w:tr w:rsidR="00176351" w:rsidRPr="00176351" w:rsidTr="00FF1622">
        <w:tc>
          <w:tcPr>
            <w:tcW w:w="623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Литва</w:t>
            </w:r>
          </w:p>
        </w:tc>
        <w:tc>
          <w:tcPr>
            <w:tcW w:w="4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-2,23</w:t>
            </w:r>
          </w:p>
        </w:tc>
        <w:tc>
          <w:tcPr>
            <w:tcW w:w="38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-1,33</w:t>
            </w:r>
          </w:p>
        </w:tc>
        <w:tc>
          <w:tcPr>
            <w:tcW w:w="387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-1,06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-0,38</w:t>
            </w:r>
          </w:p>
        </w:tc>
        <w:tc>
          <w:tcPr>
            <w:tcW w:w="39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-0,30</w:t>
            </w:r>
          </w:p>
        </w:tc>
        <w:tc>
          <w:tcPr>
            <w:tcW w:w="42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0,10</w:t>
            </w:r>
          </w:p>
        </w:tc>
        <w:tc>
          <w:tcPr>
            <w:tcW w:w="453" w:type="pct"/>
            <w:shd w:val="clear" w:color="auto" w:fill="auto"/>
          </w:tcPr>
          <w:p w:rsidR="00176351" w:rsidRPr="00176351" w:rsidRDefault="00176351" w:rsidP="00FF1622">
            <w:pPr>
              <w:ind w:left="-57" w:righ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 xml:space="preserve">2 926 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2870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2828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2 842</w:t>
            </w:r>
          </w:p>
        </w:tc>
      </w:tr>
      <w:tr w:rsidR="00176351" w:rsidRPr="00176351" w:rsidTr="00FF1622">
        <w:tc>
          <w:tcPr>
            <w:tcW w:w="623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Польша</w:t>
            </w:r>
          </w:p>
        </w:tc>
        <w:tc>
          <w:tcPr>
            <w:tcW w:w="4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0,92</w:t>
            </w:r>
          </w:p>
        </w:tc>
        <w:tc>
          <w:tcPr>
            <w:tcW w:w="38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-0,01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0,01</w:t>
            </w:r>
          </w:p>
        </w:tc>
        <w:tc>
          <w:tcPr>
            <w:tcW w:w="39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-0,08</w:t>
            </w:r>
          </w:p>
        </w:tc>
        <w:tc>
          <w:tcPr>
            <w:tcW w:w="42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0,20</w:t>
            </w:r>
          </w:p>
        </w:tc>
        <w:tc>
          <w:tcPr>
            <w:tcW w:w="453" w:type="pct"/>
            <w:shd w:val="clear" w:color="auto" w:fill="auto"/>
          </w:tcPr>
          <w:p w:rsidR="00176351" w:rsidRPr="00176351" w:rsidRDefault="00176351" w:rsidP="00FF1622">
            <w:pPr>
              <w:ind w:left="-57" w:righ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 xml:space="preserve">38 538 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38 770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38615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39 003</w:t>
            </w:r>
          </w:p>
        </w:tc>
      </w:tr>
      <w:tr w:rsidR="00176351" w:rsidRPr="00176351" w:rsidTr="00FF1622">
        <w:tc>
          <w:tcPr>
            <w:tcW w:w="623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Россия</w:t>
            </w:r>
          </w:p>
        </w:tc>
        <w:tc>
          <w:tcPr>
            <w:tcW w:w="4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0,40</w:t>
            </w:r>
          </w:p>
        </w:tc>
        <w:tc>
          <w:tcPr>
            <w:tcW w:w="38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0,15</w:t>
            </w:r>
          </w:p>
        </w:tc>
        <w:tc>
          <w:tcPr>
            <w:tcW w:w="387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0,22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0,10</w:t>
            </w:r>
          </w:p>
        </w:tc>
        <w:tc>
          <w:tcPr>
            <w:tcW w:w="39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0,15</w:t>
            </w:r>
          </w:p>
        </w:tc>
        <w:tc>
          <w:tcPr>
            <w:tcW w:w="42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0,17</w:t>
            </w:r>
          </w:p>
        </w:tc>
        <w:tc>
          <w:tcPr>
            <w:tcW w:w="453" w:type="pct"/>
            <w:shd w:val="clear" w:color="auto" w:fill="auto"/>
          </w:tcPr>
          <w:p w:rsidR="00176351" w:rsidRPr="00176351" w:rsidRDefault="00176351" w:rsidP="00FF1622">
            <w:pPr>
              <w:ind w:left="-57" w:righ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 xml:space="preserve">143 787 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144 507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145 594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146 836</w:t>
            </w:r>
          </w:p>
        </w:tc>
      </w:tr>
      <w:tr w:rsidR="00176351" w:rsidRPr="00176351" w:rsidTr="00FF1622">
        <w:tc>
          <w:tcPr>
            <w:tcW w:w="623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Украина</w:t>
            </w:r>
          </w:p>
        </w:tc>
        <w:tc>
          <w:tcPr>
            <w:tcW w:w="495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-0,36</w:t>
            </w:r>
          </w:p>
        </w:tc>
        <w:tc>
          <w:tcPr>
            <w:tcW w:w="38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-0,25</w:t>
            </w:r>
          </w:p>
        </w:tc>
        <w:tc>
          <w:tcPr>
            <w:tcW w:w="387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val="en-US" w:eastAsia="ru-RU"/>
              </w:rPr>
            </w:pPr>
            <w:r w:rsidRPr="00176351">
              <w:rPr>
                <w:spacing w:val="-4"/>
                <w:szCs w:val="24"/>
                <w:lang w:val="en-US" w:eastAsia="ru-RU"/>
              </w:rPr>
              <w:t>-0,23</w:t>
            </w:r>
          </w:p>
        </w:tc>
        <w:tc>
          <w:tcPr>
            <w:tcW w:w="38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-0,24</w:t>
            </w:r>
          </w:p>
        </w:tc>
        <w:tc>
          <w:tcPr>
            <w:tcW w:w="399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-0,13</w:t>
            </w:r>
          </w:p>
        </w:tc>
        <w:tc>
          <w:tcPr>
            <w:tcW w:w="421" w:type="pct"/>
            <w:shd w:val="clear" w:color="auto" w:fill="auto"/>
          </w:tcPr>
          <w:p w:rsidR="00176351" w:rsidRPr="00176351" w:rsidRDefault="00176351" w:rsidP="00FF1622">
            <w:pPr>
              <w:tabs>
                <w:tab w:val="left" w:pos="1134"/>
              </w:tabs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0,18</w:t>
            </w:r>
          </w:p>
        </w:tc>
        <w:tc>
          <w:tcPr>
            <w:tcW w:w="453" w:type="pct"/>
            <w:shd w:val="clear" w:color="auto" w:fill="auto"/>
          </w:tcPr>
          <w:p w:rsidR="00176351" w:rsidRPr="00176351" w:rsidRDefault="00176351" w:rsidP="00FF1622">
            <w:pPr>
              <w:ind w:left="-57" w:right="-57"/>
              <w:jc w:val="center"/>
              <w:rPr>
                <w:color w:val="000000"/>
                <w:spacing w:val="-4"/>
                <w:szCs w:val="24"/>
                <w:lang w:eastAsia="ru-RU"/>
              </w:rPr>
            </w:pPr>
            <w:r w:rsidRPr="00176351">
              <w:rPr>
                <w:color w:val="000000"/>
                <w:spacing w:val="-4"/>
                <w:szCs w:val="24"/>
                <w:lang w:eastAsia="ru-RU"/>
              </w:rPr>
              <w:t xml:space="preserve">44 999 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44462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44173</w:t>
            </w:r>
          </w:p>
        </w:tc>
        <w:tc>
          <w:tcPr>
            <w:tcW w:w="485" w:type="pct"/>
            <w:shd w:val="clear" w:color="auto" w:fill="auto"/>
            <w:vAlign w:val="bottom"/>
          </w:tcPr>
          <w:p w:rsidR="00176351" w:rsidRPr="00176351" w:rsidRDefault="00176351" w:rsidP="00FF1622">
            <w:pPr>
              <w:ind w:left="-57" w:right="-57"/>
              <w:jc w:val="center"/>
              <w:rPr>
                <w:spacing w:val="-4"/>
                <w:szCs w:val="24"/>
                <w:lang w:eastAsia="ru-RU"/>
              </w:rPr>
            </w:pPr>
            <w:r w:rsidRPr="00176351">
              <w:rPr>
                <w:spacing w:val="-4"/>
                <w:szCs w:val="24"/>
                <w:lang w:eastAsia="ru-RU"/>
              </w:rPr>
              <w:t>44 572</w:t>
            </w:r>
          </w:p>
        </w:tc>
      </w:tr>
    </w:tbl>
    <w:p w:rsidR="00176351" w:rsidRPr="00176351" w:rsidRDefault="00176351" w:rsidP="00176351">
      <w:pPr>
        <w:spacing w:before="120"/>
        <w:ind w:firstLine="397"/>
        <w:rPr>
          <w:spacing w:val="-4"/>
          <w:sz w:val="28"/>
          <w:szCs w:val="28"/>
        </w:rPr>
      </w:pPr>
      <w:r w:rsidRPr="00176351">
        <w:rPr>
          <w:i/>
          <w:spacing w:val="-4"/>
          <w:sz w:val="28"/>
          <w:szCs w:val="28"/>
        </w:rPr>
        <w:t>Примечание.</w:t>
      </w:r>
      <w:r w:rsidRPr="00176351">
        <w:rPr>
          <w:spacing w:val="-4"/>
          <w:sz w:val="28"/>
          <w:szCs w:val="28"/>
        </w:rPr>
        <w:t xml:space="preserve"> Данные ООН, средний вариант.</w:t>
      </w:r>
    </w:p>
    <w:p w:rsidR="00176351" w:rsidRPr="00176351" w:rsidRDefault="00176351" w:rsidP="00176351">
      <w:pPr>
        <w:ind w:firstLine="397"/>
        <w:rPr>
          <w:color w:val="000000"/>
          <w:spacing w:val="-4"/>
          <w:sz w:val="28"/>
          <w:szCs w:val="28"/>
        </w:rPr>
      </w:pPr>
    </w:p>
    <w:p w:rsidR="00176351" w:rsidRPr="00176351" w:rsidRDefault="00176351" w:rsidP="00176351">
      <w:pPr>
        <w:ind w:firstLine="397"/>
        <w:rPr>
          <w:spacing w:val="-4"/>
          <w:sz w:val="28"/>
          <w:szCs w:val="28"/>
        </w:rPr>
      </w:pPr>
      <w:r w:rsidRPr="00176351">
        <w:rPr>
          <w:color w:val="000000"/>
          <w:spacing w:val="-4"/>
          <w:sz w:val="28"/>
          <w:szCs w:val="28"/>
        </w:rPr>
        <w:t xml:space="preserve">При этом лидируют Польша, Россия, Германия и Украина. Последняя будет прилагать все усилия, чтобы компенсировать потери имевшие место в течение </w:t>
      </w:r>
      <w:smartTag w:uri="urn:schemas-microsoft-com:office:smarttags" w:element="metricconverter">
        <w:smartTagPr>
          <w:attr w:name="ProductID" w:val="2014 г"/>
        </w:smartTagPr>
        <w:r w:rsidRPr="00176351">
          <w:rPr>
            <w:color w:val="000000"/>
            <w:spacing w:val="-4"/>
            <w:sz w:val="28"/>
            <w:szCs w:val="28"/>
          </w:rPr>
          <w:t>2014 г</w:t>
        </w:r>
      </w:smartTag>
      <w:r w:rsidRPr="00176351">
        <w:rPr>
          <w:color w:val="000000"/>
          <w:spacing w:val="-4"/>
          <w:sz w:val="28"/>
          <w:szCs w:val="28"/>
        </w:rPr>
        <w:t xml:space="preserve">. и последующих лет. Наибольший прирост населения прогнозируется в России: немногим более 3 млн человек к </w:t>
      </w:r>
      <w:smartTag w:uri="urn:schemas-microsoft-com:office:smarttags" w:element="metricconverter">
        <w:smartTagPr>
          <w:attr w:name="ProductID" w:val="2030 г"/>
        </w:smartTagPr>
        <w:r w:rsidRPr="00176351">
          <w:rPr>
            <w:color w:val="000000"/>
            <w:spacing w:val="-4"/>
            <w:sz w:val="28"/>
            <w:szCs w:val="28"/>
          </w:rPr>
          <w:t>2030 г</w:t>
        </w:r>
      </w:smartTag>
      <w:r w:rsidRPr="00176351">
        <w:rPr>
          <w:color w:val="000000"/>
          <w:spacing w:val="-4"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Pr="00176351">
          <w:rPr>
            <w:color w:val="000000"/>
            <w:spacing w:val="-4"/>
            <w:sz w:val="28"/>
            <w:szCs w:val="28"/>
          </w:rPr>
          <w:t>2015 г</w:t>
        </w:r>
      </w:smartTag>
      <w:r w:rsidRPr="00176351">
        <w:rPr>
          <w:color w:val="000000"/>
          <w:spacing w:val="-4"/>
          <w:sz w:val="28"/>
          <w:szCs w:val="28"/>
        </w:rPr>
        <w:t xml:space="preserve">. В целом же прогноз населения исследуемых стран </w:t>
      </w:r>
      <w:r w:rsidRPr="00176351">
        <w:rPr>
          <w:color w:val="000000"/>
          <w:spacing w:val="-6"/>
          <w:sz w:val="28"/>
          <w:szCs w:val="28"/>
        </w:rPr>
        <w:t xml:space="preserve">демонстрирует практически неизменную его численность на период до </w:t>
      </w:r>
      <w:smartTag w:uri="urn:schemas-microsoft-com:office:smarttags" w:element="metricconverter">
        <w:smartTagPr>
          <w:attr w:name="ProductID" w:val="2030 г"/>
        </w:smartTagPr>
        <w:r w:rsidRPr="00176351">
          <w:rPr>
            <w:color w:val="000000"/>
            <w:spacing w:val="-6"/>
            <w:sz w:val="28"/>
            <w:szCs w:val="28"/>
          </w:rPr>
          <w:t>2030 г</w:t>
        </w:r>
      </w:smartTag>
      <w:r w:rsidRPr="00176351">
        <w:rPr>
          <w:color w:val="000000"/>
          <w:spacing w:val="-6"/>
          <w:sz w:val="28"/>
          <w:szCs w:val="28"/>
        </w:rPr>
        <w:t>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E59"/>
    <w:multiLevelType w:val="hybridMultilevel"/>
    <w:tmpl w:val="114C0574"/>
    <w:lvl w:ilvl="0" w:tplc="C88C4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351"/>
    <w:rsid w:val="00176351"/>
    <w:rsid w:val="00274484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5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6351"/>
    <w:rPr>
      <w:b/>
      <w:bCs/>
    </w:rPr>
  </w:style>
  <w:style w:type="paragraph" w:styleId="a4">
    <w:name w:val="List Paragraph"/>
    <w:basedOn w:val="a"/>
    <w:uiPriority w:val="34"/>
    <w:qFormat/>
    <w:rsid w:val="00176351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3611-0574-4A2B-8A8A-A2A50DC7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1666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2015-08-17T10:16:00Z</dcterms:created>
  <dcterms:modified xsi:type="dcterms:W3CDTF">2015-08-17T10:26:00Z</dcterms:modified>
</cp:coreProperties>
</file>