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3D" w:rsidRPr="000D423D" w:rsidRDefault="000D423D" w:rsidP="000D423D">
      <w:pPr>
        <w:jc w:val="center"/>
        <w:rPr>
          <w:b/>
          <w:szCs w:val="24"/>
        </w:rPr>
      </w:pPr>
      <w:r w:rsidRPr="000D423D">
        <w:rPr>
          <w:b/>
          <w:szCs w:val="24"/>
        </w:rPr>
        <w:t xml:space="preserve">ИНФОКОММУНИКАЦИОННЫЕ ТЕХНОЛОГИИ КАК СИСТЕМООБРАЗУЮЩИЙ КОМПОНЕНТ </w:t>
      </w:r>
      <w:proofErr w:type="gramStart"/>
      <w:r w:rsidRPr="000D423D">
        <w:rPr>
          <w:b/>
          <w:szCs w:val="24"/>
        </w:rPr>
        <w:t>СОВРЕМЕННОГО</w:t>
      </w:r>
      <w:proofErr w:type="gramEnd"/>
      <w:r w:rsidRPr="000D423D">
        <w:rPr>
          <w:b/>
          <w:szCs w:val="24"/>
        </w:rPr>
        <w:t xml:space="preserve"> БИЗНЕС-ОБРАЗОВАНИЯ</w:t>
      </w:r>
    </w:p>
    <w:p w:rsidR="000D423D" w:rsidRPr="000D423D" w:rsidRDefault="000D423D" w:rsidP="000D423D">
      <w:pPr>
        <w:rPr>
          <w:szCs w:val="24"/>
        </w:rPr>
      </w:pPr>
    </w:p>
    <w:p w:rsidR="000D423D" w:rsidRPr="000D423D" w:rsidRDefault="000D423D" w:rsidP="000D423D">
      <w:pPr>
        <w:tabs>
          <w:tab w:val="left" w:pos="3330"/>
        </w:tabs>
        <w:rPr>
          <w:b/>
          <w:szCs w:val="24"/>
        </w:rPr>
      </w:pPr>
      <w:proofErr w:type="spellStart"/>
      <w:r w:rsidRPr="000D423D">
        <w:rPr>
          <w:b/>
          <w:szCs w:val="24"/>
        </w:rPr>
        <w:t>Мишук</w:t>
      </w:r>
      <w:proofErr w:type="spellEnd"/>
      <w:r w:rsidRPr="000D423D">
        <w:rPr>
          <w:b/>
          <w:szCs w:val="24"/>
        </w:rPr>
        <w:t xml:space="preserve"> Сергей Сергеевич</w:t>
      </w:r>
    </w:p>
    <w:p w:rsidR="000D423D" w:rsidRPr="000D423D" w:rsidRDefault="000D423D" w:rsidP="000D423D">
      <w:pPr>
        <w:tabs>
          <w:tab w:val="left" w:pos="3330"/>
        </w:tabs>
        <w:rPr>
          <w:szCs w:val="24"/>
        </w:rPr>
      </w:pPr>
      <w:r w:rsidRPr="000D423D">
        <w:rPr>
          <w:szCs w:val="24"/>
        </w:rPr>
        <w:t>Высший государственный колледж связи</w:t>
      </w:r>
    </w:p>
    <w:p w:rsidR="000D423D" w:rsidRPr="000D423D" w:rsidRDefault="000D423D" w:rsidP="000D423D">
      <w:pPr>
        <w:rPr>
          <w:spacing w:val="-4"/>
          <w:szCs w:val="24"/>
        </w:rPr>
      </w:pP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>Реализация потенциала, представляемого сферой информационно-ком</w:t>
      </w:r>
      <w:r w:rsidRPr="000D423D">
        <w:rPr>
          <w:spacing w:val="-4"/>
          <w:szCs w:val="24"/>
        </w:rPr>
        <w:softHyphen/>
        <w:t xml:space="preserve">муникационных технологий, в дальнейшем совершенствовании системы </w:t>
      </w:r>
      <w:proofErr w:type="spellStart"/>
      <w:proofErr w:type="gramStart"/>
      <w:r w:rsidRPr="000D423D">
        <w:rPr>
          <w:spacing w:val="-4"/>
          <w:szCs w:val="24"/>
        </w:rPr>
        <w:t>бизнес-образования</w:t>
      </w:r>
      <w:proofErr w:type="spellEnd"/>
      <w:proofErr w:type="gramEnd"/>
      <w:r w:rsidRPr="000D423D">
        <w:rPr>
          <w:spacing w:val="-4"/>
          <w:szCs w:val="24"/>
        </w:rPr>
        <w:t xml:space="preserve"> является возможным в двух основных направлениях.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Во-первых, использование уже существующих </w:t>
      </w:r>
      <w:proofErr w:type="spellStart"/>
      <w:r w:rsidRPr="000D423D">
        <w:rPr>
          <w:spacing w:val="-4"/>
          <w:szCs w:val="24"/>
        </w:rPr>
        <w:t>инфокоммуникацион</w:t>
      </w:r>
      <w:r w:rsidRPr="000D423D">
        <w:rPr>
          <w:spacing w:val="-4"/>
          <w:szCs w:val="24"/>
        </w:rPr>
        <w:softHyphen/>
        <w:t>ных</w:t>
      </w:r>
      <w:proofErr w:type="spellEnd"/>
      <w:r w:rsidRPr="000D423D">
        <w:rPr>
          <w:spacing w:val="-4"/>
          <w:szCs w:val="24"/>
        </w:rPr>
        <w:t xml:space="preserve"> технологий для удовлетворения текущих запросов рынка образова</w:t>
      </w:r>
      <w:r w:rsidRPr="000D423D">
        <w:rPr>
          <w:spacing w:val="-4"/>
          <w:szCs w:val="24"/>
        </w:rPr>
        <w:softHyphen/>
        <w:t>тельных услуг, предъявляемых к такому важному компоненту современного образования, каким является бизнес-образование.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Во-вторых, учет сущностных характеристик сферы </w:t>
      </w:r>
      <w:proofErr w:type="spellStart"/>
      <w:r w:rsidRPr="000D423D">
        <w:rPr>
          <w:spacing w:val="-4"/>
          <w:szCs w:val="24"/>
        </w:rPr>
        <w:t>инфокоммуникаци</w:t>
      </w:r>
      <w:r w:rsidRPr="000D423D">
        <w:rPr>
          <w:spacing w:val="-4"/>
          <w:szCs w:val="24"/>
        </w:rPr>
        <w:softHyphen/>
        <w:t>онных</w:t>
      </w:r>
      <w:proofErr w:type="spellEnd"/>
      <w:r w:rsidRPr="000D423D">
        <w:rPr>
          <w:spacing w:val="-4"/>
          <w:szCs w:val="24"/>
        </w:rPr>
        <w:t xml:space="preserve"> технологий как нового фактора глобального </w:t>
      </w:r>
      <w:proofErr w:type="spellStart"/>
      <w:r w:rsidRPr="000D423D">
        <w:rPr>
          <w:spacing w:val="-4"/>
          <w:szCs w:val="24"/>
        </w:rPr>
        <w:t>системообразования</w:t>
      </w:r>
      <w:proofErr w:type="spellEnd"/>
      <w:r w:rsidRPr="000D423D">
        <w:rPr>
          <w:spacing w:val="-4"/>
          <w:szCs w:val="24"/>
        </w:rPr>
        <w:t xml:space="preserve">. Данный фактор уже приобретает характер </w:t>
      </w:r>
      <w:proofErr w:type="spellStart"/>
      <w:r w:rsidRPr="000D423D">
        <w:rPr>
          <w:spacing w:val="-4"/>
          <w:szCs w:val="24"/>
        </w:rPr>
        <w:t>парадигмального</w:t>
      </w:r>
      <w:proofErr w:type="spellEnd"/>
      <w:r w:rsidRPr="000D423D">
        <w:rPr>
          <w:spacing w:val="-4"/>
          <w:szCs w:val="24"/>
        </w:rPr>
        <w:t xml:space="preserve"> по степени его воздействия на различные сферы жизнедеятельности социума. Причем степень его воздействия возрастает с ростом «интеллектуальной емкости» конкретной сферы общественной жизни. Те области человеческого бытия, где информационно-коммуникационные технологии зародились и начали первоначально развиваться, в наибольшей степени и испытывают на себе их воздействие. 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>В рамках первого направления в настоящее время можно зафиксиро</w:t>
      </w:r>
      <w:r w:rsidRPr="000D423D">
        <w:rPr>
          <w:spacing w:val="-4"/>
          <w:szCs w:val="24"/>
        </w:rPr>
        <w:softHyphen/>
        <w:t>вать несколько общепризнанных потребностей и проблем функционирова</w:t>
      </w:r>
      <w:r w:rsidRPr="000D423D">
        <w:rPr>
          <w:spacing w:val="-4"/>
          <w:szCs w:val="24"/>
        </w:rPr>
        <w:softHyphen/>
        <w:t xml:space="preserve">ния и развития </w:t>
      </w:r>
      <w:proofErr w:type="spellStart"/>
      <w:proofErr w:type="gramStart"/>
      <w:r w:rsidRPr="000D423D">
        <w:rPr>
          <w:spacing w:val="-4"/>
          <w:szCs w:val="24"/>
        </w:rPr>
        <w:t>бизнес-образования</w:t>
      </w:r>
      <w:proofErr w:type="spellEnd"/>
      <w:proofErr w:type="gramEnd"/>
      <w:r w:rsidRPr="000D423D">
        <w:rPr>
          <w:spacing w:val="-4"/>
          <w:szCs w:val="24"/>
        </w:rPr>
        <w:t>. Непрерывность образования все больше делает акцент на постоянное получение новых знаний и личностных компетенций, в ряде случаев отдавая им предпочтение по сравнению с уже имеющимся у сотрудника дипломом и ученой степенью. Потребность постоянного обновления знаний, с одной стороны, и нецелесообразность длительного отрыва от производственных процессов, с другой, стимули</w:t>
      </w:r>
      <w:r w:rsidRPr="000D423D">
        <w:rPr>
          <w:spacing w:val="-4"/>
          <w:szCs w:val="24"/>
        </w:rPr>
        <w:softHyphen/>
        <w:t>руют спрос на более короткие по продолжительности и сконцентрирован</w:t>
      </w:r>
      <w:r w:rsidRPr="000D423D">
        <w:rPr>
          <w:spacing w:val="-4"/>
          <w:szCs w:val="24"/>
        </w:rPr>
        <w:softHyphen/>
        <w:t xml:space="preserve">ные по времени программы. (Классические программы МВА могут «уплотняться» до одного года вместо традиционных двух лет.) С этим фактором связано и возрастание значимости самой формы обучения: все чаще предпочтение отдается форме обучение «без отрыва от производства» (в вечернее время или </w:t>
      </w:r>
      <w:proofErr w:type="gramStart"/>
      <w:r w:rsidRPr="000D423D">
        <w:rPr>
          <w:spacing w:val="-4"/>
          <w:szCs w:val="24"/>
        </w:rPr>
        <w:t>модульная</w:t>
      </w:r>
      <w:proofErr w:type="gramEnd"/>
      <w:r w:rsidRPr="000D423D">
        <w:rPr>
          <w:spacing w:val="-4"/>
          <w:szCs w:val="24"/>
        </w:rPr>
        <w:t>). Существенно возросла сегментация слушателей и программ по функциональной специализации и по уровню компетенции и ответственности (</w:t>
      </w:r>
      <w:proofErr w:type="spellStart"/>
      <w:r w:rsidRPr="000D423D">
        <w:rPr>
          <w:spacing w:val="-4"/>
          <w:szCs w:val="24"/>
        </w:rPr>
        <w:t>МВА-маркетинг</w:t>
      </w:r>
      <w:proofErr w:type="spellEnd"/>
      <w:r w:rsidRPr="000D423D">
        <w:rPr>
          <w:spacing w:val="-4"/>
          <w:szCs w:val="24"/>
        </w:rPr>
        <w:t xml:space="preserve">, </w:t>
      </w:r>
      <w:proofErr w:type="spellStart"/>
      <w:r w:rsidRPr="000D423D">
        <w:rPr>
          <w:spacing w:val="-4"/>
          <w:szCs w:val="24"/>
        </w:rPr>
        <w:t>МВА-финансы</w:t>
      </w:r>
      <w:proofErr w:type="spellEnd"/>
      <w:r w:rsidRPr="000D423D">
        <w:rPr>
          <w:spacing w:val="-4"/>
          <w:szCs w:val="24"/>
        </w:rPr>
        <w:t>; в программах МВА выделились программы «</w:t>
      </w:r>
      <w:proofErr w:type="spellStart"/>
      <w:r w:rsidRPr="000D423D">
        <w:rPr>
          <w:spacing w:val="-4"/>
          <w:szCs w:val="24"/>
        </w:rPr>
        <w:t>Executive</w:t>
      </w:r>
      <w:proofErr w:type="spellEnd"/>
      <w:r w:rsidRPr="000D423D">
        <w:rPr>
          <w:spacing w:val="-4"/>
          <w:szCs w:val="24"/>
        </w:rPr>
        <w:t xml:space="preserve"> MBA», предназначен</w:t>
      </w:r>
      <w:r w:rsidRPr="000D423D">
        <w:rPr>
          <w:spacing w:val="-4"/>
          <w:szCs w:val="24"/>
        </w:rPr>
        <w:softHyphen/>
        <w:t xml:space="preserve">ные для </w:t>
      </w:r>
      <w:proofErr w:type="spellStart"/>
      <w:proofErr w:type="gramStart"/>
      <w:r w:rsidRPr="000D423D">
        <w:rPr>
          <w:spacing w:val="-4"/>
          <w:szCs w:val="24"/>
        </w:rPr>
        <w:t>топ-менеджеров</w:t>
      </w:r>
      <w:proofErr w:type="spellEnd"/>
      <w:proofErr w:type="gramEnd"/>
      <w:r w:rsidRPr="000D423D">
        <w:rPr>
          <w:spacing w:val="-4"/>
          <w:szCs w:val="24"/>
        </w:rPr>
        <w:t>). И наконец, наблюдается постоянная интернацио</w:t>
      </w:r>
      <w:r w:rsidRPr="000D423D">
        <w:rPr>
          <w:spacing w:val="-4"/>
          <w:szCs w:val="24"/>
        </w:rPr>
        <w:softHyphen/>
        <w:t>нализация программ МВА, выражающаяся как в росте количества иност</w:t>
      </w:r>
      <w:r w:rsidRPr="000D423D">
        <w:rPr>
          <w:spacing w:val="-4"/>
          <w:szCs w:val="24"/>
        </w:rPr>
        <w:softHyphen/>
        <w:t>ранных студентов на этих программах, так и в содержательном учете специфики деятельности на различных рынках.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>Информационно-коммуникационные технологии предоставляют необ</w:t>
      </w:r>
      <w:r w:rsidRPr="000D423D">
        <w:rPr>
          <w:spacing w:val="-4"/>
          <w:szCs w:val="24"/>
        </w:rPr>
        <w:softHyphen/>
        <w:t>ходимые средства для удовлетворения вышеперечисленных потребностей и решения возникающих в связи с ними проблем.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>Наличие общемировой коммуникационной среды делает доступными получение новых знаний и личностных компетенций каждым человеком, вне зависимости от его местожительства. Имеются все объективные, техни</w:t>
      </w:r>
      <w:r w:rsidRPr="000D423D">
        <w:rPr>
          <w:spacing w:val="-4"/>
          <w:szCs w:val="24"/>
        </w:rPr>
        <w:softHyphen/>
        <w:t xml:space="preserve">ческие возможности для превращения данного процесса в действительно </w:t>
      </w:r>
      <w:proofErr w:type="gramStart"/>
      <w:r w:rsidRPr="000D423D">
        <w:rPr>
          <w:spacing w:val="-4"/>
          <w:szCs w:val="24"/>
        </w:rPr>
        <w:t>непрерывный</w:t>
      </w:r>
      <w:proofErr w:type="gramEnd"/>
      <w:r w:rsidRPr="000D423D">
        <w:rPr>
          <w:spacing w:val="-4"/>
          <w:szCs w:val="24"/>
        </w:rPr>
        <w:t xml:space="preserve">. При этом не требуется отвлекать сотрудника от выполнения должностных обязанностей – дистанционное обучение можно осуществлять в удобное </w:t>
      </w:r>
      <w:proofErr w:type="gramStart"/>
      <w:r w:rsidRPr="000D423D">
        <w:rPr>
          <w:spacing w:val="-4"/>
          <w:szCs w:val="24"/>
        </w:rPr>
        <w:t>для</w:t>
      </w:r>
      <w:proofErr w:type="gramEnd"/>
      <w:r w:rsidRPr="000D423D">
        <w:rPr>
          <w:spacing w:val="-4"/>
          <w:szCs w:val="24"/>
        </w:rPr>
        <w:t xml:space="preserve"> обучающегося время. Соответственно «снимается» проблема численности учебных групп – имеющиеся различные программы обучения могут легко предоставляться любому количеству слушателей. </w:t>
      </w:r>
      <w:proofErr w:type="gramStart"/>
      <w:r w:rsidRPr="000D423D">
        <w:rPr>
          <w:spacing w:val="-4"/>
          <w:szCs w:val="24"/>
        </w:rPr>
        <w:t xml:space="preserve">При этом </w:t>
      </w:r>
      <w:proofErr w:type="spellStart"/>
      <w:r w:rsidRPr="000D423D">
        <w:rPr>
          <w:spacing w:val="-4"/>
          <w:szCs w:val="24"/>
        </w:rPr>
        <w:t>инфокоммуникационные</w:t>
      </w:r>
      <w:proofErr w:type="spellEnd"/>
      <w:r w:rsidRPr="000D423D">
        <w:rPr>
          <w:spacing w:val="-4"/>
          <w:szCs w:val="24"/>
        </w:rPr>
        <w:t xml:space="preserve"> технологии позволяют достаточно эффективно учитывать различный уровень компетенции обучающихся и моделировать необходимые для них программы и учебные модели.</w:t>
      </w:r>
      <w:proofErr w:type="gramEnd"/>
      <w:r w:rsidRPr="000D423D">
        <w:rPr>
          <w:spacing w:val="-4"/>
          <w:szCs w:val="24"/>
        </w:rPr>
        <w:t xml:space="preserve"> Применение компанией </w:t>
      </w:r>
      <w:r w:rsidRPr="000D423D">
        <w:rPr>
          <w:spacing w:val="-4"/>
          <w:szCs w:val="24"/>
          <w:lang w:val="en-US"/>
        </w:rPr>
        <w:t>IBM</w:t>
      </w:r>
      <w:r w:rsidRPr="000D423D">
        <w:rPr>
          <w:spacing w:val="-4"/>
          <w:szCs w:val="24"/>
        </w:rPr>
        <w:t xml:space="preserve"> в 1990 гг. определенных программных средств, модели</w:t>
      </w:r>
      <w:r w:rsidRPr="000D423D">
        <w:rPr>
          <w:spacing w:val="-4"/>
          <w:szCs w:val="24"/>
        </w:rPr>
        <w:softHyphen/>
        <w:t xml:space="preserve">рующих </w:t>
      </w:r>
      <w:r w:rsidRPr="000D423D">
        <w:rPr>
          <w:spacing w:val="-4"/>
          <w:szCs w:val="24"/>
        </w:rPr>
        <w:lastRenderedPageBreak/>
        <w:t>бизнес-процессы, давало наглядное представление о реальных процессах и способствовало выработке соответствующих принципов реше</w:t>
      </w:r>
      <w:r w:rsidRPr="000D423D">
        <w:rPr>
          <w:spacing w:val="-4"/>
          <w:szCs w:val="24"/>
        </w:rPr>
        <w:softHyphen/>
        <w:t xml:space="preserve">ния реальных </w:t>
      </w:r>
      <w:proofErr w:type="spellStart"/>
      <w:proofErr w:type="gramStart"/>
      <w:r w:rsidRPr="000D423D">
        <w:rPr>
          <w:spacing w:val="-4"/>
          <w:szCs w:val="24"/>
        </w:rPr>
        <w:t>бизнес-задач</w:t>
      </w:r>
      <w:proofErr w:type="spellEnd"/>
      <w:proofErr w:type="gramEnd"/>
      <w:r w:rsidRPr="000D423D">
        <w:rPr>
          <w:spacing w:val="-4"/>
          <w:szCs w:val="24"/>
        </w:rPr>
        <w:t xml:space="preserve">. Для </w:t>
      </w:r>
      <w:proofErr w:type="spellStart"/>
      <w:proofErr w:type="gramStart"/>
      <w:r w:rsidRPr="000D423D">
        <w:rPr>
          <w:spacing w:val="-4"/>
          <w:szCs w:val="24"/>
        </w:rPr>
        <w:t>топ-менеджеров</w:t>
      </w:r>
      <w:proofErr w:type="spellEnd"/>
      <w:proofErr w:type="gramEnd"/>
      <w:r w:rsidRPr="000D423D">
        <w:rPr>
          <w:spacing w:val="-4"/>
          <w:szCs w:val="24"/>
        </w:rPr>
        <w:t xml:space="preserve"> реализовать данные учебные модели несколько сложнее, так как необходимо включать в учеб</w:t>
      </w:r>
      <w:r w:rsidRPr="000D423D">
        <w:rPr>
          <w:spacing w:val="-4"/>
          <w:szCs w:val="24"/>
        </w:rPr>
        <w:softHyphen/>
        <w:t>ные системы большее количество факторов. Но для менеджеров среднего звена создание и использование соответствующих информационно-комму</w:t>
      </w:r>
      <w:r w:rsidRPr="000D423D">
        <w:rPr>
          <w:spacing w:val="-4"/>
          <w:szCs w:val="24"/>
        </w:rPr>
        <w:softHyphen/>
        <w:t xml:space="preserve">никационных средств демонстрирует свою безусловную эффективность. 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В рамках второго направления формируются цели фундаментального преобразования системы </w:t>
      </w:r>
      <w:proofErr w:type="spellStart"/>
      <w:proofErr w:type="gramStart"/>
      <w:r w:rsidRPr="000D423D">
        <w:rPr>
          <w:spacing w:val="-4"/>
          <w:szCs w:val="24"/>
        </w:rPr>
        <w:t>бизнес-образования</w:t>
      </w:r>
      <w:proofErr w:type="spellEnd"/>
      <w:proofErr w:type="gramEnd"/>
      <w:r w:rsidRPr="000D423D">
        <w:rPr>
          <w:spacing w:val="-4"/>
          <w:szCs w:val="24"/>
        </w:rPr>
        <w:t xml:space="preserve"> и, соответственно, должны ставиться задачи поэтапного реформирования его сущностных компонен</w:t>
      </w:r>
      <w:r w:rsidRPr="000D423D">
        <w:rPr>
          <w:spacing w:val="-4"/>
          <w:szCs w:val="24"/>
        </w:rPr>
        <w:softHyphen/>
        <w:t xml:space="preserve">тов. 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В настоящее время идет обсуждение проблемы изменения парадигмы </w:t>
      </w:r>
      <w:proofErr w:type="spellStart"/>
      <w:proofErr w:type="gramStart"/>
      <w:r w:rsidRPr="000D423D">
        <w:rPr>
          <w:spacing w:val="-4"/>
          <w:szCs w:val="24"/>
        </w:rPr>
        <w:t>бизнес-образования</w:t>
      </w:r>
      <w:proofErr w:type="spellEnd"/>
      <w:proofErr w:type="gramEnd"/>
      <w:r w:rsidRPr="000D423D">
        <w:rPr>
          <w:spacing w:val="-4"/>
          <w:szCs w:val="24"/>
        </w:rPr>
        <w:t>. Основными чертами новой парадигмы называют, во-первых, изменение способа «</w:t>
      </w:r>
      <w:proofErr w:type="spellStart"/>
      <w:r w:rsidRPr="000D423D">
        <w:rPr>
          <w:spacing w:val="-4"/>
          <w:szCs w:val="24"/>
        </w:rPr>
        <w:t>научения</w:t>
      </w:r>
      <w:proofErr w:type="spellEnd"/>
      <w:r w:rsidRPr="000D423D">
        <w:rPr>
          <w:spacing w:val="-4"/>
          <w:szCs w:val="24"/>
        </w:rPr>
        <w:t xml:space="preserve">» – от пассивного восприятия знаний к обучению посредством выполнения проектов. Во-вторых, трансформация содержания – </w:t>
      </w:r>
      <w:proofErr w:type="gramStart"/>
      <w:r w:rsidRPr="000D423D">
        <w:rPr>
          <w:spacing w:val="-4"/>
          <w:szCs w:val="24"/>
        </w:rPr>
        <w:t>от</w:t>
      </w:r>
      <w:proofErr w:type="gramEnd"/>
      <w:r w:rsidRPr="000D423D">
        <w:rPr>
          <w:spacing w:val="-4"/>
          <w:szCs w:val="24"/>
        </w:rPr>
        <w:t xml:space="preserve"> стандартизированного к </w:t>
      </w:r>
      <w:proofErr w:type="spellStart"/>
      <w:r w:rsidRPr="000D423D">
        <w:rPr>
          <w:spacing w:val="-4"/>
          <w:szCs w:val="24"/>
        </w:rPr>
        <w:t>клиентоориентированному</w:t>
      </w:r>
      <w:proofErr w:type="spellEnd"/>
      <w:r w:rsidRPr="000D423D">
        <w:rPr>
          <w:spacing w:val="-4"/>
          <w:szCs w:val="24"/>
        </w:rPr>
        <w:t xml:space="preserve"> инди</w:t>
      </w:r>
      <w:r w:rsidRPr="000D423D">
        <w:rPr>
          <w:spacing w:val="-4"/>
          <w:szCs w:val="24"/>
        </w:rPr>
        <w:softHyphen/>
        <w:t>видуализированному образованию. В-третьих, отсутствие «привязки» обу</w:t>
      </w:r>
      <w:r w:rsidRPr="000D423D">
        <w:rPr>
          <w:spacing w:val="-4"/>
          <w:szCs w:val="24"/>
        </w:rPr>
        <w:softHyphen/>
        <w:t>чающегося к конкретному месту нахождения учебного центра и времени обучения.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Однако, на наш взгляд, данные черты не являются </w:t>
      </w:r>
      <w:proofErr w:type="spellStart"/>
      <w:r w:rsidRPr="000D423D">
        <w:rPr>
          <w:spacing w:val="-4"/>
          <w:szCs w:val="24"/>
        </w:rPr>
        <w:t>парадигмальными</w:t>
      </w:r>
      <w:proofErr w:type="spellEnd"/>
      <w:r w:rsidRPr="000D423D">
        <w:rPr>
          <w:spacing w:val="-4"/>
          <w:szCs w:val="24"/>
        </w:rPr>
        <w:t xml:space="preserve"> по своей сути; они реализуются в рамках указанного выше первого направления.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А реализация второго направления требует более глубокого анализа процессов изменения фундаментальных основ образования как феномена и атрибута человеческого бытия, как </w:t>
      </w:r>
      <w:proofErr w:type="spellStart"/>
      <w:r w:rsidRPr="000D423D">
        <w:rPr>
          <w:spacing w:val="-4"/>
          <w:szCs w:val="24"/>
        </w:rPr>
        <w:t>социокультурного</w:t>
      </w:r>
      <w:proofErr w:type="spellEnd"/>
      <w:r w:rsidRPr="000D423D">
        <w:rPr>
          <w:spacing w:val="-4"/>
          <w:szCs w:val="24"/>
        </w:rPr>
        <w:t xml:space="preserve"> явления в связи с превращением информационно-коммуникационных технологий в глобаль</w:t>
      </w:r>
      <w:r w:rsidRPr="000D423D">
        <w:rPr>
          <w:spacing w:val="-4"/>
          <w:szCs w:val="24"/>
        </w:rPr>
        <w:softHyphen/>
        <w:t xml:space="preserve">ный </w:t>
      </w:r>
      <w:proofErr w:type="spellStart"/>
      <w:r w:rsidRPr="000D423D">
        <w:rPr>
          <w:spacing w:val="-4"/>
          <w:szCs w:val="24"/>
        </w:rPr>
        <w:t>системообразующий</w:t>
      </w:r>
      <w:proofErr w:type="spellEnd"/>
      <w:r w:rsidRPr="000D423D">
        <w:rPr>
          <w:spacing w:val="-4"/>
          <w:szCs w:val="24"/>
        </w:rPr>
        <w:t xml:space="preserve"> фактор. Особое значение при этом приобретает изучение происходящих в этой связи изменений в </w:t>
      </w:r>
      <w:proofErr w:type="spellStart"/>
      <w:r w:rsidRPr="000D423D">
        <w:rPr>
          <w:spacing w:val="-4"/>
          <w:szCs w:val="24"/>
        </w:rPr>
        <w:t>социокультурных</w:t>
      </w:r>
      <w:proofErr w:type="spellEnd"/>
      <w:r w:rsidRPr="000D423D">
        <w:rPr>
          <w:spacing w:val="-4"/>
          <w:szCs w:val="24"/>
        </w:rPr>
        <w:t xml:space="preserve"> пространстве и времени.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>Помимо вышеназванных, совершенно необходимо исследование изме</w:t>
      </w:r>
      <w:r w:rsidRPr="000D423D">
        <w:rPr>
          <w:spacing w:val="-4"/>
          <w:szCs w:val="24"/>
        </w:rPr>
        <w:softHyphen/>
        <w:t xml:space="preserve">нений, происходящих в целях и предельных основаниях образования, а также возникающих на их основе </w:t>
      </w:r>
      <w:proofErr w:type="gramStart"/>
      <w:r w:rsidRPr="000D423D">
        <w:rPr>
          <w:spacing w:val="-4"/>
          <w:szCs w:val="24"/>
        </w:rPr>
        <w:t>трансформации способов организации системы образования</w:t>
      </w:r>
      <w:proofErr w:type="gramEnd"/>
      <w:r w:rsidRPr="000D423D">
        <w:rPr>
          <w:spacing w:val="-4"/>
          <w:szCs w:val="24"/>
        </w:rPr>
        <w:t xml:space="preserve"> в социуме.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Следует также подвергнуть анализу изменяющиеся в настоящее время идеалы образованности и возникающие новые образовательные парадигмы и нормативы индивидуально-личностных характеристик обучающихся. 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Очевидно, что данные проблемы требуют специального исследования. На современном этапе развития информационного общества уже возникает необходимость трансформации фундаментальных основ как образования в целом, так и </w:t>
      </w:r>
      <w:proofErr w:type="spellStart"/>
      <w:proofErr w:type="gramStart"/>
      <w:r w:rsidRPr="000D423D">
        <w:rPr>
          <w:spacing w:val="-4"/>
          <w:szCs w:val="24"/>
        </w:rPr>
        <w:t>бизнес-образования</w:t>
      </w:r>
      <w:proofErr w:type="spellEnd"/>
      <w:proofErr w:type="gramEnd"/>
      <w:r w:rsidRPr="000D423D">
        <w:rPr>
          <w:spacing w:val="-4"/>
          <w:szCs w:val="24"/>
        </w:rPr>
        <w:t xml:space="preserve"> как его элемента, связанная именно с потребностью постоянной смены личностных компетенций сотрудника.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С одной стороны, практика показывает, что личностные компетенции в сфере информационно-коммуникационных технологий легко утрачиваются при отсутствии постоянной практики, и так же легко вспоминаются при ее восстановлении. Сама сфера </w:t>
      </w:r>
      <w:proofErr w:type="spellStart"/>
      <w:r w:rsidRPr="000D423D">
        <w:rPr>
          <w:spacing w:val="-4"/>
          <w:szCs w:val="24"/>
        </w:rPr>
        <w:t>инфокоммуникационных</w:t>
      </w:r>
      <w:proofErr w:type="spellEnd"/>
      <w:r w:rsidRPr="000D423D">
        <w:rPr>
          <w:spacing w:val="-4"/>
          <w:szCs w:val="24"/>
        </w:rPr>
        <w:t xml:space="preserve"> технологий меняется чрезвычайно быстро, и изучать все большее количество новых программ не представляется возможным. В результате вновь возникает потребность в формировании более общего, фундаментального образования, ориентиро</w:t>
      </w:r>
      <w:r w:rsidRPr="000D423D">
        <w:rPr>
          <w:spacing w:val="-4"/>
          <w:szCs w:val="24"/>
        </w:rPr>
        <w:softHyphen/>
        <w:t>ванного на сферу информационно-коммуникационных технологий, которое позволяло бы осваивать новые программы как конкретное применение более общих знаний.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С другой стороны, целью </w:t>
      </w:r>
      <w:proofErr w:type="spellStart"/>
      <w:proofErr w:type="gramStart"/>
      <w:r w:rsidRPr="000D423D">
        <w:rPr>
          <w:spacing w:val="-4"/>
          <w:szCs w:val="24"/>
        </w:rPr>
        <w:t>бизнес-образования</w:t>
      </w:r>
      <w:proofErr w:type="spellEnd"/>
      <w:proofErr w:type="gramEnd"/>
      <w:r w:rsidRPr="000D423D">
        <w:rPr>
          <w:spacing w:val="-4"/>
          <w:szCs w:val="24"/>
        </w:rPr>
        <w:t xml:space="preserve"> является подготовка менеджеров, способных принимать правильные решения в различных ситуациях. А современная психология четко показывает, что основаниями при принятии решений в нестандартных ситуациях служат, главным образом, факторы, которые прямо не связаны с конкретной ситуацией. Эти факторы относятся к более глубоким структурам человеческой психики. Поэтому для принятия эффективных решений в условиях распространения </w:t>
      </w:r>
      <w:proofErr w:type="spellStart"/>
      <w:r w:rsidRPr="000D423D">
        <w:rPr>
          <w:spacing w:val="-4"/>
          <w:szCs w:val="24"/>
        </w:rPr>
        <w:t>инфокоммуникационных</w:t>
      </w:r>
      <w:proofErr w:type="spellEnd"/>
      <w:r w:rsidRPr="000D423D">
        <w:rPr>
          <w:spacing w:val="-4"/>
          <w:szCs w:val="24"/>
        </w:rPr>
        <w:t xml:space="preserve"> технологий требуется выработка определенного стиля мышления, соответствующего данному компоненту </w:t>
      </w:r>
      <w:proofErr w:type="spellStart"/>
      <w:r w:rsidRPr="000D423D">
        <w:rPr>
          <w:spacing w:val="-4"/>
          <w:szCs w:val="24"/>
        </w:rPr>
        <w:t>социокультурной</w:t>
      </w:r>
      <w:proofErr w:type="spellEnd"/>
      <w:r w:rsidRPr="000D423D">
        <w:rPr>
          <w:spacing w:val="-4"/>
          <w:szCs w:val="24"/>
        </w:rPr>
        <w:t xml:space="preserve"> реальности. Следовательно, необходимо не просто обучать некоему переч</w:t>
      </w:r>
      <w:r w:rsidRPr="000D423D">
        <w:rPr>
          <w:spacing w:val="-4"/>
          <w:szCs w:val="24"/>
        </w:rPr>
        <w:softHyphen/>
        <w:t xml:space="preserve">ню конкретных программ, а формировать базовые знания и навыки функционирования, общения и поведения в виртуальной среде, не </w:t>
      </w:r>
      <w:r w:rsidRPr="000D423D">
        <w:rPr>
          <w:spacing w:val="-4"/>
          <w:szCs w:val="24"/>
        </w:rPr>
        <w:lastRenderedPageBreak/>
        <w:t>отры</w:t>
      </w:r>
      <w:r w:rsidRPr="000D423D">
        <w:rPr>
          <w:spacing w:val="-4"/>
          <w:szCs w:val="24"/>
        </w:rPr>
        <w:softHyphen/>
        <w:t>ваясь от реального мира. И здесь без обучения в самой среде информа</w:t>
      </w:r>
      <w:r w:rsidRPr="000D423D">
        <w:rPr>
          <w:spacing w:val="-4"/>
          <w:szCs w:val="24"/>
        </w:rPr>
        <w:softHyphen/>
        <w:t xml:space="preserve">ционно-коммуникационных технологий не обойтись. Постоянная работа в данной среде формирует необходимые навыки и определенным образом меняет и работу самого мозга, то есть вносит изменения в психологию человека, принимающего решения. И эти изменения соответствуют </w:t>
      </w:r>
      <w:proofErr w:type="gramStart"/>
      <w:r w:rsidRPr="000D423D">
        <w:rPr>
          <w:spacing w:val="-4"/>
          <w:szCs w:val="24"/>
        </w:rPr>
        <w:t>меня</w:t>
      </w:r>
      <w:r w:rsidRPr="000D423D">
        <w:rPr>
          <w:spacing w:val="-4"/>
          <w:szCs w:val="24"/>
        </w:rPr>
        <w:softHyphen/>
        <w:t>ющейся</w:t>
      </w:r>
      <w:proofErr w:type="gramEnd"/>
      <w:r w:rsidRPr="000D423D">
        <w:rPr>
          <w:spacing w:val="-4"/>
          <w:szCs w:val="24"/>
        </w:rPr>
        <w:t xml:space="preserve"> под воздействием </w:t>
      </w:r>
      <w:proofErr w:type="spellStart"/>
      <w:r w:rsidRPr="000D423D">
        <w:rPr>
          <w:spacing w:val="-4"/>
          <w:szCs w:val="24"/>
        </w:rPr>
        <w:t>инфокоммуникационных</w:t>
      </w:r>
      <w:proofErr w:type="spellEnd"/>
      <w:r w:rsidRPr="000D423D">
        <w:rPr>
          <w:spacing w:val="-4"/>
          <w:szCs w:val="24"/>
        </w:rPr>
        <w:t xml:space="preserve"> технологий </w:t>
      </w:r>
      <w:proofErr w:type="spellStart"/>
      <w:r w:rsidRPr="000D423D">
        <w:rPr>
          <w:spacing w:val="-4"/>
          <w:szCs w:val="24"/>
        </w:rPr>
        <w:t>бизнес-среде</w:t>
      </w:r>
      <w:proofErr w:type="spellEnd"/>
      <w:r w:rsidRPr="000D423D">
        <w:rPr>
          <w:spacing w:val="-4"/>
          <w:szCs w:val="24"/>
        </w:rPr>
        <w:t xml:space="preserve">. Иными словами, сфера ИКТ сама создает социальный заказ на определенный тип </w:t>
      </w:r>
      <w:proofErr w:type="gramStart"/>
      <w:r w:rsidRPr="000D423D">
        <w:rPr>
          <w:spacing w:val="-4"/>
          <w:szCs w:val="24"/>
        </w:rPr>
        <w:t>образования</w:t>
      </w:r>
      <w:proofErr w:type="gramEnd"/>
      <w:r w:rsidRPr="000D423D">
        <w:rPr>
          <w:spacing w:val="-4"/>
          <w:szCs w:val="24"/>
        </w:rPr>
        <w:t xml:space="preserve"> и одновременно формируют систему средств и технологий, позволяющих его выполнить.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>Таким образом, во-первых, современное бизнес-образование должно осуществляться с помощью информационно-коммуникационных техноло</w:t>
      </w:r>
      <w:r w:rsidRPr="000D423D">
        <w:rPr>
          <w:spacing w:val="-4"/>
          <w:szCs w:val="24"/>
        </w:rPr>
        <w:softHyphen/>
        <w:t>гий как необходимой системы средств, методов и инструментов.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 xml:space="preserve">Во-вторых, оно должно реализовываться в среде </w:t>
      </w:r>
      <w:proofErr w:type="spellStart"/>
      <w:r w:rsidRPr="000D423D">
        <w:rPr>
          <w:spacing w:val="-4"/>
          <w:szCs w:val="24"/>
        </w:rPr>
        <w:t>инфокоммуникацион</w:t>
      </w:r>
      <w:r w:rsidRPr="000D423D">
        <w:rPr>
          <w:spacing w:val="-4"/>
          <w:szCs w:val="24"/>
        </w:rPr>
        <w:softHyphen/>
        <w:t>ных</w:t>
      </w:r>
      <w:proofErr w:type="spellEnd"/>
      <w:r w:rsidRPr="000D423D">
        <w:rPr>
          <w:spacing w:val="-4"/>
          <w:szCs w:val="24"/>
        </w:rPr>
        <w:t xml:space="preserve"> технологий как особой сфере реальности, позволяющей сформировать необходимые личностные компетенции и. что еще более важно, соответ</w:t>
      </w:r>
      <w:r w:rsidRPr="000D423D">
        <w:rPr>
          <w:spacing w:val="-4"/>
          <w:szCs w:val="24"/>
        </w:rPr>
        <w:softHyphen/>
        <w:t>ствующий стиль мышления.</w:t>
      </w:r>
    </w:p>
    <w:p w:rsidR="000D423D" w:rsidRPr="000D423D" w:rsidRDefault="000D423D" w:rsidP="000D423D">
      <w:pPr>
        <w:ind w:firstLine="397"/>
        <w:rPr>
          <w:spacing w:val="-4"/>
          <w:szCs w:val="24"/>
        </w:rPr>
      </w:pPr>
      <w:r w:rsidRPr="000D423D">
        <w:rPr>
          <w:spacing w:val="-4"/>
          <w:szCs w:val="24"/>
        </w:rPr>
        <w:t>В-третьих, бизнес-образование должно иметь в качестве важнейшей ориентацию на дальнейшую работу именно в сфере информационно-коммуникационных технологий, проникающей во все элементы глобальной экономической системы, присутствующей в них и преобразующей данные элементы по единым процедурам и нормам.</w:t>
      </w:r>
    </w:p>
    <w:p w:rsidR="00710E8E" w:rsidRPr="000D423D" w:rsidRDefault="000D423D" w:rsidP="000D423D">
      <w:pPr>
        <w:rPr>
          <w:szCs w:val="24"/>
        </w:rPr>
      </w:pPr>
      <w:r w:rsidRPr="000D423D">
        <w:rPr>
          <w:spacing w:val="-4"/>
          <w:szCs w:val="24"/>
        </w:rPr>
        <w:t>В-четвертых, построение системы образования должно учитывать тот факт, что сама система информационно-коммуникационных технологий превратилась в огромный самостоятельный и наиболее динамично развивающийся элемент современной глобальной экономической системы, который выдвигает и специфические требования как к уровню образования, так и к стилю мышления занятых в нем сотрудников.</w:t>
      </w:r>
    </w:p>
    <w:sectPr w:rsidR="00710E8E" w:rsidRPr="000D423D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23D"/>
    <w:rsid w:val="000D423D"/>
    <w:rsid w:val="00710E8E"/>
    <w:rsid w:val="009B065D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3D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2015-08-14T06:32:00Z</dcterms:created>
  <dcterms:modified xsi:type="dcterms:W3CDTF">2015-08-14T06:33:00Z</dcterms:modified>
</cp:coreProperties>
</file>