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81" w:rsidRPr="00963581" w:rsidRDefault="00963581" w:rsidP="00963581">
      <w:pPr>
        <w:jc w:val="center"/>
        <w:rPr>
          <w:b/>
          <w:bCs/>
          <w:szCs w:val="24"/>
        </w:rPr>
      </w:pPr>
      <w:r w:rsidRPr="00963581">
        <w:rPr>
          <w:b/>
          <w:bCs/>
          <w:szCs w:val="24"/>
        </w:rPr>
        <w:t>ПРОИЗВОДСТВЕННО-ОБРАЗОВАТЕЛЬНЫЕ КЛАСТЕРЫ</w:t>
      </w:r>
    </w:p>
    <w:p w:rsidR="00963581" w:rsidRPr="00963581" w:rsidRDefault="00963581" w:rsidP="00963581">
      <w:pPr>
        <w:jc w:val="center"/>
        <w:rPr>
          <w:b/>
          <w:bCs/>
          <w:szCs w:val="24"/>
        </w:rPr>
      </w:pPr>
      <w:r w:rsidRPr="00963581">
        <w:rPr>
          <w:b/>
          <w:bCs/>
          <w:szCs w:val="24"/>
        </w:rPr>
        <w:t>В БЕЛАРУСИ</w:t>
      </w:r>
    </w:p>
    <w:p w:rsidR="00963581" w:rsidRPr="00963581" w:rsidRDefault="00963581" w:rsidP="00963581">
      <w:pPr>
        <w:jc w:val="center"/>
        <w:rPr>
          <w:b/>
          <w:bCs/>
          <w:szCs w:val="24"/>
        </w:rPr>
      </w:pPr>
    </w:p>
    <w:p w:rsidR="00963581" w:rsidRPr="00963581" w:rsidRDefault="00963581" w:rsidP="00963581">
      <w:pPr>
        <w:rPr>
          <w:b/>
          <w:bCs/>
          <w:szCs w:val="24"/>
        </w:rPr>
      </w:pPr>
      <w:r w:rsidRPr="00963581">
        <w:rPr>
          <w:b/>
          <w:bCs/>
          <w:szCs w:val="24"/>
        </w:rPr>
        <w:t xml:space="preserve">Марков Андрей Викторович </w:t>
      </w:r>
    </w:p>
    <w:p w:rsidR="00963581" w:rsidRPr="00963581" w:rsidRDefault="00963581" w:rsidP="00963581">
      <w:pPr>
        <w:rPr>
          <w:bCs/>
          <w:szCs w:val="24"/>
        </w:rPr>
      </w:pPr>
      <w:r w:rsidRPr="00963581">
        <w:rPr>
          <w:bCs/>
          <w:szCs w:val="24"/>
        </w:rPr>
        <w:t>Института парламентаризма и предпринимательства</w:t>
      </w:r>
    </w:p>
    <w:p w:rsidR="00963581" w:rsidRPr="00963581" w:rsidRDefault="00963581" w:rsidP="00963581">
      <w:pPr>
        <w:rPr>
          <w:spacing w:val="-4"/>
          <w:szCs w:val="24"/>
        </w:rPr>
      </w:pPr>
    </w:p>
    <w:p w:rsidR="00963581" w:rsidRPr="00963581" w:rsidRDefault="00963581" w:rsidP="00963581">
      <w:pPr>
        <w:ind w:firstLine="397"/>
        <w:rPr>
          <w:spacing w:val="-4"/>
          <w:szCs w:val="24"/>
        </w:rPr>
      </w:pPr>
      <w:r w:rsidRPr="00963581">
        <w:rPr>
          <w:spacing w:val="-4"/>
          <w:szCs w:val="24"/>
        </w:rPr>
        <w:t xml:space="preserve">К одной из базовых </w:t>
      </w:r>
      <w:r w:rsidRPr="00963581">
        <w:rPr>
          <w:bCs/>
          <w:i/>
          <w:spacing w:val="-4"/>
          <w:szCs w:val="24"/>
        </w:rPr>
        <w:t>тенденций развития современного международ</w:t>
      </w:r>
      <w:r w:rsidRPr="00963581">
        <w:rPr>
          <w:bCs/>
          <w:i/>
          <w:spacing w:val="-4"/>
          <w:szCs w:val="24"/>
        </w:rPr>
        <w:softHyphen/>
        <w:t xml:space="preserve">ного рынка образовательных услуг </w:t>
      </w:r>
      <w:r w:rsidRPr="00963581">
        <w:rPr>
          <w:spacing w:val="-4"/>
          <w:szCs w:val="24"/>
        </w:rPr>
        <w:t xml:space="preserve">относится появление на нем новых интегрированных структур. Этот процесс является частью политики по реформированию системы высшего образования развитых стран на фоне глобальной конкуренции. </w:t>
      </w:r>
    </w:p>
    <w:p w:rsidR="00963581" w:rsidRPr="00963581" w:rsidRDefault="00963581" w:rsidP="00963581">
      <w:pPr>
        <w:ind w:firstLine="397"/>
        <w:rPr>
          <w:spacing w:val="-4"/>
          <w:szCs w:val="24"/>
        </w:rPr>
      </w:pPr>
      <w:proofErr w:type="gramStart"/>
      <w:r w:rsidRPr="00963581">
        <w:rPr>
          <w:spacing w:val="-4"/>
          <w:szCs w:val="24"/>
        </w:rPr>
        <w:t>Всесторонний анализ инновационных процессов, происходящих сегодня в мировой системе образования, дают в своих работах такие российские исследователи как Г. Корецкий, Д. Лапыгин, А. Шайдуллина, В. Галичин, А. Смирнов и др. В частности они отмечают, что переориентация целей высшего профессионального образования на развитие личности, ее способности к научно-технической и инновационной деятельности, предполагает создание таких интеграционных форм как ориентированные на реальный сектор</w:t>
      </w:r>
      <w:proofErr w:type="gramEnd"/>
      <w:r w:rsidRPr="00963581">
        <w:rPr>
          <w:spacing w:val="-4"/>
          <w:szCs w:val="24"/>
        </w:rPr>
        <w:t xml:space="preserve"> экономики </w:t>
      </w:r>
      <w:r w:rsidRPr="00963581">
        <w:rPr>
          <w:bCs/>
          <w:spacing w:val="-4"/>
          <w:szCs w:val="24"/>
        </w:rPr>
        <w:t>образовательные кластеры</w:t>
      </w:r>
      <w:r w:rsidRPr="00963581">
        <w:rPr>
          <w:spacing w:val="-4"/>
          <w:szCs w:val="24"/>
        </w:rPr>
        <w:t>, которые в полной мере отвечают задачам построения постиндустриального общества на современном этапе цивилизационного развития.</w:t>
      </w:r>
    </w:p>
    <w:p w:rsidR="00963581" w:rsidRPr="00963581" w:rsidRDefault="00963581" w:rsidP="00963581">
      <w:pPr>
        <w:ind w:firstLine="397"/>
        <w:rPr>
          <w:spacing w:val="-4"/>
          <w:szCs w:val="24"/>
        </w:rPr>
      </w:pPr>
      <w:proofErr w:type="gramStart"/>
      <w:r w:rsidRPr="00963581">
        <w:rPr>
          <w:spacing w:val="-4"/>
          <w:szCs w:val="24"/>
        </w:rPr>
        <w:t>Это связано также с тем, что в функционирующих по традиционной схеме учреждениях образования отсутствует устойчивая связь с рабо</w:t>
      </w:r>
      <w:r w:rsidRPr="00963581">
        <w:rPr>
          <w:spacing w:val="-4"/>
          <w:szCs w:val="24"/>
        </w:rPr>
        <w:softHyphen/>
        <w:t>тодателями, которые слабо привлекаются к разработке профессиональных и образовательных стандартов, участию в работе попечительских (наблюда</w:t>
      </w:r>
      <w:r w:rsidRPr="00963581">
        <w:rPr>
          <w:spacing w:val="-4"/>
          <w:szCs w:val="24"/>
        </w:rPr>
        <w:softHyphen/>
        <w:t>тельных) советов образовательных учреждений, формированию систем корпоративной подготовки кадров и др., что говорит об отсутствии влияния социального заказа на подготовку специалистов для нужд народного хозяйства.</w:t>
      </w:r>
      <w:proofErr w:type="gramEnd"/>
    </w:p>
    <w:p w:rsidR="00963581" w:rsidRPr="00963581" w:rsidRDefault="00963581" w:rsidP="00963581">
      <w:pPr>
        <w:ind w:firstLine="397"/>
        <w:rPr>
          <w:spacing w:val="-4"/>
          <w:szCs w:val="24"/>
        </w:rPr>
      </w:pPr>
      <w:r w:rsidRPr="00963581">
        <w:rPr>
          <w:spacing w:val="-4"/>
          <w:szCs w:val="24"/>
        </w:rPr>
        <w:t xml:space="preserve">Поэтому </w:t>
      </w:r>
      <w:r w:rsidRPr="00963581">
        <w:rPr>
          <w:b/>
          <w:bCs/>
          <w:spacing w:val="-4"/>
          <w:szCs w:val="24"/>
        </w:rPr>
        <w:t xml:space="preserve">кластер </w:t>
      </w:r>
      <w:r w:rsidRPr="00963581">
        <w:rPr>
          <w:spacing w:val="-4"/>
          <w:szCs w:val="24"/>
        </w:rPr>
        <w:t>выступает здесь в роли интеграционного механизма, обеспечивающего интенсивное развитие и социальное партнерство образующих его организаций. С его помощью решаются следующие стратегические задачи: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совместное планирование направлений взаимодействия в под</w:t>
      </w:r>
      <w:r w:rsidRPr="00963581">
        <w:rPr>
          <w:spacing w:val="-4"/>
          <w:szCs w:val="24"/>
        </w:rPr>
        <w:softHyphen/>
        <w:t>готовке специалистов;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обеспечение реализуемых совместно проектов финансовыми ресурсами;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участие работодателей в программах развития учреждений образования;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повышение качества преподаваемых дисциплин специального цикла и практического обучения;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внедрение в профессиональную подготовку студентов передовых приемов и методов организации труда;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повышение у студентов мотивации к образованию.</w:t>
      </w:r>
    </w:p>
    <w:p w:rsidR="00963581" w:rsidRPr="00963581" w:rsidRDefault="00963581" w:rsidP="00963581">
      <w:pPr>
        <w:ind w:firstLine="397"/>
        <w:rPr>
          <w:spacing w:val="-4"/>
          <w:szCs w:val="24"/>
        </w:rPr>
      </w:pPr>
      <w:proofErr w:type="gramStart"/>
      <w:r w:rsidRPr="00963581">
        <w:rPr>
          <w:bCs/>
          <w:spacing w:val="-4"/>
          <w:szCs w:val="24"/>
        </w:rPr>
        <w:t>По виду кластеры</w:t>
      </w:r>
      <w:r w:rsidRPr="00963581">
        <w:rPr>
          <w:spacing w:val="-4"/>
          <w:szCs w:val="24"/>
        </w:rPr>
        <w:t xml:space="preserve"> условно можно разделить на </w:t>
      </w:r>
      <w:r w:rsidRPr="00963581">
        <w:rPr>
          <w:bCs/>
          <w:spacing w:val="-4"/>
          <w:szCs w:val="24"/>
        </w:rPr>
        <w:t>чисто образовательные</w:t>
      </w:r>
      <w:r w:rsidRPr="00963581">
        <w:rPr>
          <w:spacing w:val="-4"/>
          <w:szCs w:val="24"/>
        </w:rPr>
        <w:t xml:space="preserve">, типа «лицей – колледж – университет» и </w:t>
      </w:r>
      <w:r w:rsidRPr="00963581">
        <w:rPr>
          <w:bCs/>
          <w:spacing w:val="-4"/>
          <w:szCs w:val="24"/>
        </w:rPr>
        <w:t>смешанные</w:t>
      </w:r>
      <w:r w:rsidRPr="00963581">
        <w:rPr>
          <w:spacing w:val="-4"/>
          <w:szCs w:val="24"/>
        </w:rPr>
        <w:t>, например, различного рода «научно-образовательные» и «производственно-образовательные» комплексы.</w:t>
      </w:r>
      <w:proofErr w:type="gramEnd"/>
      <w:r w:rsidRPr="00963581">
        <w:rPr>
          <w:spacing w:val="-4"/>
          <w:szCs w:val="24"/>
        </w:rPr>
        <w:t xml:space="preserve"> Научно-образовательные кластеры создаются преимущественно в вузах естественнонаучной и гуманитарной направленности. Их основная цель состоит в совершенствовании научной работы в учреждении образо</w:t>
      </w:r>
      <w:r w:rsidRPr="00963581">
        <w:rPr>
          <w:spacing w:val="-4"/>
          <w:szCs w:val="24"/>
        </w:rPr>
        <w:softHyphen/>
        <w:t>вания и повышении качества его основного вида деятельности. Целью образования производственно-образовательных кластеров является устране</w:t>
      </w:r>
      <w:r w:rsidRPr="00963581">
        <w:rPr>
          <w:spacing w:val="-4"/>
          <w:szCs w:val="24"/>
        </w:rPr>
        <w:softHyphen/>
        <w:t xml:space="preserve">ние барьеров, мешающих взаимовыгодному взаимодействию бизнеса и вузов, и в частности </w:t>
      </w:r>
      <w:proofErr w:type="gramStart"/>
      <w:r w:rsidRPr="00963581">
        <w:rPr>
          <w:spacing w:val="-4"/>
          <w:szCs w:val="24"/>
        </w:rPr>
        <w:t>ускоренный</w:t>
      </w:r>
      <w:proofErr w:type="gramEnd"/>
      <w:r w:rsidRPr="00963581">
        <w:rPr>
          <w:spacing w:val="-4"/>
          <w:szCs w:val="24"/>
        </w:rPr>
        <w:t xml:space="preserve"> трансфер объектов интеллектуальной собственности.</w:t>
      </w:r>
    </w:p>
    <w:p w:rsidR="00963581" w:rsidRPr="00963581" w:rsidRDefault="00963581" w:rsidP="00963581">
      <w:pPr>
        <w:ind w:firstLine="397"/>
        <w:rPr>
          <w:spacing w:val="-4"/>
          <w:szCs w:val="24"/>
        </w:rPr>
      </w:pPr>
      <w:r w:rsidRPr="00963581">
        <w:rPr>
          <w:spacing w:val="-4"/>
          <w:szCs w:val="24"/>
        </w:rPr>
        <w:t>Выделяются следующие характеристики, на комбинации которых базируется создание кластера: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proofErr w:type="gramStart"/>
      <w:r w:rsidRPr="00963581">
        <w:rPr>
          <w:spacing w:val="-4"/>
          <w:szCs w:val="24"/>
        </w:rPr>
        <w:t>региональная</w:t>
      </w:r>
      <w:proofErr w:type="gramEnd"/>
      <w:r w:rsidRPr="00963581">
        <w:rPr>
          <w:spacing w:val="-4"/>
          <w:szCs w:val="24"/>
        </w:rPr>
        <w:t xml:space="preserve"> – объединение разнопрофильных и разноуровневых предприятий и организаций вокруг одного географического ядра: научного</w:t>
      </w:r>
      <w:bookmarkStart w:id="0" w:name="_Hlt127698826"/>
      <w:bookmarkEnd w:id="0"/>
      <w:r w:rsidRPr="00963581">
        <w:rPr>
          <w:spacing w:val="-4"/>
          <w:szCs w:val="24"/>
        </w:rPr>
        <w:t>, образовательного или промышленного центра, крупной компании;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proofErr w:type="gramStart"/>
      <w:r w:rsidRPr="00963581">
        <w:rPr>
          <w:spacing w:val="-4"/>
          <w:szCs w:val="24"/>
        </w:rPr>
        <w:t>горизонтальная</w:t>
      </w:r>
      <w:proofErr w:type="gramEnd"/>
      <w:r w:rsidRPr="00963581">
        <w:rPr>
          <w:spacing w:val="-4"/>
          <w:szCs w:val="24"/>
        </w:rPr>
        <w:t xml:space="preserve"> – объединение между собой одноуровневых учреж</w:t>
      </w:r>
      <w:r w:rsidRPr="00963581">
        <w:rPr>
          <w:spacing w:val="-4"/>
          <w:szCs w:val="24"/>
        </w:rPr>
        <w:softHyphen/>
        <w:t>дений образования (университетов или институтов);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proofErr w:type="gramStart"/>
      <w:r w:rsidRPr="00963581">
        <w:rPr>
          <w:spacing w:val="-4"/>
          <w:szCs w:val="24"/>
        </w:rPr>
        <w:lastRenderedPageBreak/>
        <w:t>вертикальная</w:t>
      </w:r>
      <w:proofErr w:type="gramEnd"/>
      <w:r w:rsidRPr="00963581">
        <w:rPr>
          <w:spacing w:val="-4"/>
          <w:szCs w:val="24"/>
        </w:rPr>
        <w:t xml:space="preserve"> – объединение нескольких разноуровневых учрежде</w:t>
      </w:r>
      <w:r w:rsidRPr="00963581">
        <w:rPr>
          <w:spacing w:val="-4"/>
          <w:szCs w:val="24"/>
        </w:rPr>
        <w:softHyphen/>
        <w:t>ний образования (лицей, колледж, университет);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proofErr w:type="gramStart"/>
      <w:r w:rsidRPr="00963581">
        <w:rPr>
          <w:spacing w:val="-4"/>
          <w:szCs w:val="24"/>
        </w:rPr>
        <w:t>латеральная</w:t>
      </w:r>
      <w:proofErr w:type="gramEnd"/>
      <w:r w:rsidRPr="00963581">
        <w:rPr>
          <w:spacing w:val="-4"/>
          <w:szCs w:val="24"/>
        </w:rPr>
        <w:t xml:space="preserve"> – объединение разнопрофильных и разноуровневых организаций (включая учреждения образования) и предприятий;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proofErr w:type="gramStart"/>
      <w:r w:rsidRPr="00963581">
        <w:rPr>
          <w:spacing w:val="-4"/>
          <w:szCs w:val="24"/>
        </w:rPr>
        <w:t>отраслевая</w:t>
      </w:r>
      <w:proofErr w:type="gramEnd"/>
      <w:r w:rsidRPr="00963581">
        <w:rPr>
          <w:spacing w:val="-4"/>
          <w:szCs w:val="24"/>
        </w:rPr>
        <w:t xml:space="preserve"> – объединение однопрофильных и разноуровневых организаций (включая учреждения образования) и предприятий;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proofErr w:type="gramStart"/>
      <w:r w:rsidRPr="00963581">
        <w:rPr>
          <w:spacing w:val="-4"/>
          <w:szCs w:val="24"/>
        </w:rPr>
        <w:t>фокусная</w:t>
      </w:r>
      <w:proofErr w:type="gramEnd"/>
      <w:r w:rsidRPr="00963581">
        <w:rPr>
          <w:spacing w:val="-4"/>
          <w:szCs w:val="24"/>
        </w:rPr>
        <w:t xml:space="preserve"> – объединение разнопрофильных и разноуровневых организаций (включая учреждения образования) и предприятий вокруг одного центра (головной организации);</w:t>
      </w:r>
    </w:p>
    <w:p w:rsidR="00963581" w:rsidRPr="00963581" w:rsidRDefault="00963581" w:rsidP="00963581">
      <w:pPr>
        <w:ind w:firstLine="397"/>
        <w:rPr>
          <w:spacing w:val="-4"/>
          <w:szCs w:val="24"/>
        </w:rPr>
      </w:pPr>
      <w:r w:rsidRPr="00963581">
        <w:rPr>
          <w:bCs/>
          <w:spacing w:val="-4"/>
          <w:szCs w:val="24"/>
        </w:rPr>
        <w:t>Кластер</w:t>
      </w:r>
      <w:r w:rsidRPr="00963581">
        <w:rPr>
          <w:spacing w:val="-4"/>
          <w:szCs w:val="24"/>
        </w:rPr>
        <w:t xml:space="preserve"> является саморегулирующейся системой. В нем преобладают горизонтальные связи, а </w:t>
      </w:r>
      <w:r w:rsidRPr="00963581">
        <w:rPr>
          <w:bCs/>
          <w:spacing w:val="-4"/>
          <w:szCs w:val="24"/>
        </w:rPr>
        <w:t>главной функцией является – координация</w:t>
      </w:r>
      <w:r w:rsidRPr="00963581">
        <w:rPr>
          <w:spacing w:val="-4"/>
          <w:szCs w:val="24"/>
        </w:rPr>
        <w:t>. Но процесс его саморазвития напрямую зависит от эффективности и слажен</w:t>
      </w:r>
      <w:r w:rsidRPr="00963581">
        <w:rPr>
          <w:spacing w:val="-4"/>
          <w:szCs w:val="24"/>
        </w:rPr>
        <w:softHyphen/>
        <w:t>ности функционирования всех участников на пути к достижению постав</w:t>
      </w:r>
      <w:r w:rsidRPr="00963581">
        <w:rPr>
          <w:spacing w:val="-4"/>
          <w:szCs w:val="24"/>
        </w:rPr>
        <w:softHyphen/>
        <w:t>ленных целей. При этом каждый из них сохраняет полную финансовую самостоятельность, высокую степень экономической и административной свободы при общей ориентации на декларируемые ценности и интересы. Как правило, кластер не имеет статуса юридического лица.</w:t>
      </w:r>
    </w:p>
    <w:p w:rsidR="00963581" w:rsidRPr="00963581" w:rsidRDefault="00963581" w:rsidP="00963581">
      <w:pPr>
        <w:ind w:firstLine="397"/>
        <w:rPr>
          <w:spacing w:val="-4"/>
          <w:szCs w:val="24"/>
        </w:rPr>
      </w:pPr>
      <w:r w:rsidRPr="00963581">
        <w:rPr>
          <w:bCs/>
          <w:spacing w:val="-4"/>
          <w:szCs w:val="24"/>
        </w:rPr>
        <w:t>Наиболее значимыми</w:t>
      </w:r>
      <w:r w:rsidRPr="00963581">
        <w:rPr>
          <w:spacing w:val="-4"/>
          <w:szCs w:val="24"/>
        </w:rPr>
        <w:t>, с точки зрения инновационого развития,</w:t>
      </w:r>
      <w:r w:rsidRPr="00963581">
        <w:rPr>
          <w:bCs/>
          <w:spacing w:val="-4"/>
          <w:szCs w:val="24"/>
        </w:rPr>
        <w:t xml:space="preserve"> </w:t>
      </w:r>
      <w:r w:rsidRPr="00963581">
        <w:rPr>
          <w:spacing w:val="-4"/>
          <w:szCs w:val="24"/>
        </w:rPr>
        <w:t>явля</w:t>
      </w:r>
      <w:r w:rsidRPr="00963581">
        <w:rPr>
          <w:spacing w:val="-4"/>
          <w:szCs w:val="24"/>
        </w:rPr>
        <w:softHyphen/>
        <w:t>ются смешанные</w:t>
      </w:r>
      <w:r w:rsidRPr="00963581">
        <w:rPr>
          <w:bCs/>
          <w:spacing w:val="-4"/>
          <w:szCs w:val="24"/>
        </w:rPr>
        <w:t xml:space="preserve"> </w:t>
      </w:r>
      <w:r w:rsidRPr="00963581">
        <w:rPr>
          <w:spacing w:val="-4"/>
          <w:szCs w:val="24"/>
        </w:rPr>
        <w:t xml:space="preserve">кластеры, в частности </w:t>
      </w:r>
      <w:r w:rsidRPr="00963581">
        <w:rPr>
          <w:bCs/>
          <w:spacing w:val="-4"/>
          <w:szCs w:val="24"/>
        </w:rPr>
        <w:t xml:space="preserve">производственно-образовательные, </w:t>
      </w:r>
      <w:r w:rsidRPr="00963581">
        <w:rPr>
          <w:spacing w:val="-4"/>
          <w:szCs w:val="24"/>
        </w:rPr>
        <w:t>так как</w:t>
      </w:r>
      <w:r w:rsidRPr="00963581">
        <w:rPr>
          <w:bCs/>
          <w:spacing w:val="-4"/>
          <w:szCs w:val="24"/>
        </w:rPr>
        <w:t xml:space="preserve"> цель</w:t>
      </w:r>
      <w:r w:rsidRPr="00963581">
        <w:rPr>
          <w:spacing w:val="-4"/>
          <w:szCs w:val="24"/>
        </w:rPr>
        <w:t xml:space="preserve">, ради которой задействуется механизм интеграции их </w:t>
      </w:r>
      <w:proofErr w:type="gramStart"/>
      <w:r w:rsidRPr="00963581">
        <w:rPr>
          <w:spacing w:val="-4"/>
          <w:szCs w:val="24"/>
        </w:rPr>
        <w:t>участников</w:t>
      </w:r>
      <w:proofErr w:type="gramEnd"/>
      <w:r w:rsidRPr="00963581">
        <w:rPr>
          <w:spacing w:val="-4"/>
          <w:szCs w:val="24"/>
        </w:rPr>
        <w:t xml:space="preserve"> состоит в прямом </w:t>
      </w:r>
      <w:r w:rsidRPr="00963581">
        <w:rPr>
          <w:bCs/>
          <w:spacing w:val="-4"/>
          <w:szCs w:val="24"/>
        </w:rPr>
        <w:t>взаимодействии производителя и конечного потребителя образовательных услуг</w:t>
      </w:r>
      <w:r w:rsidRPr="00963581">
        <w:rPr>
          <w:spacing w:val="-4"/>
          <w:szCs w:val="24"/>
        </w:rPr>
        <w:t>, включая привлечение специалистов-практиков, а также использование средств и производственной базы организаций работодателей. Это обеспечивает: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постоянный контакт образовательных учреждений с рынком труда, возможность отслеживания его требований и происходящих на нем перемен;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учет требований предприятий при разработке учебных планов и образовательных программ, оценку их успешности в подготовке будущих специалистов;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 xml:space="preserve"> профессионализацию образования; 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 xml:space="preserve">сокращение специальностей в рамках многопрофильного обучения; 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стажировку и практику студентов на предприятиях;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вклад предприятий в модернизацию учебного оборудования;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участие профессионалов в процессе образования;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гарантию трудоустройства;</w:t>
      </w:r>
    </w:p>
    <w:p w:rsidR="00963581" w:rsidRPr="00963581" w:rsidRDefault="00963581" w:rsidP="00963581">
      <w:pPr>
        <w:ind w:firstLine="397"/>
        <w:rPr>
          <w:spacing w:val="-4"/>
          <w:szCs w:val="24"/>
        </w:rPr>
      </w:pPr>
      <w:r w:rsidRPr="00963581">
        <w:rPr>
          <w:bCs/>
          <w:spacing w:val="-4"/>
          <w:szCs w:val="24"/>
        </w:rPr>
        <w:t>На практике</w:t>
      </w:r>
      <w:r w:rsidRPr="00963581">
        <w:rPr>
          <w:spacing w:val="-4"/>
          <w:szCs w:val="24"/>
        </w:rPr>
        <w:t xml:space="preserve"> в последние 20–30 </w:t>
      </w:r>
      <w:proofErr w:type="gramStart"/>
      <w:r w:rsidRPr="00963581">
        <w:rPr>
          <w:spacing w:val="-4"/>
          <w:szCs w:val="24"/>
        </w:rPr>
        <w:t>лет</w:t>
      </w:r>
      <w:proofErr w:type="gramEnd"/>
      <w:r w:rsidRPr="00963581">
        <w:rPr>
          <w:spacing w:val="-4"/>
          <w:szCs w:val="24"/>
        </w:rPr>
        <w:t xml:space="preserve"> как в Европе, так и в США происходит укрупнение университетов путем их организационного слия</w:t>
      </w:r>
      <w:r w:rsidRPr="00963581">
        <w:rPr>
          <w:spacing w:val="-4"/>
          <w:szCs w:val="24"/>
        </w:rPr>
        <w:softHyphen/>
        <w:t>ния. В результате объединения формируются новые субъекты, призванные стать флагманами национального образования. Кроме экономии на админи</w:t>
      </w:r>
      <w:r w:rsidRPr="00963581">
        <w:rPr>
          <w:spacing w:val="-4"/>
          <w:szCs w:val="24"/>
        </w:rPr>
        <w:softHyphen/>
        <w:t>стративных расходах такое укрупнение обеспечивает улучшение показате</w:t>
      </w:r>
      <w:r w:rsidRPr="00963581">
        <w:rPr>
          <w:spacing w:val="-4"/>
          <w:szCs w:val="24"/>
        </w:rPr>
        <w:softHyphen/>
        <w:t>лей национальной системы образования в международных рейтингах.</w:t>
      </w:r>
    </w:p>
    <w:p w:rsidR="00963581" w:rsidRPr="00963581" w:rsidRDefault="00963581" w:rsidP="00963581">
      <w:pPr>
        <w:ind w:firstLine="397"/>
        <w:rPr>
          <w:spacing w:val="-4"/>
          <w:szCs w:val="24"/>
        </w:rPr>
      </w:pPr>
      <w:r w:rsidRPr="00963581">
        <w:rPr>
          <w:spacing w:val="-4"/>
          <w:szCs w:val="24"/>
        </w:rPr>
        <w:t xml:space="preserve">В зависимости от национальной специфики этот процесс проходит по-разному, однако все страны придерживаются достаточно общих подходов. Весьма последовательно в этом направлении развиваются высшие учебные заведения </w:t>
      </w:r>
      <w:r w:rsidRPr="00963581">
        <w:rPr>
          <w:bCs/>
          <w:spacing w:val="-4"/>
          <w:szCs w:val="24"/>
        </w:rPr>
        <w:t>Финляндии</w:t>
      </w:r>
      <w:r w:rsidRPr="00963581">
        <w:rPr>
          <w:spacing w:val="-4"/>
          <w:szCs w:val="24"/>
        </w:rPr>
        <w:t xml:space="preserve">, где за последние годы количество вузов сократилось с 20 до 15. В </w:t>
      </w:r>
      <w:r w:rsidRPr="00963581">
        <w:rPr>
          <w:bCs/>
          <w:spacing w:val="-4"/>
          <w:szCs w:val="24"/>
        </w:rPr>
        <w:t>Дании</w:t>
      </w:r>
      <w:r w:rsidRPr="00963581">
        <w:rPr>
          <w:spacing w:val="-4"/>
          <w:szCs w:val="24"/>
        </w:rPr>
        <w:t xml:space="preserve"> из 25 вузов и исследовательских центров было создано </w:t>
      </w:r>
      <w:r w:rsidRPr="00963581">
        <w:rPr>
          <w:spacing w:val="-4"/>
          <w:szCs w:val="24"/>
        </w:rPr>
        <w:br/>
        <w:t>8 университетов и 3 исследовательских центра. Во</w:t>
      </w:r>
      <w:r w:rsidRPr="00963581">
        <w:rPr>
          <w:bCs/>
          <w:spacing w:val="-4"/>
          <w:szCs w:val="24"/>
        </w:rPr>
        <w:t xml:space="preserve"> Франции</w:t>
      </w:r>
      <w:r w:rsidRPr="00963581">
        <w:rPr>
          <w:spacing w:val="-4"/>
          <w:szCs w:val="24"/>
        </w:rPr>
        <w:t xml:space="preserve"> в результате слияния трех вузов создан крупнейший в стране Университет Страсбурга. Всего в рамках создания образовательных кластеров планируются сокра</w:t>
      </w:r>
      <w:r w:rsidRPr="00963581">
        <w:rPr>
          <w:spacing w:val="-4"/>
          <w:szCs w:val="24"/>
        </w:rPr>
        <w:softHyphen/>
        <w:t xml:space="preserve">тить количество университетов с 87 до 10. В </w:t>
      </w:r>
      <w:r w:rsidRPr="00963581">
        <w:rPr>
          <w:bCs/>
          <w:spacing w:val="-4"/>
          <w:szCs w:val="24"/>
        </w:rPr>
        <w:t xml:space="preserve">Германии </w:t>
      </w:r>
      <w:r w:rsidRPr="00963581">
        <w:rPr>
          <w:spacing w:val="-4"/>
          <w:szCs w:val="24"/>
        </w:rPr>
        <w:t xml:space="preserve">в </w:t>
      </w:r>
      <w:smartTag w:uri="urn:schemas-microsoft-com:office:smarttags" w:element="metricconverter">
        <w:smartTagPr>
          <w:attr w:name="ProductID" w:val="2006 г"/>
        </w:smartTagPr>
        <w:r w:rsidRPr="00963581">
          <w:rPr>
            <w:spacing w:val="-4"/>
            <w:szCs w:val="24"/>
          </w:rPr>
          <w:t>2006 г</w:t>
        </w:r>
      </w:smartTag>
      <w:r w:rsidRPr="00963581">
        <w:rPr>
          <w:spacing w:val="-4"/>
          <w:szCs w:val="24"/>
        </w:rPr>
        <w:t xml:space="preserve">. для улучшения сотрудничества с реальным сектором экономики, производством и бизнесом был создан союз технических университетов TU9. В </w:t>
      </w:r>
      <w:smartTag w:uri="urn:schemas-microsoft-com:office:smarttags" w:element="metricconverter">
        <w:smartTagPr>
          <w:attr w:name="ProductID" w:val="2012 г"/>
        </w:smartTagPr>
        <w:r w:rsidRPr="00963581">
          <w:rPr>
            <w:spacing w:val="-4"/>
            <w:szCs w:val="24"/>
          </w:rPr>
          <w:t>2012 г</w:t>
        </w:r>
      </w:smartTag>
      <w:r w:rsidRPr="00963581">
        <w:rPr>
          <w:spacing w:val="-4"/>
          <w:szCs w:val="24"/>
        </w:rPr>
        <w:t xml:space="preserve">. еще 15 университетов, имевших хорошую репутацию на рынке образовательных услуг, объединились в союз под лаконичным названием U15. В </w:t>
      </w:r>
      <w:r w:rsidRPr="00963581">
        <w:rPr>
          <w:bCs/>
          <w:spacing w:val="-4"/>
          <w:szCs w:val="24"/>
        </w:rPr>
        <w:t>Норвегии</w:t>
      </w:r>
      <w:r w:rsidRPr="00963581">
        <w:rPr>
          <w:spacing w:val="-4"/>
          <w:szCs w:val="24"/>
        </w:rPr>
        <w:t xml:space="preserve"> интеграционные процессы идут, начиная с </w:t>
      </w:r>
      <w:smartTag w:uri="urn:schemas-microsoft-com:office:smarttags" w:element="metricconverter">
        <w:smartTagPr>
          <w:attr w:name="ProductID" w:val="1994 г"/>
        </w:smartTagPr>
        <w:r w:rsidRPr="00963581">
          <w:rPr>
            <w:spacing w:val="-4"/>
            <w:szCs w:val="24"/>
          </w:rPr>
          <w:t>1994 г</w:t>
        </w:r>
      </w:smartTag>
      <w:r w:rsidRPr="00963581">
        <w:rPr>
          <w:spacing w:val="-4"/>
          <w:szCs w:val="24"/>
        </w:rPr>
        <w:t>. Важнейшее отличие интеграции по-норвежски состоит в том, что вузы, решившие объединиться, могут через несколько лет вернуться к своему прежнему организационно-правовому формату.</w:t>
      </w:r>
    </w:p>
    <w:p w:rsidR="00963581" w:rsidRPr="00963581" w:rsidRDefault="00963581" w:rsidP="00963581">
      <w:pPr>
        <w:ind w:firstLine="397"/>
        <w:rPr>
          <w:spacing w:val="-4"/>
          <w:szCs w:val="24"/>
        </w:rPr>
      </w:pPr>
      <w:r w:rsidRPr="00963581">
        <w:rPr>
          <w:spacing w:val="-4"/>
          <w:szCs w:val="24"/>
        </w:rPr>
        <w:lastRenderedPageBreak/>
        <w:t>К настоящему времени использование кластерного подхода уже заняло одно из ключевых мест и в стратегиях социально-экономического развития субъектов Российской Федерации. Участие вузов в стратегических парт</w:t>
      </w:r>
      <w:r w:rsidRPr="00963581">
        <w:rPr>
          <w:spacing w:val="-4"/>
          <w:szCs w:val="24"/>
        </w:rPr>
        <w:softHyphen/>
        <w:t>нерствах в форме территориальных кластеров обусловлено, преимущест</w:t>
      </w:r>
      <w:r w:rsidRPr="00963581">
        <w:rPr>
          <w:spacing w:val="-4"/>
          <w:szCs w:val="24"/>
        </w:rPr>
        <w:softHyphen/>
        <w:t>венно, их технологической ориентацией, то есть они образуются в отраслях, которые связаны с высокотехнологичным промышленным производством (автомобилестроение, авиационно-космический комплекс, агропромышлен</w:t>
      </w:r>
      <w:r w:rsidRPr="00963581">
        <w:rPr>
          <w:spacing w:val="-4"/>
          <w:szCs w:val="24"/>
        </w:rPr>
        <w:softHyphen/>
        <w:t>ное машиностроение), или с инновационными технологиями (разработка программного продукта, нанотехнологии), где вузы выступают ключевыми партнерами. При этом в традиционных (низконаукоемких) отраслях, таких как сельское хозяйство, лесозаготовительная и деревоперерабатывающая промышленность, пищевая промышленность, в сфере услуг, включая туристско-рекриационную, транспортно-логистическую, финансовую от</w:t>
      </w:r>
      <w:r w:rsidRPr="00963581">
        <w:rPr>
          <w:spacing w:val="-4"/>
          <w:szCs w:val="24"/>
        </w:rPr>
        <w:softHyphen/>
        <w:t>расли, вузы в качестве ключевых партнеров встречаются достаточно редко. Иногда на первый план выдвигаются и социальные ориентиры, такие как: развитие территорий; повышение занятости, доходов и качества жизни граждан; улучшение условий труда; удовлетворение потребностей населе</w:t>
      </w:r>
      <w:r w:rsidRPr="00963581">
        <w:rPr>
          <w:spacing w:val="-4"/>
          <w:szCs w:val="24"/>
        </w:rPr>
        <w:softHyphen/>
        <w:t>ния в новых видах продукции и услуг.</w:t>
      </w:r>
    </w:p>
    <w:p w:rsidR="00963581" w:rsidRPr="00963581" w:rsidRDefault="00963581" w:rsidP="00963581">
      <w:pPr>
        <w:ind w:firstLine="397"/>
        <w:rPr>
          <w:spacing w:val="-4"/>
          <w:szCs w:val="24"/>
        </w:rPr>
      </w:pPr>
      <w:r w:rsidRPr="00963581">
        <w:rPr>
          <w:spacing w:val="-4"/>
          <w:szCs w:val="24"/>
        </w:rPr>
        <w:t>Вузы играют важную роль в формировании кластерных инновацион</w:t>
      </w:r>
      <w:r w:rsidRPr="00963581">
        <w:rPr>
          <w:spacing w:val="-4"/>
          <w:szCs w:val="24"/>
        </w:rPr>
        <w:softHyphen/>
        <w:t>ных сетей, которые направлены на стимулирование инновационной активности в кластерах за счет усиления связей между бизнесом, наукой и органами власти. Формирование кластерных инновационных сетей стиму</w:t>
      </w:r>
      <w:r w:rsidRPr="00963581">
        <w:rPr>
          <w:spacing w:val="-4"/>
          <w:szCs w:val="24"/>
        </w:rPr>
        <w:softHyphen/>
        <w:t xml:space="preserve">лирует процессы постоянного внедрения инноваций, сотрудничества между компаниями, клиентами, поставщиками, образовательными и научно-исследовательскими организациями и другими субъектами инновационной деятельности. </w:t>
      </w:r>
    </w:p>
    <w:p w:rsidR="00963581" w:rsidRPr="00963581" w:rsidRDefault="00963581" w:rsidP="00963581">
      <w:pPr>
        <w:ind w:firstLine="397"/>
        <w:rPr>
          <w:spacing w:val="-4"/>
          <w:szCs w:val="24"/>
        </w:rPr>
      </w:pPr>
      <w:r w:rsidRPr="00963581">
        <w:rPr>
          <w:spacing w:val="-4"/>
          <w:szCs w:val="24"/>
        </w:rPr>
        <w:t>Цели, направленные на совершенствование сетевого взаимодействия участников кластера, развития их инновационного потенциала, предпола</w:t>
      </w:r>
      <w:r w:rsidRPr="00963581">
        <w:rPr>
          <w:spacing w:val="-4"/>
          <w:szCs w:val="24"/>
        </w:rPr>
        <w:softHyphen/>
        <w:t>гают: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упрощение доступа к новым технологиям;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оптимальное распределение рисков;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 xml:space="preserve">совместный выход на внешние рынки; 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 xml:space="preserve">кооперацию при проведении НИОКР; 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совместное использование основных фондов;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ускорение процессов обучения персонала;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привлечение иностранных инвестиций;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стимулирование создания инноваций;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развитие инфраструктуры кластера;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установление международных контактов.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повышение инновационной активности участников кластера;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ускоренную коммерциализацию разработок;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организацию мониторинга инновационных процессов среди участ</w:t>
      </w:r>
      <w:r w:rsidRPr="00963581">
        <w:rPr>
          <w:spacing w:val="-4"/>
          <w:szCs w:val="24"/>
        </w:rPr>
        <w:softHyphen/>
        <w:t>ников кластера.</w:t>
      </w:r>
    </w:p>
    <w:p w:rsidR="00963581" w:rsidRPr="00963581" w:rsidRDefault="00963581" w:rsidP="00963581">
      <w:pPr>
        <w:ind w:firstLine="397"/>
        <w:rPr>
          <w:spacing w:val="-4"/>
          <w:szCs w:val="24"/>
        </w:rPr>
      </w:pPr>
      <w:r w:rsidRPr="00963581">
        <w:rPr>
          <w:spacing w:val="-4"/>
          <w:szCs w:val="24"/>
        </w:rPr>
        <w:t xml:space="preserve">Вузы, как правило, выступают либо генератором инноваций, либо их катализатором, либо кузницей новых идей, либо источником новых знаний, без которых инновационный путь развития для бизнеса становится весьма затруднительным. </w:t>
      </w:r>
    </w:p>
    <w:p w:rsidR="00963581" w:rsidRPr="00963581" w:rsidRDefault="00963581" w:rsidP="00963581">
      <w:pPr>
        <w:ind w:firstLine="397"/>
        <w:rPr>
          <w:spacing w:val="-4"/>
          <w:szCs w:val="24"/>
        </w:rPr>
      </w:pPr>
      <w:r w:rsidRPr="00963581">
        <w:rPr>
          <w:spacing w:val="-4"/>
          <w:szCs w:val="24"/>
        </w:rPr>
        <w:t xml:space="preserve">Выступая центрами компетенции, они оказывают консалтинговую и коучинговую поддержку инновационной деятельности участников кластера, которая может осуществляться по следующим направлениям: 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разработка образовательных программ по инновационному ме</w:t>
      </w:r>
      <w:r w:rsidRPr="00963581">
        <w:rPr>
          <w:spacing w:val="-4"/>
          <w:szCs w:val="24"/>
        </w:rPr>
        <w:softHyphen/>
        <w:t>неджменту;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проведение тренингов и обучающих семинаров;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организация конкурсов инноваций;</w:t>
      </w:r>
    </w:p>
    <w:p w:rsidR="00963581" w:rsidRPr="00963581" w:rsidRDefault="00963581" w:rsidP="00963581">
      <w:pPr>
        <w:numPr>
          <w:ilvl w:val="0"/>
          <w:numId w:val="1"/>
        </w:numPr>
        <w:ind w:left="0" w:firstLine="397"/>
        <w:rPr>
          <w:spacing w:val="-4"/>
          <w:szCs w:val="24"/>
        </w:rPr>
      </w:pPr>
      <w:r w:rsidRPr="00963581">
        <w:rPr>
          <w:spacing w:val="-4"/>
          <w:szCs w:val="24"/>
        </w:rPr>
        <w:t>создание баз данных по вопросам инновационной деятельности;</w:t>
      </w:r>
    </w:p>
    <w:p w:rsidR="00963581" w:rsidRPr="00963581" w:rsidRDefault="00963581" w:rsidP="00963581">
      <w:pPr>
        <w:ind w:firstLine="397"/>
        <w:rPr>
          <w:spacing w:val="-4"/>
          <w:szCs w:val="24"/>
        </w:rPr>
      </w:pPr>
      <w:r w:rsidRPr="00963581">
        <w:rPr>
          <w:spacing w:val="-4"/>
          <w:szCs w:val="24"/>
        </w:rPr>
        <w:t>В результате образовательные программы и тренинги становятся одним из основных инструментов формирования взаимосвязей и сетей в кластерах, так как позволяют развивать коммуникации, получать навыки по выработке совместных решений и стратегий при решении задач развития кластера.</w:t>
      </w:r>
    </w:p>
    <w:p w:rsidR="00963581" w:rsidRPr="00963581" w:rsidRDefault="00963581" w:rsidP="00963581">
      <w:pPr>
        <w:ind w:firstLine="397"/>
        <w:rPr>
          <w:spacing w:val="-4"/>
          <w:szCs w:val="24"/>
        </w:rPr>
      </w:pPr>
    </w:p>
    <w:p w:rsidR="00963581" w:rsidRPr="00963581" w:rsidRDefault="00963581" w:rsidP="00963581">
      <w:pPr>
        <w:ind w:firstLine="397"/>
        <w:rPr>
          <w:spacing w:val="-4"/>
          <w:szCs w:val="24"/>
        </w:rPr>
      </w:pPr>
      <w:r w:rsidRPr="00963581">
        <w:rPr>
          <w:spacing w:val="-4"/>
          <w:szCs w:val="24"/>
        </w:rPr>
        <w:lastRenderedPageBreak/>
        <w:t>В</w:t>
      </w:r>
      <w:r w:rsidRPr="00963581">
        <w:rPr>
          <w:b/>
          <w:bCs/>
          <w:spacing w:val="-4"/>
          <w:szCs w:val="24"/>
        </w:rPr>
        <w:t xml:space="preserve"> </w:t>
      </w:r>
      <w:r w:rsidRPr="00963581">
        <w:rPr>
          <w:bCs/>
          <w:spacing w:val="-4"/>
          <w:szCs w:val="24"/>
        </w:rPr>
        <w:t xml:space="preserve">Беларуси формируются </w:t>
      </w:r>
      <w:r w:rsidRPr="00963581">
        <w:rPr>
          <w:spacing w:val="-4"/>
          <w:szCs w:val="24"/>
        </w:rPr>
        <w:t xml:space="preserve">такие интеграционные образования, так как для их создания имеются позитивные предпосылки. </w:t>
      </w:r>
    </w:p>
    <w:p w:rsidR="00963581" w:rsidRPr="00963581" w:rsidRDefault="00963581" w:rsidP="00963581">
      <w:pPr>
        <w:ind w:firstLine="397"/>
        <w:rPr>
          <w:spacing w:val="-4"/>
          <w:szCs w:val="24"/>
        </w:rPr>
      </w:pPr>
      <w:r w:rsidRPr="00963581">
        <w:rPr>
          <w:spacing w:val="-4"/>
          <w:szCs w:val="24"/>
        </w:rPr>
        <w:t>Национальная система образования избрала курс на использование передового мирового опыта и стандартов образования, обеспечивающих ее интеграцию в общеевропейское образовательное и научное пространство. В данном контексте в Беларуси поэтапно формируется и реализуется модель высшего образования, основанная на интеграции учреждений образования в крупные учебно-научно-производственные кластеры. Такой подход объек</w:t>
      </w:r>
      <w:r w:rsidRPr="00963581">
        <w:rPr>
          <w:spacing w:val="-4"/>
          <w:szCs w:val="24"/>
        </w:rPr>
        <w:softHyphen/>
        <w:t>тивно способствует повышению ее конкурентоспособности на мировом рынке образовательных услуг, ориентирует на спрос со стороны работода</w:t>
      </w:r>
      <w:r w:rsidRPr="00963581">
        <w:rPr>
          <w:spacing w:val="-4"/>
          <w:szCs w:val="24"/>
        </w:rPr>
        <w:softHyphen/>
        <w:t>телей и создает системные предпосылки для перехода отечественной экономики на инновационный путь развития.</w:t>
      </w:r>
    </w:p>
    <w:p w:rsidR="00963581" w:rsidRPr="00963581" w:rsidRDefault="00963581" w:rsidP="00963581">
      <w:pPr>
        <w:ind w:firstLine="397"/>
        <w:rPr>
          <w:spacing w:val="-4"/>
          <w:szCs w:val="24"/>
        </w:rPr>
      </w:pPr>
      <w:r w:rsidRPr="00963581">
        <w:rPr>
          <w:spacing w:val="-4"/>
          <w:szCs w:val="24"/>
        </w:rPr>
        <w:t xml:space="preserve">Второй объективной предпосылкой успешного развития данного процесса в структуре национальной экономики является принятие Советом Министров Республики Беларусь в январе прошлого года </w:t>
      </w:r>
      <w:r w:rsidRPr="00963581">
        <w:rPr>
          <w:bCs/>
          <w:spacing w:val="-4"/>
          <w:szCs w:val="24"/>
        </w:rPr>
        <w:t>Концепции формирования и развития инновационно-промышленных кластеров</w:t>
      </w:r>
      <w:r w:rsidRPr="00963581">
        <w:rPr>
          <w:spacing w:val="-4"/>
          <w:szCs w:val="24"/>
        </w:rPr>
        <w:t xml:space="preserve">, где в широком контексте детерминированы ключевые признаки и особенности кластера, а также основные категории его участников, включая учреждения образования и иные некоммерческие организации. Но особенно важным является то, что в ней выделены </w:t>
      </w:r>
      <w:r w:rsidRPr="00963581">
        <w:rPr>
          <w:bCs/>
          <w:spacing w:val="-4"/>
          <w:szCs w:val="24"/>
        </w:rPr>
        <w:t>организационные формы, в которых кла</w:t>
      </w:r>
      <w:r w:rsidRPr="00963581">
        <w:rPr>
          <w:bCs/>
          <w:spacing w:val="-4"/>
          <w:szCs w:val="24"/>
        </w:rPr>
        <w:softHyphen/>
        <w:t>стеры могут быть созданы в соответствии с действующим законодатель</w:t>
      </w:r>
      <w:r w:rsidRPr="00963581">
        <w:rPr>
          <w:bCs/>
          <w:spacing w:val="-4"/>
          <w:szCs w:val="24"/>
        </w:rPr>
        <w:softHyphen/>
        <w:t>ством Республики Беларусь.</w:t>
      </w:r>
    </w:p>
    <w:p w:rsidR="00710E8E" w:rsidRPr="00963581" w:rsidRDefault="00963581" w:rsidP="00963581">
      <w:pPr>
        <w:rPr>
          <w:szCs w:val="24"/>
        </w:rPr>
      </w:pPr>
      <w:r w:rsidRPr="00963581">
        <w:rPr>
          <w:bCs/>
          <w:spacing w:val="-4"/>
          <w:szCs w:val="24"/>
        </w:rPr>
        <w:t xml:space="preserve">Таким </w:t>
      </w:r>
      <w:proofErr w:type="gramStart"/>
      <w:r w:rsidRPr="00963581">
        <w:rPr>
          <w:bCs/>
          <w:spacing w:val="-4"/>
          <w:szCs w:val="24"/>
        </w:rPr>
        <w:t>образом</w:t>
      </w:r>
      <w:proofErr w:type="gramEnd"/>
      <w:r w:rsidRPr="00963581">
        <w:rPr>
          <w:bCs/>
          <w:spacing w:val="-4"/>
          <w:szCs w:val="24"/>
        </w:rPr>
        <w:t xml:space="preserve"> можно констатировать, что в Беларуси имеются опре</w:t>
      </w:r>
      <w:r w:rsidRPr="00963581">
        <w:rPr>
          <w:bCs/>
          <w:spacing w:val="-4"/>
          <w:szCs w:val="24"/>
        </w:rPr>
        <w:softHyphen/>
        <w:t xml:space="preserve">деленные системные предпосылки для создания в структуре национальной экономики новых организационных форм, использование которых позволит, на наш взгляд, сделать серьезный прорыв в ее инновационном развитии, за счет синергетического эффекта, способного возникнуть в результате интеграции наиболее креативных сторон образовательного и производственного потенциалов страны. Дело за малым, для этого нужна лишь творческая инициатива </w:t>
      </w:r>
      <w:proofErr w:type="gramStart"/>
      <w:r w:rsidRPr="00963581">
        <w:rPr>
          <w:bCs/>
          <w:spacing w:val="-4"/>
          <w:szCs w:val="24"/>
        </w:rPr>
        <w:t>топ-менеджмента</w:t>
      </w:r>
      <w:proofErr w:type="gramEnd"/>
      <w:r w:rsidRPr="00963581">
        <w:rPr>
          <w:bCs/>
          <w:spacing w:val="-4"/>
          <w:szCs w:val="24"/>
        </w:rPr>
        <w:t>.</w:t>
      </w:r>
    </w:p>
    <w:sectPr w:rsidR="00710E8E" w:rsidRPr="00963581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09E0"/>
    <w:multiLevelType w:val="hybridMultilevel"/>
    <w:tmpl w:val="EDD49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63581"/>
    <w:rsid w:val="00710E8E"/>
    <w:rsid w:val="00963581"/>
    <w:rsid w:val="009B065D"/>
    <w:rsid w:val="00A540B7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81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1790</Words>
  <Characters>10207</Characters>
  <Application>Microsoft Office Word</Application>
  <DocSecurity>0</DocSecurity>
  <Lines>85</Lines>
  <Paragraphs>23</Paragraphs>
  <ScaleCrop>false</ScaleCrop>
  <Company/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2015-08-14T06:26:00Z</dcterms:created>
  <dcterms:modified xsi:type="dcterms:W3CDTF">2015-08-14T06:27:00Z</dcterms:modified>
</cp:coreProperties>
</file>