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40" w:rsidRPr="00C53D40" w:rsidRDefault="00C53D40" w:rsidP="00C53D40">
      <w:pPr>
        <w:spacing w:line="242" w:lineRule="auto"/>
        <w:jc w:val="center"/>
        <w:rPr>
          <w:b/>
          <w:szCs w:val="24"/>
        </w:rPr>
      </w:pPr>
      <w:r w:rsidRPr="00C53D40">
        <w:rPr>
          <w:b/>
          <w:szCs w:val="24"/>
        </w:rPr>
        <w:t>НОВ</w:t>
      </w:r>
      <w:r w:rsidRPr="00C53D40">
        <w:rPr>
          <w:b/>
          <w:szCs w:val="24"/>
          <w:lang w:val="be-BY"/>
        </w:rPr>
        <w:t>АЯ</w:t>
      </w:r>
      <w:r w:rsidRPr="00C53D40">
        <w:rPr>
          <w:b/>
          <w:szCs w:val="24"/>
        </w:rPr>
        <w:t xml:space="preserve"> СПЕЦИАЛЬНОСТ</w:t>
      </w:r>
      <w:r w:rsidRPr="00C53D40">
        <w:rPr>
          <w:b/>
          <w:szCs w:val="24"/>
          <w:lang w:val="be-BY"/>
        </w:rPr>
        <w:t>Ь</w:t>
      </w:r>
      <w:r w:rsidRPr="00C53D40">
        <w:rPr>
          <w:b/>
          <w:szCs w:val="24"/>
        </w:rPr>
        <w:t xml:space="preserve"> –</w:t>
      </w:r>
    </w:p>
    <w:p w:rsidR="00C53D40" w:rsidRPr="00C53D40" w:rsidRDefault="00C53D40" w:rsidP="00C53D40">
      <w:pPr>
        <w:spacing w:line="242" w:lineRule="auto"/>
        <w:jc w:val="center"/>
        <w:rPr>
          <w:b/>
          <w:szCs w:val="24"/>
        </w:rPr>
      </w:pPr>
      <w:r w:rsidRPr="00C53D40">
        <w:rPr>
          <w:b/>
          <w:szCs w:val="24"/>
        </w:rPr>
        <w:t>ОТВЕТ НА ТРЕБОВАНИЯ РЫНКА</w:t>
      </w:r>
    </w:p>
    <w:p w:rsidR="00C53D40" w:rsidRPr="00C53D40" w:rsidRDefault="00C53D40" w:rsidP="00C53D40">
      <w:pPr>
        <w:spacing w:line="242" w:lineRule="auto"/>
        <w:jc w:val="right"/>
        <w:rPr>
          <w:szCs w:val="24"/>
        </w:rPr>
      </w:pPr>
    </w:p>
    <w:p w:rsidR="00C53D40" w:rsidRPr="00C53D40" w:rsidRDefault="00C53D40" w:rsidP="00C53D40">
      <w:pPr>
        <w:spacing w:line="242" w:lineRule="auto"/>
        <w:rPr>
          <w:b/>
          <w:szCs w:val="24"/>
        </w:rPr>
      </w:pPr>
      <w:proofErr w:type="spellStart"/>
      <w:r w:rsidRPr="00C53D40">
        <w:rPr>
          <w:b/>
          <w:szCs w:val="24"/>
        </w:rPr>
        <w:t>Леднёва</w:t>
      </w:r>
      <w:proofErr w:type="spellEnd"/>
      <w:r w:rsidRPr="00C53D40">
        <w:rPr>
          <w:b/>
          <w:szCs w:val="24"/>
        </w:rPr>
        <w:t xml:space="preserve"> Ирина Анатольевна</w:t>
      </w:r>
    </w:p>
    <w:p w:rsidR="00C53D40" w:rsidRPr="00C53D40" w:rsidRDefault="00C53D40" w:rsidP="00C53D40">
      <w:pPr>
        <w:spacing w:line="242" w:lineRule="auto"/>
        <w:rPr>
          <w:szCs w:val="24"/>
        </w:rPr>
      </w:pPr>
      <w:r w:rsidRPr="00C53D40">
        <w:rPr>
          <w:szCs w:val="24"/>
        </w:rPr>
        <w:t>Белорусский государственный экономический университет</w:t>
      </w:r>
    </w:p>
    <w:p w:rsidR="00C53D40" w:rsidRPr="00C53D40" w:rsidRDefault="00C53D40" w:rsidP="00C53D40">
      <w:pPr>
        <w:spacing w:line="242" w:lineRule="auto"/>
        <w:rPr>
          <w:spacing w:val="-4"/>
          <w:szCs w:val="24"/>
        </w:rPr>
      </w:pPr>
    </w:p>
    <w:p w:rsidR="00C53D40" w:rsidRPr="00C53D40" w:rsidRDefault="00C53D40" w:rsidP="00C53D40">
      <w:pPr>
        <w:pStyle w:val="1"/>
        <w:spacing w:after="0" w:line="242" w:lineRule="auto"/>
        <w:ind w:left="0" w:firstLine="397"/>
        <w:jc w:val="both"/>
        <w:outlineLvl w:val="0"/>
        <w:rPr>
          <w:spacing w:val="-4"/>
        </w:rPr>
      </w:pPr>
      <w:r w:rsidRPr="00C53D40">
        <w:rPr>
          <w:spacing w:val="-4"/>
        </w:rPr>
        <w:t>В учреждении образования «Белорусский государственный экономиче</w:t>
      </w:r>
      <w:r w:rsidRPr="00C53D40">
        <w:rPr>
          <w:spacing w:val="-4"/>
        </w:rPr>
        <w:softHyphen/>
        <w:t xml:space="preserve">ский университет» открывается новая специальность </w:t>
      </w:r>
      <w:r w:rsidRPr="00C53D40">
        <w:rPr>
          <w:bCs/>
          <w:spacing w:val="-4"/>
        </w:rPr>
        <w:t xml:space="preserve">получения высшего образования </w:t>
      </w:r>
      <w:r w:rsidRPr="00C53D40">
        <w:rPr>
          <w:bCs/>
          <w:spacing w:val="-4"/>
          <w:lang w:val="en-US"/>
        </w:rPr>
        <w:t>I</w:t>
      </w:r>
      <w:r w:rsidRPr="00C53D40">
        <w:rPr>
          <w:bCs/>
          <w:spacing w:val="-4"/>
        </w:rPr>
        <w:t xml:space="preserve"> ступени</w:t>
      </w:r>
      <w:r w:rsidRPr="00C53D40">
        <w:rPr>
          <w:spacing w:val="-4"/>
        </w:rPr>
        <w:t xml:space="preserve"> 1-25 01 16 «Экономика и управление на рынке недвижимости» с присвоением квалификации «экономист-менеджер». </w:t>
      </w:r>
      <w:proofErr w:type="gramStart"/>
      <w:r w:rsidRPr="00C53D40">
        <w:rPr>
          <w:spacing w:val="-4"/>
        </w:rPr>
        <w:t>Обучение по специальности</w:t>
      </w:r>
      <w:proofErr w:type="gramEnd"/>
      <w:r w:rsidRPr="00C53D40">
        <w:rPr>
          <w:spacing w:val="-4"/>
        </w:rPr>
        <w:t xml:space="preserve"> предусматривает следующие формы: очная (дневная, вечерняя); заочная (в том числе дистанционная). Объектами профессиональной деятельности специалиста являются </w:t>
      </w:r>
      <w:proofErr w:type="spellStart"/>
      <w:proofErr w:type="gramStart"/>
      <w:r w:rsidRPr="00C53D40">
        <w:rPr>
          <w:spacing w:val="-4"/>
        </w:rPr>
        <w:t>управленче</w:t>
      </w:r>
      <w:proofErr w:type="spellEnd"/>
      <w:r w:rsidRPr="00C53D40">
        <w:rPr>
          <w:spacing w:val="-4"/>
          <w:lang w:val="be-BY"/>
        </w:rPr>
        <w:softHyphen/>
      </w:r>
      <w:r w:rsidRPr="00C53D40">
        <w:rPr>
          <w:spacing w:val="-4"/>
          <w:lang w:val="be-BY"/>
        </w:rPr>
        <w:br/>
      </w:r>
      <w:proofErr w:type="spellStart"/>
      <w:r w:rsidRPr="00C53D40">
        <w:rPr>
          <w:spacing w:val="-4"/>
        </w:rPr>
        <w:t>ские</w:t>
      </w:r>
      <w:proofErr w:type="spellEnd"/>
      <w:proofErr w:type="gramEnd"/>
      <w:r w:rsidRPr="00C53D40">
        <w:rPr>
          <w:spacing w:val="-4"/>
        </w:rPr>
        <w:t xml:space="preserve">, экономические, организационные, маркетинговые, прогностические, аналитические процессы и операции, осуществляемые на рынке </w:t>
      </w:r>
      <w:proofErr w:type="spellStart"/>
      <w:r w:rsidRPr="00C53D40">
        <w:rPr>
          <w:spacing w:val="-4"/>
        </w:rPr>
        <w:t>недви</w:t>
      </w:r>
      <w:proofErr w:type="spellEnd"/>
      <w:r w:rsidRPr="00C53D40">
        <w:rPr>
          <w:spacing w:val="-4"/>
          <w:lang w:val="be-BY"/>
        </w:rPr>
        <w:softHyphen/>
      </w:r>
      <w:proofErr w:type="spellStart"/>
      <w:r w:rsidRPr="00C53D40">
        <w:rPr>
          <w:spacing w:val="-4"/>
        </w:rPr>
        <w:t>жимости</w:t>
      </w:r>
      <w:proofErr w:type="spellEnd"/>
      <w:r w:rsidRPr="00C53D40">
        <w:rPr>
          <w:spacing w:val="-4"/>
        </w:rPr>
        <w:t xml:space="preserve">. </w:t>
      </w:r>
    </w:p>
    <w:p w:rsidR="00C53D40" w:rsidRPr="00C53D40" w:rsidRDefault="00C53D40" w:rsidP="00C53D40">
      <w:pPr>
        <w:shd w:val="clear" w:color="auto" w:fill="FFFFFF"/>
        <w:spacing w:line="242" w:lineRule="auto"/>
        <w:ind w:firstLine="397"/>
        <w:rPr>
          <w:bCs/>
          <w:spacing w:val="-4"/>
          <w:szCs w:val="24"/>
        </w:rPr>
      </w:pPr>
      <w:proofErr w:type="gramStart"/>
      <w:r w:rsidRPr="00C53D40">
        <w:rPr>
          <w:spacing w:val="-4"/>
          <w:szCs w:val="24"/>
        </w:rPr>
        <w:t>Освоение образовательных программ по новой специальности должно привести к формированию у специалиста определенных групп компетен</w:t>
      </w:r>
      <w:r w:rsidRPr="00C53D40">
        <w:rPr>
          <w:spacing w:val="-4"/>
          <w:szCs w:val="24"/>
        </w:rPr>
        <w:softHyphen/>
        <w:t xml:space="preserve">ций: академические, социально-личностные, профессиональные. </w:t>
      </w:r>
      <w:proofErr w:type="gramEnd"/>
    </w:p>
    <w:p w:rsidR="00C53D40" w:rsidRPr="00C53D40" w:rsidRDefault="00C53D40" w:rsidP="00C53D40">
      <w:pPr>
        <w:shd w:val="clear" w:color="auto" w:fill="FFFFFF"/>
        <w:spacing w:line="242" w:lineRule="auto"/>
        <w:ind w:firstLine="397"/>
        <w:rPr>
          <w:bCs/>
          <w:spacing w:val="-4"/>
          <w:szCs w:val="24"/>
        </w:rPr>
      </w:pPr>
      <w:r w:rsidRPr="00C53D40">
        <w:rPr>
          <w:bCs/>
          <w:spacing w:val="-4"/>
          <w:szCs w:val="24"/>
        </w:rPr>
        <w:t>Будущий специалист должен быть способен в экономической деятель</w:t>
      </w:r>
      <w:r w:rsidRPr="00C53D40">
        <w:rPr>
          <w:bCs/>
          <w:spacing w:val="-4"/>
          <w:szCs w:val="24"/>
        </w:rPr>
        <w:softHyphen/>
        <w:t xml:space="preserve">ности (часть профессиональных компетенций): 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анализировать внутренний рынок и закономерности его развития. Исследовать рыночную конъюнктуру, проводить конкурентный анализ;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исследовать и оценивать потребительские предпочтения, уметь их формировать с помощью маркетинговых коммуникаций;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 xml:space="preserve">– устанавливать деловые связи с контрагентами, разрабатывать и заключать сделки по купле-продаже объектов недвижимости; 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проводить оценку стоимости объектов недвижимости различными методами;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выполнять экономическую оценку земельных ресурсов;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количественно и качественно оценивать риски;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разрабатывать эффективную стратегию и формировать активную по</w:t>
      </w:r>
      <w:r w:rsidRPr="00C53D40">
        <w:rPr>
          <w:spacing w:val="-4"/>
          <w:szCs w:val="24"/>
        </w:rPr>
        <w:softHyphen/>
        <w:t xml:space="preserve">литику в области земельно-имущественных отношений; 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оценивать перспективность бизнеса, его конкурентоспособность;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 xml:space="preserve">– формировать эффективную ценовую политику; </w:t>
      </w:r>
    </w:p>
    <w:p w:rsidR="00C53D40" w:rsidRPr="00C53D40" w:rsidRDefault="00C53D40" w:rsidP="00C53D40">
      <w:pPr>
        <w:spacing w:line="242" w:lineRule="auto"/>
        <w:ind w:firstLine="397"/>
        <w:rPr>
          <w:spacing w:val="-4"/>
          <w:szCs w:val="24"/>
        </w:rPr>
      </w:pPr>
      <w:r w:rsidRPr="00C53D40">
        <w:rPr>
          <w:spacing w:val="-4"/>
          <w:szCs w:val="24"/>
        </w:rPr>
        <w:t>– оценивать экономическую эффективность инвестиций в недвижи</w:t>
      </w:r>
      <w:r w:rsidRPr="00C53D40">
        <w:rPr>
          <w:spacing w:val="-4"/>
          <w:szCs w:val="24"/>
        </w:rPr>
        <w:softHyphen/>
        <w:t xml:space="preserve">мость; </w:t>
      </w:r>
    </w:p>
    <w:p w:rsidR="00C53D40" w:rsidRPr="00C53D40" w:rsidRDefault="00C53D40" w:rsidP="00C53D40">
      <w:pPr>
        <w:spacing w:line="242" w:lineRule="auto"/>
        <w:ind w:firstLine="397"/>
        <w:rPr>
          <w:rFonts w:eastAsia="SimSun"/>
          <w:spacing w:val="-4"/>
          <w:szCs w:val="24"/>
          <w:lang w:eastAsia="hi-IN" w:bidi="hi-IN"/>
        </w:rPr>
      </w:pPr>
      <w:r w:rsidRPr="00C53D40">
        <w:rPr>
          <w:spacing w:val="-4"/>
          <w:szCs w:val="24"/>
        </w:rPr>
        <w:t xml:space="preserve">– определять </w:t>
      </w:r>
      <w:r w:rsidRPr="00C53D40">
        <w:rPr>
          <w:rFonts w:eastAsia="SimSun"/>
          <w:spacing w:val="-4"/>
          <w:szCs w:val="24"/>
          <w:lang w:eastAsia="hi-IN" w:bidi="hi-IN"/>
        </w:rPr>
        <w:t>варианты наилучшего и наиболее эффективного исполь</w:t>
      </w:r>
      <w:r w:rsidRPr="00C53D40">
        <w:rPr>
          <w:rFonts w:eastAsia="SimSun"/>
          <w:spacing w:val="-4"/>
          <w:szCs w:val="24"/>
          <w:lang w:eastAsia="hi-IN" w:bidi="hi-IN"/>
        </w:rPr>
        <w:softHyphen/>
        <w:t>зования объекта недвижимости;</w:t>
      </w:r>
    </w:p>
    <w:p w:rsidR="00C53D40" w:rsidRPr="00C53D40" w:rsidRDefault="00C53D40" w:rsidP="00C53D40">
      <w:pPr>
        <w:spacing w:line="242" w:lineRule="auto"/>
        <w:ind w:firstLine="397"/>
        <w:rPr>
          <w:rFonts w:eastAsia="SimSun"/>
          <w:spacing w:val="-4"/>
          <w:szCs w:val="24"/>
          <w:lang w:eastAsia="hi-IN" w:bidi="hi-IN"/>
        </w:rPr>
      </w:pPr>
      <w:r w:rsidRPr="00C53D40">
        <w:rPr>
          <w:spacing w:val="-4"/>
          <w:szCs w:val="24"/>
        </w:rPr>
        <w:t>–</w:t>
      </w:r>
      <w:r w:rsidRPr="00C53D40">
        <w:rPr>
          <w:rFonts w:eastAsia="SimSun"/>
          <w:spacing w:val="-4"/>
          <w:szCs w:val="24"/>
          <w:lang w:eastAsia="hi-IN" w:bidi="hi-IN"/>
        </w:rPr>
        <w:t xml:space="preserve"> организовывать и развивать торговый бизнес как основополагающую составляющую развития экономических отношений и получения прибыли; </w:t>
      </w:r>
    </w:p>
    <w:p w:rsidR="00C53D40" w:rsidRPr="00C53D40" w:rsidRDefault="00C53D40" w:rsidP="00C53D40">
      <w:pPr>
        <w:spacing w:line="242" w:lineRule="auto"/>
        <w:ind w:firstLine="397"/>
        <w:rPr>
          <w:rFonts w:eastAsia="SimSun"/>
          <w:spacing w:val="-4"/>
          <w:szCs w:val="24"/>
          <w:lang w:eastAsia="hi-IN" w:bidi="hi-IN"/>
        </w:rPr>
      </w:pPr>
      <w:r w:rsidRPr="00C53D40">
        <w:rPr>
          <w:spacing w:val="-4"/>
          <w:szCs w:val="24"/>
        </w:rPr>
        <w:t>–</w:t>
      </w:r>
      <w:r w:rsidRPr="00C53D40">
        <w:rPr>
          <w:rFonts w:eastAsia="SimSun"/>
          <w:spacing w:val="-4"/>
          <w:szCs w:val="24"/>
          <w:lang w:eastAsia="hi-IN" w:bidi="hi-IN"/>
        </w:rPr>
        <w:t xml:space="preserve"> выявлять и анализировать закономерности </w:t>
      </w:r>
      <w:proofErr w:type="gramStart"/>
      <w:r w:rsidRPr="00C53D40">
        <w:rPr>
          <w:rFonts w:eastAsia="SimSun"/>
          <w:spacing w:val="-4"/>
          <w:szCs w:val="24"/>
          <w:lang w:eastAsia="hi-IN" w:bidi="hi-IN"/>
        </w:rPr>
        <w:t>экономических процессов</w:t>
      </w:r>
      <w:proofErr w:type="gramEnd"/>
      <w:r w:rsidRPr="00C53D40">
        <w:rPr>
          <w:rFonts w:eastAsia="SimSun"/>
          <w:spacing w:val="-4"/>
          <w:szCs w:val="24"/>
          <w:lang w:eastAsia="hi-IN" w:bidi="hi-IN"/>
        </w:rPr>
        <w:t xml:space="preserve"> в сфере управления земельными ресурсами и недвижимостью;</w:t>
      </w:r>
    </w:p>
    <w:p w:rsidR="00C53D40" w:rsidRPr="00C53D40" w:rsidRDefault="00C53D40" w:rsidP="00C53D40">
      <w:pPr>
        <w:spacing w:line="242" w:lineRule="auto"/>
        <w:ind w:firstLine="397"/>
        <w:rPr>
          <w:rFonts w:eastAsia="SimSun"/>
          <w:spacing w:val="-4"/>
          <w:szCs w:val="24"/>
          <w:lang w:eastAsia="hi-IN" w:bidi="hi-IN"/>
        </w:rPr>
      </w:pPr>
      <w:r w:rsidRPr="00C53D40">
        <w:rPr>
          <w:spacing w:val="-4"/>
          <w:szCs w:val="24"/>
        </w:rPr>
        <w:t>–</w:t>
      </w:r>
      <w:r w:rsidRPr="00C53D40">
        <w:rPr>
          <w:rFonts w:eastAsia="SimSun"/>
          <w:spacing w:val="-4"/>
          <w:szCs w:val="24"/>
          <w:lang w:eastAsia="hi-IN" w:bidi="hi-IN"/>
        </w:rPr>
        <w:t xml:space="preserve"> оценивать результативность операций по обороту земельных ресур</w:t>
      </w:r>
      <w:r w:rsidRPr="00C53D40">
        <w:rPr>
          <w:rFonts w:eastAsia="SimSun"/>
          <w:spacing w:val="-4"/>
          <w:szCs w:val="24"/>
          <w:lang w:eastAsia="hi-IN" w:bidi="hi-IN"/>
        </w:rPr>
        <w:softHyphen/>
        <w:t>сов;</w:t>
      </w:r>
    </w:p>
    <w:p w:rsidR="00C53D40" w:rsidRPr="00C53D40" w:rsidRDefault="00C53D40" w:rsidP="00C53D40">
      <w:pPr>
        <w:spacing w:line="242" w:lineRule="auto"/>
        <w:ind w:firstLine="397"/>
        <w:rPr>
          <w:rFonts w:eastAsia="SimSun"/>
          <w:spacing w:val="-4"/>
          <w:szCs w:val="24"/>
          <w:lang w:eastAsia="hi-IN" w:bidi="hi-IN"/>
        </w:rPr>
      </w:pPr>
      <w:r w:rsidRPr="00C53D40">
        <w:rPr>
          <w:spacing w:val="-4"/>
          <w:szCs w:val="24"/>
        </w:rPr>
        <w:t>–</w:t>
      </w:r>
      <w:r w:rsidRPr="00C53D40">
        <w:rPr>
          <w:rFonts w:eastAsia="SimSun"/>
          <w:spacing w:val="-4"/>
          <w:szCs w:val="24"/>
          <w:lang w:eastAsia="hi-IN" w:bidi="hi-IN"/>
        </w:rPr>
        <w:t xml:space="preserve"> разрабатывать планы устойчивого развития территорий. </w:t>
      </w:r>
    </w:p>
    <w:p w:rsidR="00C53D40" w:rsidRPr="00C53D40" w:rsidRDefault="00C53D40" w:rsidP="00C53D40">
      <w:pPr>
        <w:tabs>
          <w:tab w:val="left" w:pos="0"/>
          <w:tab w:val="left" w:pos="720"/>
        </w:tabs>
        <w:spacing w:line="242" w:lineRule="auto"/>
        <w:ind w:firstLine="397"/>
        <w:rPr>
          <w:spacing w:val="-4"/>
          <w:szCs w:val="24"/>
        </w:rPr>
      </w:pPr>
      <w:proofErr w:type="gramStart"/>
      <w:r w:rsidRPr="00C53D40">
        <w:rPr>
          <w:spacing w:val="-4"/>
          <w:szCs w:val="24"/>
        </w:rPr>
        <w:t>Открытие данной специальности продиктовано современными реалия</w:t>
      </w:r>
      <w:r w:rsidRPr="00C53D40">
        <w:rPr>
          <w:spacing w:val="-4"/>
          <w:szCs w:val="24"/>
        </w:rPr>
        <w:softHyphen/>
        <w:t>ми на рынке недвижимости, где требуются профессионалы с глубокими экономическими знаниями в данной сфере, владеющие навыками систем</w:t>
      </w:r>
      <w:r w:rsidRPr="00C53D40">
        <w:rPr>
          <w:spacing w:val="-4"/>
          <w:szCs w:val="24"/>
        </w:rPr>
        <w:softHyphen/>
        <w:t>ного подхода в изучении рынка недвижимости, методами исследования и сегментирования рынков недвижимости, подходами и методами оценки недвижимости, современными методиками расчета оценки доходности недвижимости и эффективности инвестиций в недвижимость, различными инструментами выбора механизма финансирования недвижимости, мето</w:t>
      </w:r>
      <w:r w:rsidRPr="00C53D40">
        <w:rPr>
          <w:spacing w:val="-4"/>
          <w:szCs w:val="24"/>
        </w:rPr>
        <w:softHyphen/>
        <w:t xml:space="preserve">дами управления объектами недвижимости. </w:t>
      </w:r>
      <w:proofErr w:type="gramEnd"/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40"/>
    <w:rsid w:val="003D56A3"/>
    <w:rsid w:val="00710E8E"/>
    <w:rsid w:val="00A540B7"/>
    <w:rsid w:val="00C355DB"/>
    <w:rsid w:val="00C5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4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"/>
    <w:rsid w:val="00C53D40"/>
    <w:pPr>
      <w:spacing w:after="120"/>
      <w:ind w:left="283"/>
      <w:jc w:val="left"/>
    </w:pPr>
    <w:rPr>
      <w:rFonts w:eastAsia="Times New Roman"/>
      <w:szCs w:val="24"/>
      <w:lang w:eastAsia="ru-RU"/>
    </w:rPr>
  </w:style>
  <w:style w:type="character" w:customStyle="1" w:styleId="BodyTextIndent">
    <w:name w:val="Body Text Indent Знак"/>
    <w:link w:val="1"/>
    <w:rsid w:val="00C53D4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2015-08-13T13:52:00Z</dcterms:created>
  <dcterms:modified xsi:type="dcterms:W3CDTF">2015-08-13T13:53:00Z</dcterms:modified>
</cp:coreProperties>
</file>