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11" w:rsidRPr="003A5511" w:rsidRDefault="003A5511" w:rsidP="003A5511">
      <w:pPr>
        <w:jc w:val="center"/>
        <w:rPr>
          <w:b/>
          <w:szCs w:val="24"/>
        </w:rPr>
      </w:pPr>
      <w:r w:rsidRPr="003A5511">
        <w:rPr>
          <w:b/>
          <w:szCs w:val="24"/>
        </w:rPr>
        <w:t>ПРОГРАММНО-МОДУЛЬНАЯ ОРГАНИЗАЦИЯ</w:t>
      </w:r>
    </w:p>
    <w:p w:rsidR="003A5511" w:rsidRPr="003A5511" w:rsidRDefault="003A5511" w:rsidP="003A5511">
      <w:pPr>
        <w:jc w:val="center"/>
        <w:rPr>
          <w:b/>
          <w:szCs w:val="24"/>
        </w:rPr>
      </w:pPr>
      <w:r w:rsidRPr="003A5511">
        <w:rPr>
          <w:b/>
          <w:szCs w:val="24"/>
        </w:rPr>
        <w:t xml:space="preserve">УЧЕБНОГО ПРОЦЕССА НА </w:t>
      </w:r>
      <w:r w:rsidRPr="003A5511">
        <w:rPr>
          <w:b/>
          <w:szCs w:val="24"/>
          <w:lang w:val="en-US"/>
        </w:rPr>
        <w:t>II</w:t>
      </w:r>
      <w:r w:rsidRPr="003A5511">
        <w:rPr>
          <w:b/>
          <w:szCs w:val="24"/>
        </w:rPr>
        <w:t xml:space="preserve"> СТУПЕНИ</w:t>
      </w:r>
    </w:p>
    <w:p w:rsidR="003A5511" w:rsidRPr="003A5511" w:rsidRDefault="003A5511" w:rsidP="003A5511">
      <w:pPr>
        <w:jc w:val="center"/>
        <w:rPr>
          <w:b/>
          <w:szCs w:val="24"/>
        </w:rPr>
      </w:pPr>
      <w:r w:rsidRPr="003A5511">
        <w:rPr>
          <w:b/>
          <w:szCs w:val="24"/>
        </w:rPr>
        <w:t>ВЫСШЕГО ОБРАЗОВАНИЯ (МАГИСТРАТУРА):</w:t>
      </w:r>
    </w:p>
    <w:p w:rsidR="003A5511" w:rsidRPr="003A5511" w:rsidRDefault="003A5511" w:rsidP="003A5511">
      <w:pPr>
        <w:jc w:val="center"/>
        <w:rPr>
          <w:b/>
          <w:szCs w:val="24"/>
        </w:rPr>
      </w:pPr>
      <w:r w:rsidRPr="003A5511">
        <w:rPr>
          <w:b/>
          <w:szCs w:val="24"/>
        </w:rPr>
        <w:t xml:space="preserve">ОПЫТ ВЕДУЩИХ </w:t>
      </w:r>
      <w:proofErr w:type="gramStart"/>
      <w:r w:rsidRPr="003A5511">
        <w:rPr>
          <w:b/>
          <w:szCs w:val="24"/>
        </w:rPr>
        <w:t>БИЗНЕС-ШКОЛ</w:t>
      </w:r>
      <w:proofErr w:type="gramEnd"/>
    </w:p>
    <w:p w:rsidR="003A5511" w:rsidRPr="003A5511" w:rsidRDefault="003A5511" w:rsidP="003A5511">
      <w:pPr>
        <w:rPr>
          <w:b/>
          <w:szCs w:val="24"/>
        </w:rPr>
      </w:pPr>
    </w:p>
    <w:p w:rsidR="003A5511" w:rsidRPr="003A5511" w:rsidRDefault="003A5511" w:rsidP="003A5511">
      <w:pPr>
        <w:rPr>
          <w:b/>
          <w:szCs w:val="24"/>
        </w:rPr>
      </w:pPr>
      <w:r w:rsidRPr="003A5511">
        <w:rPr>
          <w:b/>
          <w:szCs w:val="24"/>
        </w:rPr>
        <w:t>Кричевский Сергей Юрьевич</w:t>
      </w:r>
    </w:p>
    <w:p w:rsidR="003A5511" w:rsidRPr="003A5511" w:rsidRDefault="003A5511" w:rsidP="003A5511">
      <w:pPr>
        <w:rPr>
          <w:szCs w:val="24"/>
        </w:rPr>
      </w:pPr>
      <w:r w:rsidRPr="003A5511">
        <w:rPr>
          <w:szCs w:val="24"/>
        </w:rPr>
        <w:t>Белорусский государственный экономический университет</w:t>
      </w:r>
    </w:p>
    <w:p w:rsidR="003A5511" w:rsidRPr="003A5511" w:rsidRDefault="003A5511" w:rsidP="003A5511">
      <w:pPr>
        <w:rPr>
          <w:b/>
          <w:szCs w:val="24"/>
        </w:rPr>
      </w:pPr>
    </w:p>
    <w:p w:rsidR="003A5511" w:rsidRPr="003A5511" w:rsidRDefault="003A5511" w:rsidP="003A5511">
      <w:pPr>
        <w:ind w:firstLine="397"/>
        <w:rPr>
          <w:spacing w:val="-4"/>
          <w:szCs w:val="24"/>
        </w:rPr>
      </w:pPr>
      <w:r w:rsidRPr="003A5511">
        <w:rPr>
          <w:spacing w:val="-4"/>
          <w:szCs w:val="24"/>
        </w:rPr>
        <w:t>Программно-модульная организация учебного процесса является, как свидетельствует международный опыт, наиболее эффективной формой организации магистерской подготовки в структуре классического много</w:t>
      </w:r>
      <w:r w:rsidRPr="003A5511">
        <w:rPr>
          <w:spacing w:val="-4"/>
          <w:szCs w:val="24"/>
        </w:rPr>
        <w:softHyphen/>
        <w:t>профильного академического университета.</w:t>
      </w:r>
    </w:p>
    <w:p w:rsidR="003A5511" w:rsidRPr="003A5511" w:rsidRDefault="003A5511" w:rsidP="003A5511">
      <w:pPr>
        <w:ind w:firstLine="397"/>
        <w:rPr>
          <w:spacing w:val="-4"/>
          <w:szCs w:val="24"/>
        </w:rPr>
      </w:pPr>
      <w:r w:rsidRPr="003A5511">
        <w:rPr>
          <w:spacing w:val="-4"/>
          <w:szCs w:val="24"/>
        </w:rPr>
        <w:t>При этом первичной организационной ячейкой выступает не много</w:t>
      </w:r>
      <w:r w:rsidRPr="003A5511">
        <w:rPr>
          <w:spacing w:val="-4"/>
          <w:szCs w:val="24"/>
        </w:rPr>
        <w:softHyphen/>
        <w:t>функциональная университетская кафедра, а отдельная команда препода</w:t>
      </w:r>
      <w:r w:rsidRPr="003A5511">
        <w:rPr>
          <w:spacing w:val="-4"/>
          <w:szCs w:val="24"/>
        </w:rPr>
        <w:softHyphen/>
        <w:t>вателей, нацеленная на реализацию данной учебной программы, в формате самостоятельного образовательного модуля. Эту команду возглавляют руководитель программы (известный ученый – идеолог этого образователь</w:t>
      </w:r>
      <w:r w:rsidRPr="003A5511">
        <w:rPr>
          <w:spacing w:val="-4"/>
          <w:szCs w:val="24"/>
        </w:rPr>
        <w:softHyphen/>
        <w:t xml:space="preserve">ного проекта) и ее менеджер, обеспечивающий оперативную координацию всех составляющих учебного процесса. </w:t>
      </w:r>
    </w:p>
    <w:p w:rsidR="003A5511" w:rsidRPr="003A5511" w:rsidRDefault="003A5511" w:rsidP="003A5511">
      <w:pPr>
        <w:ind w:firstLine="397"/>
        <w:rPr>
          <w:spacing w:val="-4"/>
          <w:szCs w:val="24"/>
        </w:rPr>
      </w:pPr>
      <w:r w:rsidRPr="003A5511">
        <w:rPr>
          <w:spacing w:val="-4"/>
          <w:szCs w:val="24"/>
        </w:rPr>
        <w:t xml:space="preserve">Преподаватели приглашаются руководителем программы для работы в этом образовательном модуле индивидуально и, соответственно, их учебная нагрузка закрепляется лично за ними, а не обезличенно за кафедрой. С приглашенными преподавателями могут заключаться дополнительные трудовые соглашения (например, на разработку УМК на иностранном языке, на написание специальной учебной литературы и т. п.). </w:t>
      </w:r>
    </w:p>
    <w:p w:rsidR="003A5511" w:rsidRPr="003A5511" w:rsidRDefault="003A5511" w:rsidP="003A5511">
      <w:pPr>
        <w:ind w:firstLine="397"/>
        <w:rPr>
          <w:spacing w:val="-4"/>
          <w:szCs w:val="24"/>
        </w:rPr>
      </w:pPr>
      <w:r w:rsidRPr="003A5511">
        <w:rPr>
          <w:spacing w:val="-4"/>
          <w:szCs w:val="24"/>
        </w:rPr>
        <w:t xml:space="preserve">У преподавателей, работающих в магистратуре, учебная нагрузка, обычно, меньше, чем у преподавателей </w:t>
      </w:r>
      <w:r w:rsidRPr="003A5511">
        <w:rPr>
          <w:spacing w:val="-4"/>
          <w:szCs w:val="24"/>
          <w:lang w:val="en-US"/>
        </w:rPr>
        <w:t>I</w:t>
      </w:r>
      <w:r w:rsidRPr="003A5511">
        <w:rPr>
          <w:spacing w:val="-4"/>
          <w:szCs w:val="24"/>
        </w:rPr>
        <w:t xml:space="preserve"> ступени высшего образования, а почасовая оплата выше. Поощряется привлечение к работе в программы магистерской подготовки, в качестве преподавателей, специалистов-прак</w:t>
      </w:r>
      <w:r w:rsidRPr="003A5511">
        <w:rPr>
          <w:spacing w:val="-4"/>
          <w:szCs w:val="24"/>
        </w:rPr>
        <w:softHyphen/>
        <w:t xml:space="preserve">тиков. Обычно преподавателями в магистратуре успешно работают сотрудники </w:t>
      </w:r>
      <w:proofErr w:type="spellStart"/>
      <w:proofErr w:type="gramStart"/>
      <w:r w:rsidRPr="003A5511">
        <w:rPr>
          <w:spacing w:val="-4"/>
          <w:szCs w:val="24"/>
        </w:rPr>
        <w:t>бизнес-консалтинговых</w:t>
      </w:r>
      <w:proofErr w:type="spellEnd"/>
      <w:proofErr w:type="gramEnd"/>
      <w:r w:rsidRPr="003A5511">
        <w:rPr>
          <w:spacing w:val="-4"/>
          <w:szCs w:val="24"/>
        </w:rPr>
        <w:t xml:space="preserve"> и юридических фирм.</w:t>
      </w:r>
    </w:p>
    <w:p w:rsidR="003A5511" w:rsidRPr="003A5511" w:rsidRDefault="003A5511" w:rsidP="003A5511">
      <w:pPr>
        <w:ind w:firstLine="397"/>
        <w:rPr>
          <w:spacing w:val="-4"/>
          <w:szCs w:val="24"/>
        </w:rPr>
      </w:pPr>
      <w:r w:rsidRPr="003A5511">
        <w:rPr>
          <w:spacing w:val="-4"/>
          <w:szCs w:val="24"/>
        </w:rPr>
        <w:t xml:space="preserve">Обучение в магистратуре является преимущественно интерактивным и практико-ориентированным. Широко используются методы </w:t>
      </w:r>
      <w:r w:rsidRPr="003A5511">
        <w:rPr>
          <w:spacing w:val="-4"/>
          <w:szCs w:val="24"/>
          <w:lang w:val="en-US"/>
        </w:rPr>
        <w:t>case</w:t>
      </w:r>
      <w:r w:rsidRPr="003A5511">
        <w:rPr>
          <w:spacing w:val="-4"/>
          <w:szCs w:val="24"/>
        </w:rPr>
        <w:t>-</w:t>
      </w:r>
      <w:r w:rsidRPr="003A5511">
        <w:rPr>
          <w:spacing w:val="-4"/>
          <w:szCs w:val="24"/>
          <w:lang w:val="en-US"/>
        </w:rPr>
        <w:t>study</w:t>
      </w:r>
      <w:r w:rsidRPr="003A5511">
        <w:rPr>
          <w:spacing w:val="-4"/>
          <w:szCs w:val="24"/>
        </w:rPr>
        <w:t xml:space="preserve"> (деловых игр и ситуаций).</w:t>
      </w:r>
    </w:p>
    <w:p w:rsidR="003A5511" w:rsidRPr="003A5511" w:rsidRDefault="003A5511" w:rsidP="003A5511">
      <w:pPr>
        <w:ind w:firstLine="397"/>
        <w:rPr>
          <w:spacing w:val="-4"/>
          <w:szCs w:val="24"/>
        </w:rPr>
      </w:pPr>
      <w:r w:rsidRPr="003A5511">
        <w:rPr>
          <w:spacing w:val="-4"/>
          <w:szCs w:val="24"/>
        </w:rPr>
        <w:t>Проводятся мастер-классы с приглашением успешных менеджеров, бизнесменов, банкиров, экспертов-аналитиков. Эта форма учебной нагрузки предусматривается учебным планом. Все магистранты обеспечиваются раздаточным материалом, текстами кейсов, презентациями лекций, стати</w:t>
      </w:r>
      <w:r w:rsidRPr="003A5511">
        <w:rPr>
          <w:spacing w:val="-4"/>
          <w:szCs w:val="24"/>
        </w:rPr>
        <w:softHyphen/>
        <w:t xml:space="preserve">стическими базами и прочей учебной информацией в бумажном и электронном форматах. </w:t>
      </w:r>
    </w:p>
    <w:p w:rsidR="003A5511" w:rsidRPr="003A5511" w:rsidRDefault="003A5511" w:rsidP="003A5511">
      <w:pPr>
        <w:ind w:firstLine="397"/>
        <w:rPr>
          <w:spacing w:val="-4"/>
          <w:szCs w:val="24"/>
        </w:rPr>
      </w:pPr>
      <w:r w:rsidRPr="003A5511">
        <w:rPr>
          <w:spacing w:val="-4"/>
          <w:szCs w:val="24"/>
        </w:rPr>
        <w:t xml:space="preserve">Стажировку (практику) магистрантам гарантированно обеспечивают только </w:t>
      </w:r>
      <w:proofErr w:type="gramStart"/>
      <w:r w:rsidRPr="003A5511">
        <w:rPr>
          <w:spacing w:val="-4"/>
          <w:szCs w:val="24"/>
        </w:rPr>
        <w:t>престижные</w:t>
      </w:r>
      <w:proofErr w:type="gramEnd"/>
      <w:r w:rsidRPr="003A5511">
        <w:rPr>
          <w:spacing w:val="-4"/>
          <w:szCs w:val="24"/>
        </w:rPr>
        <w:t xml:space="preserve"> </w:t>
      </w:r>
      <w:proofErr w:type="spellStart"/>
      <w:r w:rsidRPr="003A5511">
        <w:rPr>
          <w:spacing w:val="-4"/>
          <w:szCs w:val="24"/>
        </w:rPr>
        <w:t>бизнес-школы</w:t>
      </w:r>
      <w:proofErr w:type="spellEnd"/>
      <w:r w:rsidRPr="003A5511">
        <w:rPr>
          <w:spacing w:val="-4"/>
          <w:szCs w:val="24"/>
        </w:rPr>
        <w:t>, в рамках дорогих образовательных проектов.</w:t>
      </w:r>
    </w:p>
    <w:p w:rsidR="003A5511" w:rsidRPr="003A5511" w:rsidRDefault="003A5511" w:rsidP="003A5511">
      <w:pPr>
        <w:ind w:firstLine="397"/>
        <w:rPr>
          <w:spacing w:val="-4"/>
          <w:szCs w:val="24"/>
        </w:rPr>
      </w:pPr>
      <w:r w:rsidRPr="003A5511">
        <w:rPr>
          <w:spacing w:val="-4"/>
          <w:szCs w:val="24"/>
        </w:rPr>
        <w:t>Большинство университетов предлагают через свои отделы карьеры только содействие в поиске мест стажировки у потенциальных работода</w:t>
      </w:r>
      <w:r w:rsidRPr="003A5511">
        <w:rPr>
          <w:spacing w:val="-4"/>
          <w:szCs w:val="24"/>
        </w:rPr>
        <w:softHyphen/>
        <w:t>телей, либо в организациях, использующих стажеров, как временный персонал, желающий получить первичные профессиональные навыки и улучшить свое резюме упоминанием о работе в известной компании.</w:t>
      </w:r>
    </w:p>
    <w:p w:rsidR="003A5511" w:rsidRPr="003A5511" w:rsidRDefault="003A5511" w:rsidP="003A5511">
      <w:pPr>
        <w:ind w:firstLine="397"/>
        <w:rPr>
          <w:spacing w:val="-4"/>
          <w:szCs w:val="24"/>
        </w:rPr>
      </w:pPr>
      <w:r w:rsidRPr="003A5511">
        <w:rPr>
          <w:spacing w:val="-4"/>
          <w:szCs w:val="24"/>
        </w:rPr>
        <w:t>Магистерские программы организуются университетами и презентуют</w:t>
      </w:r>
      <w:r w:rsidRPr="003A5511">
        <w:rPr>
          <w:spacing w:val="-4"/>
          <w:szCs w:val="24"/>
        </w:rPr>
        <w:softHyphen/>
        <w:t xml:space="preserve">ся абитуриентам, как образовательные продукты премиального класса. Это </w:t>
      </w:r>
      <w:proofErr w:type="spellStart"/>
      <w:r w:rsidRPr="003A5511">
        <w:rPr>
          <w:spacing w:val="-4"/>
          <w:szCs w:val="24"/>
        </w:rPr>
        <w:t>высокоприбыльные</w:t>
      </w:r>
      <w:proofErr w:type="spellEnd"/>
      <w:r w:rsidRPr="003A5511">
        <w:rPr>
          <w:spacing w:val="-4"/>
          <w:szCs w:val="24"/>
        </w:rPr>
        <w:t xml:space="preserve"> для университета проекты. Они, как правило, имеют </w:t>
      </w:r>
      <w:proofErr w:type="spellStart"/>
      <w:r w:rsidRPr="003A5511">
        <w:rPr>
          <w:spacing w:val="-4"/>
          <w:szCs w:val="24"/>
        </w:rPr>
        <w:t>экспорто-ориентированный</w:t>
      </w:r>
      <w:proofErr w:type="spellEnd"/>
      <w:r w:rsidRPr="003A5511">
        <w:rPr>
          <w:spacing w:val="-4"/>
          <w:szCs w:val="24"/>
        </w:rPr>
        <w:t xml:space="preserve"> характер и представлены как национальными, так и англоязычными форматами. </w:t>
      </w:r>
    </w:p>
    <w:p w:rsidR="003A5511" w:rsidRPr="003A5511" w:rsidRDefault="003A5511" w:rsidP="003A5511">
      <w:pPr>
        <w:ind w:firstLine="397"/>
        <w:rPr>
          <w:spacing w:val="-4"/>
          <w:szCs w:val="24"/>
        </w:rPr>
      </w:pPr>
      <w:proofErr w:type="spellStart"/>
      <w:r w:rsidRPr="003A5511">
        <w:rPr>
          <w:spacing w:val="-4"/>
          <w:szCs w:val="24"/>
        </w:rPr>
        <w:t>Экспорто-ориентированные</w:t>
      </w:r>
      <w:proofErr w:type="spellEnd"/>
      <w:r w:rsidRPr="003A5511">
        <w:rPr>
          <w:spacing w:val="-4"/>
          <w:szCs w:val="24"/>
        </w:rPr>
        <w:t xml:space="preserve"> форматы ориентированы, в первую очередь, на присвоение магистрам </w:t>
      </w:r>
      <w:proofErr w:type="spellStart"/>
      <w:proofErr w:type="gramStart"/>
      <w:r w:rsidRPr="003A5511">
        <w:rPr>
          <w:spacing w:val="-4"/>
          <w:szCs w:val="24"/>
        </w:rPr>
        <w:t>международно</w:t>
      </w:r>
      <w:proofErr w:type="spellEnd"/>
      <w:r w:rsidRPr="003A5511">
        <w:rPr>
          <w:spacing w:val="-4"/>
          <w:szCs w:val="24"/>
        </w:rPr>
        <w:t xml:space="preserve"> признанных</w:t>
      </w:r>
      <w:proofErr w:type="gramEnd"/>
      <w:r w:rsidRPr="003A5511">
        <w:rPr>
          <w:spacing w:val="-4"/>
          <w:szCs w:val="24"/>
        </w:rPr>
        <w:t xml:space="preserve"> степеней: </w:t>
      </w:r>
    </w:p>
    <w:p w:rsidR="003A5511" w:rsidRPr="003A5511" w:rsidRDefault="003A5511" w:rsidP="003A5511">
      <w:pPr>
        <w:ind w:firstLine="397"/>
        <w:rPr>
          <w:spacing w:val="-4"/>
          <w:szCs w:val="24"/>
        </w:rPr>
      </w:pPr>
      <w:r w:rsidRPr="003A5511">
        <w:rPr>
          <w:spacing w:val="-4"/>
          <w:szCs w:val="24"/>
          <w:lang w:val="en-US"/>
        </w:rPr>
        <w:t>MBA</w:t>
      </w:r>
      <w:r w:rsidRPr="003A5511">
        <w:rPr>
          <w:spacing w:val="-4"/>
          <w:szCs w:val="24"/>
        </w:rPr>
        <w:t xml:space="preserve">, </w:t>
      </w:r>
      <w:r w:rsidRPr="003A5511">
        <w:rPr>
          <w:spacing w:val="-4"/>
          <w:szCs w:val="24"/>
          <w:lang w:val="en-US"/>
        </w:rPr>
        <w:t>MPA</w:t>
      </w:r>
      <w:r w:rsidRPr="003A5511">
        <w:rPr>
          <w:spacing w:val="-4"/>
          <w:szCs w:val="24"/>
        </w:rPr>
        <w:t xml:space="preserve">, </w:t>
      </w:r>
      <w:r w:rsidRPr="003A5511">
        <w:rPr>
          <w:spacing w:val="-4"/>
          <w:szCs w:val="24"/>
          <w:lang w:val="en-US"/>
        </w:rPr>
        <w:t>MBM</w:t>
      </w:r>
      <w:r w:rsidRPr="003A5511">
        <w:rPr>
          <w:spacing w:val="-4"/>
          <w:szCs w:val="24"/>
        </w:rPr>
        <w:t xml:space="preserve"> – в так называемых практико-ориентированных программах;</w:t>
      </w:r>
    </w:p>
    <w:p w:rsidR="003A5511" w:rsidRPr="003A5511" w:rsidRDefault="003A5511" w:rsidP="003A5511">
      <w:pPr>
        <w:ind w:firstLine="397"/>
        <w:rPr>
          <w:spacing w:val="-4"/>
          <w:szCs w:val="24"/>
        </w:rPr>
      </w:pPr>
      <w:proofErr w:type="spellStart"/>
      <w:r w:rsidRPr="003A5511">
        <w:rPr>
          <w:spacing w:val="-4"/>
          <w:szCs w:val="24"/>
          <w:lang w:val="en-US"/>
        </w:rPr>
        <w:t>MSc</w:t>
      </w:r>
      <w:proofErr w:type="spellEnd"/>
      <w:r w:rsidRPr="003A5511">
        <w:rPr>
          <w:spacing w:val="-4"/>
          <w:szCs w:val="24"/>
        </w:rPr>
        <w:t xml:space="preserve">, </w:t>
      </w:r>
      <w:proofErr w:type="spellStart"/>
      <w:r w:rsidRPr="003A5511">
        <w:rPr>
          <w:spacing w:val="-4"/>
          <w:szCs w:val="24"/>
          <w:lang w:val="en-US"/>
        </w:rPr>
        <w:t>MPhil</w:t>
      </w:r>
      <w:proofErr w:type="spellEnd"/>
      <w:r w:rsidRPr="003A5511">
        <w:rPr>
          <w:spacing w:val="-4"/>
          <w:szCs w:val="24"/>
        </w:rPr>
        <w:t xml:space="preserve"> – по так называемым научно-ориентированным специаль</w:t>
      </w:r>
      <w:r w:rsidRPr="003A5511">
        <w:rPr>
          <w:spacing w:val="-4"/>
          <w:szCs w:val="24"/>
        </w:rPr>
        <w:softHyphen/>
        <w:t xml:space="preserve">ностям. </w:t>
      </w:r>
    </w:p>
    <w:p w:rsidR="003A5511" w:rsidRPr="003A5511" w:rsidRDefault="003A5511" w:rsidP="003A5511">
      <w:pPr>
        <w:ind w:firstLine="397"/>
        <w:rPr>
          <w:spacing w:val="-4"/>
          <w:szCs w:val="24"/>
        </w:rPr>
      </w:pPr>
      <w:r w:rsidRPr="003A5511">
        <w:rPr>
          <w:spacing w:val="-4"/>
          <w:szCs w:val="24"/>
        </w:rPr>
        <w:t xml:space="preserve">Ведущие университеты и </w:t>
      </w:r>
      <w:proofErr w:type="spellStart"/>
      <w:proofErr w:type="gramStart"/>
      <w:r w:rsidRPr="003A5511">
        <w:rPr>
          <w:spacing w:val="-4"/>
          <w:szCs w:val="24"/>
        </w:rPr>
        <w:t>бизнес-школы</w:t>
      </w:r>
      <w:proofErr w:type="spellEnd"/>
      <w:proofErr w:type="gramEnd"/>
      <w:r w:rsidRPr="003A5511">
        <w:rPr>
          <w:spacing w:val="-4"/>
          <w:szCs w:val="24"/>
        </w:rPr>
        <w:t xml:space="preserve"> Российской Федерации при организации магистерской подготовки широко применяют уже накоплен</w:t>
      </w:r>
      <w:r w:rsidRPr="003A5511">
        <w:rPr>
          <w:spacing w:val="-4"/>
          <w:szCs w:val="24"/>
        </w:rPr>
        <w:softHyphen/>
        <w:t xml:space="preserve">ный в этой области зарубежный опыт. В особый, эксклюзивный сегмент, при этом выделяются совместные, с зарубежными </w:t>
      </w:r>
      <w:r w:rsidRPr="003A5511">
        <w:rPr>
          <w:spacing w:val="-4"/>
          <w:szCs w:val="24"/>
        </w:rPr>
        <w:lastRenderedPageBreak/>
        <w:t>вузами, магистерские программы, обеспечивающие выпускникам получение двух дипломов (</w:t>
      </w:r>
      <w:r w:rsidRPr="003A5511">
        <w:rPr>
          <w:spacing w:val="-4"/>
          <w:szCs w:val="24"/>
          <w:lang w:val="en-US"/>
        </w:rPr>
        <w:t>dual</w:t>
      </w:r>
      <w:r w:rsidRPr="003A5511">
        <w:rPr>
          <w:spacing w:val="-4"/>
          <w:szCs w:val="24"/>
        </w:rPr>
        <w:t xml:space="preserve"> </w:t>
      </w:r>
      <w:r w:rsidRPr="003A5511">
        <w:rPr>
          <w:spacing w:val="-4"/>
          <w:szCs w:val="24"/>
          <w:lang w:val="en-US"/>
        </w:rPr>
        <w:t>degree</w:t>
      </w:r>
      <w:r w:rsidRPr="003A5511">
        <w:rPr>
          <w:spacing w:val="-4"/>
          <w:szCs w:val="24"/>
        </w:rPr>
        <w:t>\</w:t>
      </w:r>
      <w:r w:rsidRPr="003A5511">
        <w:rPr>
          <w:spacing w:val="-4"/>
          <w:szCs w:val="24"/>
          <w:lang w:val="en-US"/>
        </w:rPr>
        <w:t>dual</w:t>
      </w:r>
      <w:r w:rsidRPr="003A5511">
        <w:rPr>
          <w:spacing w:val="-4"/>
          <w:szCs w:val="24"/>
        </w:rPr>
        <w:t xml:space="preserve"> </w:t>
      </w:r>
      <w:r w:rsidRPr="003A5511">
        <w:rPr>
          <w:spacing w:val="-4"/>
          <w:szCs w:val="24"/>
          <w:lang w:val="en-US"/>
        </w:rPr>
        <w:t>diploma</w:t>
      </w:r>
      <w:r w:rsidRPr="003A5511">
        <w:rPr>
          <w:spacing w:val="-4"/>
          <w:szCs w:val="24"/>
        </w:rPr>
        <w:t xml:space="preserve">); англоязычные программы; программы МВА. </w:t>
      </w:r>
    </w:p>
    <w:p w:rsidR="003A5511" w:rsidRPr="003A5511" w:rsidRDefault="003A5511" w:rsidP="003A5511">
      <w:pPr>
        <w:ind w:firstLine="397"/>
        <w:rPr>
          <w:spacing w:val="-4"/>
          <w:szCs w:val="24"/>
        </w:rPr>
      </w:pPr>
      <w:r w:rsidRPr="003A5511">
        <w:rPr>
          <w:spacing w:val="-4"/>
          <w:szCs w:val="24"/>
        </w:rPr>
        <w:t>Например, в МГИМО из 41 магистерской программы 12 программ (23%) являются совместными, а 3 программы (7%) – полностью англо</w:t>
      </w:r>
      <w:r w:rsidRPr="003A5511">
        <w:rPr>
          <w:spacing w:val="-4"/>
          <w:szCs w:val="24"/>
        </w:rPr>
        <w:softHyphen/>
        <w:t>язычными.</w:t>
      </w:r>
    </w:p>
    <w:p w:rsidR="003A5511" w:rsidRPr="003A5511" w:rsidRDefault="003A5511" w:rsidP="003A5511">
      <w:pPr>
        <w:ind w:firstLine="397"/>
        <w:rPr>
          <w:spacing w:val="-4"/>
          <w:szCs w:val="24"/>
        </w:rPr>
      </w:pPr>
      <w:r w:rsidRPr="003A5511">
        <w:rPr>
          <w:spacing w:val="-4"/>
          <w:szCs w:val="24"/>
        </w:rPr>
        <w:t xml:space="preserve">Учебный процесс в магистратуре организован в 2-х форматах: </w:t>
      </w:r>
      <w:r w:rsidRPr="003A5511">
        <w:rPr>
          <w:i/>
          <w:spacing w:val="-4"/>
          <w:szCs w:val="24"/>
        </w:rPr>
        <w:t xml:space="preserve">очным </w:t>
      </w:r>
      <w:r w:rsidRPr="003A5511">
        <w:rPr>
          <w:spacing w:val="-4"/>
          <w:szCs w:val="24"/>
        </w:rPr>
        <w:t xml:space="preserve">(вечернем) и </w:t>
      </w:r>
      <w:r w:rsidRPr="003A5511">
        <w:rPr>
          <w:i/>
          <w:spacing w:val="-4"/>
          <w:szCs w:val="24"/>
        </w:rPr>
        <w:t>заочном</w:t>
      </w:r>
      <w:r w:rsidRPr="003A5511">
        <w:rPr>
          <w:spacing w:val="-4"/>
          <w:szCs w:val="24"/>
        </w:rPr>
        <w:t xml:space="preserve"> (модульном), представляющем собой сочетание очных сессий и дистанционно-межсессионного обучения.</w:t>
      </w:r>
    </w:p>
    <w:p w:rsidR="003A5511" w:rsidRPr="003A5511" w:rsidRDefault="003A5511" w:rsidP="003A5511">
      <w:pPr>
        <w:ind w:firstLine="397"/>
        <w:rPr>
          <w:spacing w:val="-4"/>
          <w:szCs w:val="24"/>
        </w:rPr>
      </w:pPr>
      <w:r w:rsidRPr="003A5511">
        <w:rPr>
          <w:spacing w:val="-4"/>
          <w:szCs w:val="24"/>
        </w:rPr>
        <w:t>При этом программа МВА выведена в сектор дополнительного про</w:t>
      </w:r>
      <w:r w:rsidRPr="003A5511">
        <w:rPr>
          <w:spacing w:val="-4"/>
          <w:szCs w:val="24"/>
        </w:rPr>
        <w:softHyphen/>
        <w:t>фессионального образования, где условия ценообразования гораздо либе</w:t>
      </w:r>
      <w:r w:rsidRPr="003A5511">
        <w:rPr>
          <w:spacing w:val="-4"/>
          <w:szCs w:val="24"/>
        </w:rPr>
        <w:softHyphen/>
        <w:t>ральнее, чем в других сегментах экономики и организации высшего образования Российской Федерации.</w:t>
      </w:r>
    </w:p>
    <w:p w:rsidR="003A5511" w:rsidRPr="003A5511" w:rsidRDefault="003A5511" w:rsidP="003A5511">
      <w:pPr>
        <w:ind w:firstLine="397"/>
        <w:rPr>
          <w:spacing w:val="-4"/>
          <w:szCs w:val="24"/>
        </w:rPr>
      </w:pPr>
      <w:r w:rsidRPr="003A5511">
        <w:rPr>
          <w:spacing w:val="-4"/>
          <w:szCs w:val="24"/>
        </w:rPr>
        <w:t>В Беларуси освоение программного подхода в организации маги</w:t>
      </w:r>
      <w:r w:rsidRPr="003A5511">
        <w:rPr>
          <w:spacing w:val="-4"/>
          <w:szCs w:val="24"/>
        </w:rPr>
        <w:softHyphen/>
        <w:t xml:space="preserve">стерской подготовки осуществляют БГУ и БГЭУ. При этом в БГУ большой опыт уже наработан Институтом бизнеса и менеджмента технологий, где освоена не только организационная структура программно-модульного обучения, но и отработана система программного </w:t>
      </w:r>
      <w:proofErr w:type="spellStart"/>
      <w:r w:rsidRPr="003A5511">
        <w:rPr>
          <w:spacing w:val="-4"/>
          <w:szCs w:val="24"/>
        </w:rPr>
        <w:t>бюджетирования</w:t>
      </w:r>
      <w:proofErr w:type="spellEnd"/>
      <w:r w:rsidRPr="003A5511">
        <w:rPr>
          <w:spacing w:val="-4"/>
          <w:szCs w:val="24"/>
        </w:rPr>
        <w:t xml:space="preserve"> учеб</w:t>
      </w:r>
      <w:r w:rsidRPr="003A5511">
        <w:rPr>
          <w:spacing w:val="-4"/>
          <w:szCs w:val="24"/>
        </w:rPr>
        <w:softHyphen/>
        <w:t>ного процесса.</w:t>
      </w:r>
    </w:p>
    <w:p w:rsidR="003A5511" w:rsidRPr="003A5511" w:rsidRDefault="003A5511" w:rsidP="003A5511">
      <w:pPr>
        <w:ind w:firstLine="397"/>
        <w:rPr>
          <w:spacing w:val="-4"/>
          <w:szCs w:val="24"/>
        </w:rPr>
      </w:pPr>
      <w:r w:rsidRPr="003A5511">
        <w:rPr>
          <w:spacing w:val="-4"/>
          <w:szCs w:val="24"/>
        </w:rPr>
        <w:t>В БГЭУ системным совершенствованием организации учебного процесса в программно-модульном формате занимаются Высшая школа управления и бизнеса и Институт магистерской подготовки.</w:t>
      </w:r>
    </w:p>
    <w:p w:rsidR="003A5511" w:rsidRPr="003A5511" w:rsidRDefault="003A5511" w:rsidP="003A5511">
      <w:pPr>
        <w:ind w:firstLine="397"/>
        <w:rPr>
          <w:spacing w:val="-4"/>
          <w:szCs w:val="24"/>
        </w:rPr>
      </w:pPr>
      <w:proofErr w:type="gramStart"/>
      <w:r w:rsidRPr="003A5511">
        <w:rPr>
          <w:spacing w:val="-4"/>
          <w:szCs w:val="24"/>
        </w:rPr>
        <w:t>Анализ и обобщение опыта, накопленного ведущими университетами Беларуси, должен, по мнению автора, обеспечить разработку соответству</w:t>
      </w:r>
      <w:r w:rsidRPr="003A5511">
        <w:rPr>
          <w:spacing w:val="-4"/>
          <w:szCs w:val="24"/>
        </w:rPr>
        <w:softHyphen/>
        <w:t>ющих методик и рекомендаций Министерства образования, направленных на обеспечение широкого распространения прогрессивного опыта про</w:t>
      </w:r>
      <w:r w:rsidRPr="003A5511">
        <w:rPr>
          <w:spacing w:val="-4"/>
          <w:szCs w:val="24"/>
        </w:rPr>
        <w:softHyphen/>
        <w:t>граммно-модульной организации образовательного процесса на II ступени высшего образования.</w:t>
      </w:r>
      <w:proofErr w:type="gramEnd"/>
    </w:p>
    <w:p w:rsidR="00710E8E" w:rsidRDefault="00710E8E"/>
    <w:sectPr w:rsidR="00710E8E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511"/>
    <w:rsid w:val="003A5511"/>
    <w:rsid w:val="003D56A3"/>
    <w:rsid w:val="00710E8E"/>
    <w:rsid w:val="00A540B7"/>
    <w:rsid w:val="00C3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11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2015-08-13T13:38:00Z</dcterms:created>
  <dcterms:modified xsi:type="dcterms:W3CDTF">2015-08-13T13:39:00Z</dcterms:modified>
</cp:coreProperties>
</file>