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FA" w:rsidRPr="00971BFA" w:rsidRDefault="00971BFA" w:rsidP="00971BFA">
      <w:pPr>
        <w:pStyle w:val="a3"/>
        <w:spacing w:before="0" w:beforeAutospacing="0" w:after="0" w:afterAutospacing="0"/>
        <w:jc w:val="center"/>
        <w:rPr>
          <w:rFonts w:ascii="Times New Roman Полужирный" w:hAnsi="Times New Roman Полужирный"/>
          <w:b/>
          <w:spacing w:val="-2"/>
        </w:rPr>
      </w:pPr>
      <w:r w:rsidRPr="00971BFA">
        <w:rPr>
          <w:rFonts w:ascii="Times New Roman Полужирный" w:hAnsi="Times New Roman Полужирный"/>
          <w:b/>
          <w:spacing w:val="-2"/>
        </w:rPr>
        <w:t xml:space="preserve">ПРОЦЕСС ИНСТИТУЦИОНАЛИЗАЦИИ </w:t>
      </w:r>
      <w:proofErr w:type="gramStart"/>
      <w:r w:rsidRPr="00971BFA">
        <w:rPr>
          <w:rFonts w:ascii="Times New Roman Полужирный" w:hAnsi="Times New Roman Полужирный"/>
          <w:b/>
          <w:spacing w:val="-2"/>
        </w:rPr>
        <w:t>БИЗНЕС-ОБРАЗОВАНИЯ</w:t>
      </w:r>
      <w:proofErr w:type="gramEnd"/>
      <w:r w:rsidRPr="00971BFA">
        <w:rPr>
          <w:rFonts w:ascii="Times New Roman Полужирный" w:hAnsi="Times New Roman Полужирный"/>
          <w:b/>
          <w:spacing w:val="-2"/>
        </w:rPr>
        <w:t xml:space="preserve"> И БИЗНЕС-СООБЩЕСТВА: ПРОБЛЕМЫ И ПЕРСПЕКТИВЫ</w:t>
      </w:r>
    </w:p>
    <w:p w:rsidR="00971BFA" w:rsidRPr="00971BFA" w:rsidRDefault="00971BFA" w:rsidP="00971BFA">
      <w:pPr>
        <w:pStyle w:val="a3"/>
        <w:spacing w:before="0" w:beforeAutospacing="0" w:after="0" w:afterAutospacing="0"/>
      </w:pPr>
    </w:p>
    <w:p w:rsidR="00971BFA" w:rsidRPr="00971BFA" w:rsidRDefault="00971BFA" w:rsidP="00971BFA">
      <w:pPr>
        <w:pStyle w:val="a3"/>
        <w:spacing w:before="0" w:beforeAutospacing="0" w:after="0" w:afterAutospacing="0"/>
        <w:rPr>
          <w:b/>
        </w:rPr>
      </w:pPr>
      <w:proofErr w:type="spellStart"/>
      <w:r w:rsidRPr="00971BFA">
        <w:rPr>
          <w:b/>
        </w:rPr>
        <w:t>Касперук</w:t>
      </w:r>
      <w:proofErr w:type="spellEnd"/>
      <w:r w:rsidRPr="00971BFA">
        <w:rPr>
          <w:b/>
        </w:rPr>
        <w:t xml:space="preserve"> Александр Анатольевич</w:t>
      </w:r>
    </w:p>
    <w:p w:rsidR="00971BFA" w:rsidRPr="00971BFA" w:rsidRDefault="00971BFA" w:rsidP="00971BFA">
      <w:pPr>
        <w:pStyle w:val="a3"/>
        <w:spacing w:before="0" w:beforeAutospacing="0" w:after="0" w:afterAutospacing="0"/>
      </w:pPr>
      <w:r w:rsidRPr="00971BFA">
        <w:t>Институт бизнеса и менеджмента технологий БГУ</w:t>
      </w:r>
    </w:p>
    <w:p w:rsidR="00971BFA" w:rsidRPr="00971BFA" w:rsidRDefault="00971BFA" w:rsidP="00971BFA">
      <w:pPr>
        <w:pStyle w:val="a3"/>
        <w:spacing w:before="0" w:beforeAutospacing="0" w:after="0" w:afterAutospacing="0"/>
      </w:pPr>
    </w:p>
    <w:p w:rsidR="00971BFA" w:rsidRPr="00971BFA" w:rsidRDefault="00971BFA" w:rsidP="00971BFA">
      <w:pPr>
        <w:pStyle w:val="a3"/>
        <w:spacing w:before="0" w:beforeAutospacing="0" w:after="0" w:afterAutospacing="0"/>
        <w:ind w:firstLine="397"/>
        <w:jc w:val="both"/>
        <w:rPr>
          <w:spacing w:val="-4"/>
        </w:rPr>
      </w:pPr>
      <w:r w:rsidRPr="00971BFA">
        <w:rPr>
          <w:spacing w:val="-4"/>
        </w:rPr>
        <w:t>К концу ХХ в. скорость технологического обновления в экономике достигла такой величины, что профессиональные знания стали устаревать еще до того, как выпускники успевали применить их на практике. Стати</w:t>
      </w:r>
      <w:r w:rsidRPr="00971BFA">
        <w:rPr>
          <w:spacing w:val="-4"/>
        </w:rPr>
        <w:softHyphen/>
        <w:t>стика констатирует, для того чтобы быть успешным, человеку приходится менять место и направление работы в среднем примерно 3</w:t>
      </w:r>
      <w:r w:rsidRPr="00971BFA">
        <w:rPr>
          <w:color w:val="000000"/>
          <w:spacing w:val="-4"/>
        </w:rPr>
        <w:t>–</w:t>
      </w:r>
      <w:r w:rsidRPr="00971BFA">
        <w:rPr>
          <w:spacing w:val="-4"/>
        </w:rPr>
        <w:t>5 раз в жизни.</w:t>
      </w:r>
      <w:bookmarkStart w:id="0" w:name="1"/>
      <w:bookmarkEnd w:id="0"/>
      <w:r w:rsidRPr="00971BFA">
        <w:rPr>
          <w:spacing w:val="-4"/>
        </w:rPr>
        <w:t xml:space="preserve"> Отсюда претензии к системе высшего образования и определенная неспособность работодателей «доучить на производстве».</w:t>
      </w:r>
    </w:p>
    <w:p w:rsidR="00971BFA" w:rsidRPr="00971BFA" w:rsidRDefault="00971BFA" w:rsidP="00971BFA">
      <w:pPr>
        <w:pStyle w:val="a3"/>
        <w:spacing w:before="0" w:beforeAutospacing="0" w:after="0" w:afterAutospacing="0"/>
        <w:ind w:firstLine="397"/>
        <w:jc w:val="both"/>
        <w:rPr>
          <w:spacing w:val="-4"/>
        </w:rPr>
      </w:pPr>
      <w:proofErr w:type="gramStart"/>
      <w:r w:rsidRPr="00971BFA">
        <w:rPr>
          <w:spacing w:val="-4"/>
        </w:rPr>
        <w:t xml:space="preserve">Целевая подготовка специалистов как идеальная модель равновесия спроса и предложения на практике демонстрирует проблемы, связанные с </w:t>
      </w:r>
      <w:proofErr w:type="spellStart"/>
      <w:r w:rsidRPr="00971BFA">
        <w:rPr>
          <w:spacing w:val="-4"/>
        </w:rPr>
        <w:t>демотивацией</w:t>
      </w:r>
      <w:proofErr w:type="spellEnd"/>
      <w:r w:rsidRPr="00971BFA">
        <w:rPr>
          <w:spacing w:val="-4"/>
        </w:rPr>
        <w:t xml:space="preserve"> специалиста, кризисными явлениями в экономике и на предприятии, снижением статуса профессии, возвратом стоимости обучения и т. д. Несомненно, что целевая подготовка хороша при «масштабах заказа», поэтому вуз должен искать собственные механизмы управления учебным процессом в контексте внешнего маркетинга образовательных услуг.</w:t>
      </w:r>
      <w:proofErr w:type="gramEnd"/>
      <w:r w:rsidRPr="00971BFA">
        <w:rPr>
          <w:spacing w:val="-4"/>
        </w:rPr>
        <w:t xml:space="preserve"> В России, решая эту задачу, пошли по пути развития </w:t>
      </w:r>
      <w:r w:rsidRPr="00971BFA">
        <w:rPr>
          <w:color w:val="000000"/>
          <w:spacing w:val="-4"/>
        </w:rPr>
        <w:t>университетов как у</w:t>
      </w:r>
      <w:r w:rsidRPr="00971BFA">
        <w:rPr>
          <w:spacing w:val="-4"/>
        </w:rPr>
        <w:t>чебно-научно-инновационных комплексов, где вуз сам проектирует орга</w:t>
      </w:r>
      <w:r w:rsidRPr="00971BFA">
        <w:rPr>
          <w:spacing w:val="-4"/>
        </w:rPr>
        <w:softHyphen/>
        <w:t>низационные структуры и образовательные программы по заказу предприя</w:t>
      </w:r>
      <w:r w:rsidRPr="00971BFA">
        <w:rPr>
          <w:spacing w:val="-4"/>
        </w:rPr>
        <w:softHyphen/>
        <w:t>тий. Стратегия задана, с одной стороны акцент на вуз, где определяются</w:t>
      </w:r>
      <w:r w:rsidRPr="00971BFA">
        <w:rPr>
          <w:color w:val="000000"/>
          <w:spacing w:val="-4"/>
        </w:rPr>
        <w:t xml:space="preserve"> соответствующие структурные подразделения, с другой перенос образова</w:t>
      </w:r>
      <w:r w:rsidRPr="00971BFA">
        <w:rPr>
          <w:color w:val="000000"/>
          <w:spacing w:val="-4"/>
        </w:rPr>
        <w:softHyphen/>
        <w:t>тельного процесса на предприятие.</w:t>
      </w:r>
    </w:p>
    <w:p w:rsidR="00971BFA" w:rsidRPr="00971BFA" w:rsidRDefault="00971BFA" w:rsidP="00971BFA">
      <w:pPr>
        <w:pStyle w:val="a3"/>
        <w:spacing w:before="0" w:beforeAutospacing="0" w:after="0" w:afterAutospacing="0" w:line="235" w:lineRule="auto"/>
        <w:ind w:firstLine="397"/>
        <w:jc w:val="both"/>
        <w:rPr>
          <w:color w:val="000000"/>
          <w:spacing w:val="-4"/>
        </w:rPr>
      </w:pPr>
      <w:r w:rsidRPr="00971BFA">
        <w:rPr>
          <w:spacing w:val="-4"/>
        </w:rPr>
        <w:t>Белорусские предприятия только начинают двигаться к постиндуст</w:t>
      </w:r>
      <w:r w:rsidRPr="00971BFA">
        <w:rPr>
          <w:spacing w:val="-4"/>
        </w:rPr>
        <w:softHyphen/>
        <w:t>риальному производству, они не формализовали свои новые бизнес-процессы, не регламентировали требования к кадровому обеспечению и т. д. Бизнес-образование и бизнес-сообщество активно</w:t>
      </w:r>
      <w:r w:rsidRPr="00971BFA">
        <w:rPr>
          <w:color w:val="000000"/>
          <w:spacing w:val="-4"/>
        </w:rPr>
        <w:t xml:space="preserve"> должны создавать и раз</w:t>
      </w:r>
      <w:r w:rsidRPr="00971BFA">
        <w:rPr>
          <w:color w:val="000000"/>
          <w:spacing w:val="-4"/>
        </w:rPr>
        <w:softHyphen/>
        <w:t>вивать систему учреждений и организаций, ориентированных на удовлетво</w:t>
      </w:r>
      <w:r w:rsidRPr="00971BFA">
        <w:rPr>
          <w:color w:val="000000"/>
          <w:spacing w:val="-4"/>
        </w:rPr>
        <w:softHyphen/>
        <w:t xml:space="preserve">рение потребностей в управленческих знаниях и умениях лидеров </w:t>
      </w:r>
      <w:proofErr w:type="spellStart"/>
      <w:proofErr w:type="gramStart"/>
      <w:r w:rsidRPr="00971BFA">
        <w:rPr>
          <w:color w:val="000000"/>
          <w:spacing w:val="-4"/>
        </w:rPr>
        <w:t>бизнес-среды</w:t>
      </w:r>
      <w:proofErr w:type="spellEnd"/>
      <w:proofErr w:type="gramEnd"/>
      <w:r w:rsidRPr="00971BFA">
        <w:rPr>
          <w:color w:val="000000"/>
          <w:spacing w:val="-4"/>
        </w:rPr>
        <w:t xml:space="preserve">. Процессы институционализации </w:t>
      </w:r>
      <w:proofErr w:type="spellStart"/>
      <w:proofErr w:type="gramStart"/>
      <w:r w:rsidRPr="00971BFA">
        <w:rPr>
          <w:color w:val="000000"/>
          <w:spacing w:val="-4"/>
        </w:rPr>
        <w:t>бизнес-образования</w:t>
      </w:r>
      <w:proofErr w:type="spellEnd"/>
      <w:proofErr w:type="gramEnd"/>
      <w:r w:rsidRPr="00971BFA">
        <w:rPr>
          <w:color w:val="000000"/>
          <w:spacing w:val="-4"/>
        </w:rPr>
        <w:t xml:space="preserve"> направлены на формирование устойчивых моделей эффективного взаимодействия </w:t>
      </w:r>
      <w:proofErr w:type="spellStart"/>
      <w:r w:rsidRPr="00971BFA">
        <w:rPr>
          <w:color w:val="000000"/>
          <w:spacing w:val="-4"/>
        </w:rPr>
        <w:t>бизнес-школ</w:t>
      </w:r>
      <w:proofErr w:type="spellEnd"/>
      <w:r w:rsidRPr="00971BFA">
        <w:rPr>
          <w:color w:val="000000"/>
          <w:spacing w:val="-4"/>
        </w:rPr>
        <w:t xml:space="preserve"> с </w:t>
      </w:r>
      <w:proofErr w:type="spellStart"/>
      <w:r w:rsidRPr="00971BFA">
        <w:rPr>
          <w:color w:val="000000"/>
          <w:spacing w:val="-4"/>
        </w:rPr>
        <w:t>бизнес-средой</w:t>
      </w:r>
      <w:proofErr w:type="spellEnd"/>
      <w:r w:rsidRPr="00971BFA">
        <w:rPr>
          <w:color w:val="000000"/>
          <w:spacing w:val="-4"/>
        </w:rPr>
        <w:t>. Исторически содержание процесса институционали</w:t>
      </w:r>
      <w:r w:rsidRPr="00971BFA">
        <w:rPr>
          <w:color w:val="000000"/>
          <w:spacing w:val="-4"/>
        </w:rPr>
        <w:softHyphen/>
        <w:t xml:space="preserve">зации </w:t>
      </w:r>
      <w:proofErr w:type="spellStart"/>
      <w:proofErr w:type="gramStart"/>
      <w:r w:rsidRPr="00971BFA">
        <w:rPr>
          <w:color w:val="000000"/>
          <w:spacing w:val="-4"/>
        </w:rPr>
        <w:t>бизнес-образования</w:t>
      </w:r>
      <w:proofErr w:type="spellEnd"/>
      <w:proofErr w:type="gramEnd"/>
      <w:r w:rsidRPr="00971BFA">
        <w:rPr>
          <w:color w:val="000000"/>
          <w:spacing w:val="-4"/>
        </w:rPr>
        <w:t xml:space="preserve"> в странах было различным – от известного «Кадры решают все» до развития и укрепления собственно системы </w:t>
      </w:r>
      <w:proofErr w:type="spellStart"/>
      <w:r w:rsidRPr="00971BFA">
        <w:rPr>
          <w:color w:val="000000"/>
          <w:spacing w:val="-4"/>
        </w:rPr>
        <w:t>бизнес-образования</w:t>
      </w:r>
      <w:proofErr w:type="spellEnd"/>
      <w:r w:rsidRPr="00971BFA">
        <w:rPr>
          <w:color w:val="000000"/>
          <w:spacing w:val="-4"/>
        </w:rPr>
        <w:t xml:space="preserve"> по программам ВВА и МБА. Причем сравнительные характеристики требований к слушателям Высшей партийной школы и американским школам бизнеса показывают значительное количество совпадений. Слабостью первого подхода стала, прежде всего, инертность к динамике изменений социальных условий жизни, низкая адаптивность.</w:t>
      </w:r>
    </w:p>
    <w:p w:rsidR="00971BFA" w:rsidRPr="00971BFA" w:rsidRDefault="00971BFA" w:rsidP="00971BFA">
      <w:pPr>
        <w:pStyle w:val="a3"/>
        <w:spacing w:before="0" w:beforeAutospacing="0" w:after="0" w:afterAutospacing="0" w:line="235" w:lineRule="auto"/>
        <w:ind w:firstLine="397"/>
        <w:jc w:val="both"/>
        <w:rPr>
          <w:color w:val="000000"/>
          <w:spacing w:val="-4"/>
        </w:rPr>
      </w:pPr>
      <w:r w:rsidRPr="00971BFA">
        <w:rPr>
          <w:color w:val="000000"/>
          <w:spacing w:val="-4"/>
        </w:rPr>
        <w:t>Рассматривая бизнес-образование (</w:t>
      </w:r>
      <w:proofErr w:type="spellStart"/>
      <w:r w:rsidRPr="00971BFA">
        <w:rPr>
          <w:color w:val="000000"/>
          <w:spacing w:val="-4"/>
          <w:lang w:val="en-US"/>
        </w:rPr>
        <w:t>Businesseducation</w:t>
      </w:r>
      <w:proofErr w:type="spellEnd"/>
      <w:r w:rsidRPr="00971BFA">
        <w:rPr>
          <w:color w:val="000000"/>
          <w:spacing w:val="-4"/>
        </w:rPr>
        <w:t>) в качестве эле</w:t>
      </w:r>
      <w:r w:rsidRPr="00971BFA">
        <w:rPr>
          <w:color w:val="000000"/>
          <w:spacing w:val="-4"/>
        </w:rPr>
        <w:softHyphen/>
        <w:t xml:space="preserve">мента образовательной системы, надо признать, что оно в полной мере отражает состояние и проблемы развития </w:t>
      </w:r>
      <w:proofErr w:type="spellStart"/>
      <w:proofErr w:type="gramStart"/>
      <w:r w:rsidRPr="00971BFA">
        <w:rPr>
          <w:spacing w:val="-4"/>
        </w:rPr>
        <w:t>бизнес-сообщества</w:t>
      </w:r>
      <w:proofErr w:type="spellEnd"/>
      <w:proofErr w:type="gramEnd"/>
      <w:r w:rsidRPr="00971BFA">
        <w:rPr>
          <w:color w:val="000000"/>
          <w:spacing w:val="-4"/>
        </w:rPr>
        <w:t>, как на национальном уровне, так на мировом рынке.</w:t>
      </w:r>
    </w:p>
    <w:p w:rsidR="00971BFA" w:rsidRPr="00971BFA" w:rsidRDefault="00971BFA" w:rsidP="00971BFA">
      <w:pPr>
        <w:shd w:val="clear" w:color="auto" w:fill="FFFFFF"/>
        <w:spacing w:line="235" w:lineRule="auto"/>
        <w:ind w:firstLine="397"/>
        <w:rPr>
          <w:color w:val="000000"/>
          <w:spacing w:val="-4"/>
          <w:szCs w:val="24"/>
        </w:rPr>
      </w:pPr>
      <w:r w:rsidRPr="00971BFA">
        <w:rPr>
          <w:color w:val="000000"/>
          <w:spacing w:val="-4"/>
          <w:szCs w:val="24"/>
        </w:rPr>
        <w:t>Для актуализации п</w:t>
      </w:r>
      <w:r w:rsidRPr="00971BFA">
        <w:rPr>
          <w:spacing w:val="-4"/>
          <w:szCs w:val="24"/>
        </w:rPr>
        <w:t xml:space="preserve">роцесса институционализации </w:t>
      </w:r>
      <w:proofErr w:type="spellStart"/>
      <w:proofErr w:type="gramStart"/>
      <w:r w:rsidRPr="00971BFA">
        <w:rPr>
          <w:spacing w:val="-4"/>
          <w:szCs w:val="24"/>
        </w:rPr>
        <w:t>бизнес-образования</w:t>
      </w:r>
      <w:proofErr w:type="spellEnd"/>
      <w:proofErr w:type="gramEnd"/>
      <w:r w:rsidRPr="00971BFA">
        <w:rPr>
          <w:spacing w:val="-4"/>
          <w:szCs w:val="24"/>
        </w:rPr>
        <w:t xml:space="preserve"> и </w:t>
      </w:r>
      <w:proofErr w:type="spellStart"/>
      <w:r w:rsidRPr="00971BFA">
        <w:rPr>
          <w:spacing w:val="-4"/>
          <w:szCs w:val="24"/>
        </w:rPr>
        <w:t>бизнес-сообщества</w:t>
      </w:r>
      <w:proofErr w:type="spellEnd"/>
      <w:r w:rsidRPr="00971BFA">
        <w:rPr>
          <w:spacing w:val="-4"/>
          <w:szCs w:val="24"/>
        </w:rPr>
        <w:t xml:space="preserve"> необходимо:</w:t>
      </w:r>
    </w:p>
    <w:p w:rsidR="00971BFA" w:rsidRPr="00971BFA" w:rsidRDefault="00971BFA" w:rsidP="00971BFA">
      <w:pPr>
        <w:pStyle w:val="a5"/>
        <w:shd w:val="clear" w:color="auto" w:fill="FFFFFF"/>
        <w:spacing w:after="0" w:line="235" w:lineRule="auto"/>
        <w:ind w:left="0" w:firstLine="397"/>
        <w:jc w:val="both"/>
        <w:rPr>
          <w:rFonts w:ascii="Times New Roman" w:hAnsi="Times New Roman"/>
          <w:color w:val="000000"/>
          <w:spacing w:val="-4"/>
          <w:sz w:val="24"/>
          <w:szCs w:val="24"/>
        </w:rPr>
      </w:pPr>
      <w:r w:rsidRPr="00971BFA">
        <w:rPr>
          <w:rFonts w:ascii="Times New Roman" w:hAnsi="Times New Roman"/>
          <w:spacing w:val="-4"/>
          <w:sz w:val="24"/>
          <w:szCs w:val="24"/>
        </w:rPr>
        <w:t xml:space="preserve">– </w:t>
      </w:r>
      <w:r w:rsidRPr="00971BFA">
        <w:rPr>
          <w:rFonts w:ascii="Times New Roman" w:hAnsi="Times New Roman"/>
          <w:color w:val="000000"/>
          <w:spacing w:val="-4"/>
          <w:sz w:val="24"/>
          <w:szCs w:val="24"/>
        </w:rPr>
        <w:t xml:space="preserve">развивать в национальном образовательном пространстве новые методологические разработки проблем интеграции системы </w:t>
      </w:r>
      <w:proofErr w:type="spellStart"/>
      <w:proofErr w:type="gramStart"/>
      <w:r w:rsidRPr="00971BFA">
        <w:rPr>
          <w:rFonts w:ascii="Times New Roman" w:hAnsi="Times New Roman"/>
          <w:color w:val="000000"/>
          <w:spacing w:val="-4"/>
          <w:sz w:val="24"/>
          <w:szCs w:val="24"/>
        </w:rPr>
        <w:t>бизнес-образования</w:t>
      </w:r>
      <w:proofErr w:type="spellEnd"/>
      <w:proofErr w:type="gramEnd"/>
      <w:r w:rsidRPr="00971BFA">
        <w:rPr>
          <w:rFonts w:ascii="Times New Roman" w:hAnsi="Times New Roman"/>
          <w:color w:val="000000"/>
          <w:spacing w:val="-4"/>
          <w:sz w:val="24"/>
          <w:szCs w:val="24"/>
        </w:rPr>
        <w:t xml:space="preserve"> РБ в мировой рынок образовательных услуг. У </w:t>
      </w:r>
      <w:proofErr w:type="spellStart"/>
      <w:r w:rsidRPr="00971BFA">
        <w:rPr>
          <w:rFonts w:ascii="Times New Roman" w:hAnsi="Times New Roman"/>
          <w:color w:val="000000"/>
          <w:spacing w:val="-4"/>
          <w:sz w:val="24"/>
          <w:szCs w:val="24"/>
        </w:rPr>
        <w:t>многовекторной</w:t>
      </w:r>
      <w:proofErr w:type="spellEnd"/>
      <w:r w:rsidRPr="00971BFA">
        <w:rPr>
          <w:rFonts w:ascii="Times New Roman" w:hAnsi="Times New Roman"/>
          <w:color w:val="000000"/>
          <w:spacing w:val="-4"/>
          <w:sz w:val="24"/>
          <w:szCs w:val="24"/>
        </w:rPr>
        <w:t xml:space="preserve"> политики должна быть </w:t>
      </w:r>
      <w:proofErr w:type="spellStart"/>
      <w:r w:rsidRPr="00971BFA">
        <w:rPr>
          <w:rFonts w:ascii="Times New Roman" w:hAnsi="Times New Roman"/>
          <w:color w:val="000000"/>
          <w:spacing w:val="-4"/>
          <w:sz w:val="24"/>
          <w:szCs w:val="24"/>
        </w:rPr>
        <w:t>многовекторная</w:t>
      </w:r>
      <w:proofErr w:type="spellEnd"/>
      <w:r w:rsidRPr="00971BFA">
        <w:rPr>
          <w:rFonts w:ascii="Times New Roman" w:hAnsi="Times New Roman"/>
          <w:color w:val="000000"/>
          <w:spacing w:val="-4"/>
          <w:sz w:val="24"/>
          <w:szCs w:val="24"/>
        </w:rPr>
        <w:t xml:space="preserve"> экономика;</w:t>
      </w:r>
    </w:p>
    <w:p w:rsidR="00971BFA" w:rsidRPr="00971BFA" w:rsidRDefault="00971BFA" w:rsidP="00971BFA">
      <w:pPr>
        <w:pStyle w:val="a5"/>
        <w:shd w:val="clear" w:color="auto" w:fill="FFFFFF"/>
        <w:spacing w:after="0" w:line="235" w:lineRule="auto"/>
        <w:ind w:left="0" w:firstLine="397"/>
        <w:jc w:val="both"/>
        <w:rPr>
          <w:rFonts w:ascii="Times New Roman" w:hAnsi="Times New Roman"/>
          <w:color w:val="000000"/>
          <w:spacing w:val="-4"/>
          <w:sz w:val="24"/>
          <w:szCs w:val="24"/>
        </w:rPr>
      </w:pPr>
      <w:r w:rsidRPr="00971BFA">
        <w:rPr>
          <w:rFonts w:ascii="Times New Roman" w:hAnsi="Times New Roman"/>
          <w:spacing w:val="-4"/>
          <w:sz w:val="24"/>
          <w:szCs w:val="24"/>
        </w:rPr>
        <w:t xml:space="preserve">– </w:t>
      </w:r>
      <w:r w:rsidRPr="00971BFA">
        <w:rPr>
          <w:rFonts w:ascii="Times New Roman" w:hAnsi="Times New Roman"/>
          <w:color w:val="000000"/>
          <w:spacing w:val="-4"/>
          <w:sz w:val="24"/>
          <w:szCs w:val="24"/>
        </w:rPr>
        <w:t xml:space="preserve">обеспечивать устойчивость конкурентных позиций вуза в сфере экономического и </w:t>
      </w:r>
      <w:proofErr w:type="spellStart"/>
      <w:proofErr w:type="gramStart"/>
      <w:r w:rsidRPr="00971BFA">
        <w:rPr>
          <w:rFonts w:ascii="Times New Roman" w:hAnsi="Times New Roman"/>
          <w:color w:val="000000"/>
          <w:spacing w:val="-4"/>
          <w:sz w:val="24"/>
          <w:szCs w:val="24"/>
        </w:rPr>
        <w:t>бизнес-образования</w:t>
      </w:r>
      <w:proofErr w:type="spellEnd"/>
      <w:proofErr w:type="gramEnd"/>
      <w:r w:rsidRPr="00971BFA">
        <w:rPr>
          <w:rFonts w:ascii="Times New Roman" w:hAnsi="Times New Roman"/>
          <w:color w:val="000000"/>
          <w:spacing w:val="-4"/>
          <w:sz w:val="24"/>
          <w:szCs w:val="24"/>
        </w:rPr>
        <w:t xml:space="preserve"> на рынке образовательных услуг путем формирования культуры качества, поддерживать с одной стороны, базовые компетенции выпускника, а с другой, дополнительные компетен</w:t>
      </w:r>
      <w:r w:rsidRPr="00971BFA">
        <w:rPr>
          <w:rFonts w:ascii="Times New Roman" w:hAnsi="Times New Roman"/>
          <w:color w:val="000000"/>
          <w:spacing w:val="-4"/>
          <w:sz w:val="24"/>
          <w:szCs w:val="24"/>
        </w:rPr>
        <w:softHyphen/>
        <w:t>ции с учетом требований рынка труда и возможности адаптации выпуск</w:t>
      </w:r>
      <w:r w:rsidRPr="00971BFA">
        <w:rPr>
          <w:rFonts w:ascii="Times New Roman" w:hAnsi="Times New Roman"/>
          <w:color w:val="000000"/>
          <w:spacing w:val="-4"/>
          <w:sz w:val="24"/>
          <w:szCs w:val="24"/>
        </w:rPr>
        <w:softHyphen/>
        <w:t>ников;</w:t>
      </w:r>
    </w:p>
    <w:p w:rsidR="00710E8E" w:rsidRPr="00971BFA" w:rsidRDefault="00971BFA" w:rsidP="00971BFA">
      <w:pPr>
        <w:rPr>
          <w:szCs w:val="24"/>
        </w:rPr>
      </w:pPr>
      <w:r w:rsidRPr="00971BFA">
        <w:rPr>
          <w:spacing w:val="-4"/>
          <w:szCs w:val="24"/>
        </w:rPr>
        <w:lastRenderedPageBreak/>
        <w:t xml:space="preserve">– </w:t>
      </w:r>
      <w:r w:rsidRPr="00971BFA">
        <w:rPr>
          <w:color w:val="000000"/>
          <w:spacing w:val="-4"/>
          <w:szCs w:val="24"/>
        </w:rPr>
        <w:t>развивать систему объективной и адекватной информационной базы на основе статистического и маркетингового мониторинга функционирова</w:t>
      </w:r>
      <w:r w:rsidRPr="00971BFA">
        <w:rPr>
          <w:color w:val="000000"/>
          <w:spacing w:val="-4"/>
          <w:szCs w:val="24"/>
        </w:rPr>
        <w:softHyphen/>
        <w:t xml:space="preserve">ния </w:t>
      </w:r>
      <w:proofErr w:type="spellStart"/>
      <w:proofErr w:type="gramStart"/>
      <w:r w:rsidRPr="00971BFA">
        <w:rPr>
          <w:spacing w:val="-4"/>
          <w:szCs w:val="24"/>
        </w:rPr>
        <w:t>бизнес-образования</w:t>
      </w:r>
      <w:proofErr w:type="spellEnd"/>
      <w:proofErr w:type="gramEnd"/>
      <w:r w:rsidRPr="00971BFA">
        <w:rPr>
          <w:spacing w:val="-4"/>
          <w:szCs w:val="24"/>
        </w:rPr>
        <w:t xml:space="preserve"> и </w:t>
      </w:r>
      <w:proofErr w:type="spellStart"/>
      <w:r w:rsidRPr="00971BFA">
        <w:rPr>
          <w:spacing w:val="-4"/>
          <w:szCs w:val="24"/>
        </w:rPr>
        <w:t>бизнес-сообщества</w:t>
      </w:r>
      <w:proofErr w:type="spellEnd"/>
      <w:r w:rsidRPr="00971BFA">
        <w:rPr>
          <w:spacing w:val="-4"/>
          <w:szCs w:val="24"/>
        </w:rPr>
        <w:t>.</w:t>
      </w:r>
    </w:p>
    <w:sectPr w:rsidR="00710E8E" w:rsidRPr="00971BFA"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BFA"/>
    <w:rsid w:val="003D56A3"/>
    <w:rsid w:val="00710E8E"/>
    <w:rsid w:val="00971BFA"/>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FA"/>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971BFA"/>
    <w:pPr>
      <w:spacing w:before="100" w:beforeAutospacing="1" w:after="100" w:afterAutospacing="1"/>
      <w:jc w:val="left"/>
    </w:pPr>
    <w:rPr>
      <w:rFonts w:eastAsia="Times New Roman"/>
      <w:szCs w:val="24"/>
      <w:lang w:eastAsia="ru-RU"/>
    </w:rPr>
  </w:style>
  <w:style w:type="paragraph" w:styleId="a5">
    <w:name w:val="List Paragraph"/>
    <w:basedOn w:val="a"/>
    <w:uiPriority w:val="34"/>
    <w:qFormat/>
    <w:rsid w:val="00971BFA"/>
    <w:pPr>
      <w:spacing w:after="200" w:line="276" w:lineRule="auto"/>
      <w:ind w:left="720"/>
      <w:contextualSpacing/>
      <w:jc w:val="left"/>
    </w:pPr>
    <w:rPr>
      <w:rFonts w:ascii="Calibri" w:hAnsi="Calibri"/>
      <w:sz w:val="22"/>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971BFA"/>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2015-08-13T12:59:00Z</dcterms:created>
  <dcterms:modified xsi:type="dcterms:W3CDTF">2015-08-13T13:00:00Z</dcterms:modified>
</cp:coreProperties>
</file>