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13" w:rsidRPr="00062A13" w:rsidRDefault="00062A13" w:rsidP="00062A13">
      <w:pPr>
        <w:jc w:val="center"/>
        <w:rPr>
          <w:b/>
          <w:szCs w:val="24"/>
        </w:rPr>
      </w:pPr>
      <w:r w:rsidRPr="00062A13">
        <w:rPr>
          <w:b/>
          <w:szCs w:val="24"/>
        </w:rPr>
        <w:t xml:space="preserve">ЛИЧНОСТЬ ПРЕПОДАВАТЕЛЯ В РАЗВИТИИ ПОЗНАВАТЕЛЬНО-РЕЧЕВОЙ ДЕЯТЕЛЬНОСТИ СТУДЕНТА В СОВРЕМЕННОМ </w:t>
      </w:r>
      <w:r>
        <w:rPr>
          <w:b/>
          <w:szCs w:val="24"/>
        </w:rPr>
        <w:br/>
        <w:t>У</w:t>
      </w:r>
      <w:r w:rsidRPr="00062A13">
        <w:rPr>
          <w:b/>
          <w:szCs w:val="24"/>
        </w:rPr>
        <w:t>НИВЕРСИТЕТСКОМ ОБРАЗОВАНИИ</w:t>
      </w:r>
    </w:p>
    <w:p w:rsidR="00062A13" w:rsidRPr="00062A13" w:rsidRDefault="00062A13" w:rsidP="00062A13">
      <w:pPr>
        <w:rPr>
          <w:rFonts w:eastAsia="Times New Roman"/>
          <w:b/>
          <w:szCs w:val="24"/>
          <w:lang w:eastAsia="ru-RU"/>
        </w:rPr>
      </w:pPr>
    </w:p>
    <w:p w:rsidR="00062A13" w:rsidRPr="00062A13" w:rsidRDefault="00062A13" w:rsidP="00062A13">
      <w:pPr>
        <w:rPr>
          <w:rFonts w:eastAsia="Times New Roman"/>
          <w:b/>
          <w:szCs w:val="24"/>
          <w:lang w:eastAsia="ru-RU"/>
        </w:rPr>
      </w:pPr>
      <w:r w:rsidRPr="00062A13">
        <w:rPr>
          <w:rFonts w:eastAsia="Times New Roman"/>
          <w:b/>
          <w:szCs w:val="24"/>
          <w:lang w:eastAsia="ru-RU"/>
        </w:rPr>
        <w:t xml:space="preserve">Герасимович Любовь </w:t>
      </w:r>
      <w:proofErr w:type="spellStart"/>
      <w:r w:rsidRPr="00062A13">
        <w:rPr>
          <w:rFonts w:eastAsia="Times New Roman"/>
          <w:b/>
          <w:szCs w:val="24"/>
          <w:lang w:eastAsia="ru-RU"/>
        </w:rPr>
        <w:t>Юльяновна</w:t>
      </w:r>
      <w:proofErr w:type="spellEnd"/>
    </w:p>
    <w:p w:rsidR="00062A13" w:rsidRPr="00062A13" w:rsidRDefault="00062A13" w:rsidP="00062A13">
      <w:pPr>
        <w:rPr>
          <w:rFonts w:eastAsia="Times New Roman"/>
          <w:szCs w:val="24"/>
          <w:lang w:eastAsia="ru-RU"/>
        </w:rPr>
      </w:pPr>
      <w:r w:rsidRPr="00062A13">
        <w:rPr>
          <w:rFonts w:eastAsia="Times New Roman"/>
          <w:szCs w:val="24"/>
          <w:lang w:eastAsia="ru-RU"/>
        </w:rPr>
        <w:t>Гродненский государственный аграрный университет</w:t>
      </w:r>
    </w:p>
    <w:p w:rsidR="00062A13" w:rsidRPr="00062A13" w:rsidRDefault="00062A13" w:rsidP="00062A13">
      <w:pPr>
        <w:rPr>
          <w:rFonts w:eastAsia="Times New Roman"/>
          <w:szCs w:val="24"/>
          <w:lang w:eastAsia="ru-RU"/>
        </w:rPr>
      </w:pPr>
      <w:proofErr w:type="spellStart"/>
      <w:r w:rsidRPr="00062A13">
        <w:rPr>
          <w:rFonts w:eastAsia="Times New Roman"/>
          <w:b/>
          <w:szCs w:val="24"/>
          <w:lang w:eastAsia="ru-RU"/>
        </w:rPr>
        <w:t>Гольцева</w:t>
      </w:r>
      <w:proofErr w:type="spellEnd"/>
      <w:r w:rsidRPr="00062A13">
        <w:rPr>
          <w:rFonts w:eastAsia="Times New Roman"/>
          <w:b/>
          <w:szCs w:val="24"/>
          <w:lang w:eastAsia="ru-RU"/>
        </w:rPr>
        <w:t xml:space="preserve"> Марина Владимировна</w:t>
      </w:r>
      <w:r w:rsidRPr="00062A13">
        <w:rPr>
          <w:rFonts w:eastAsia="Times New Roman"/>
          <w:szCs w:val="24"/>
          <w:lang w:eastAsia="ru-RU"/>
        </w:rPr>
        <w:t xml:space="preserve"> </w:t>
      </w:r>
    </w:p>
    <w:p w:rsidR="00062A13" w:rsidRPr="00062A13" w:rsidRDefault="00062A13" w:rsidP="00062A13">
      <w:pPr>
        <w:rPr>
          <w:rFonts w:eastAsia="Times New Roman"/>
          <w:b/>
          <w:szCs w:val="24"/>
          <w:lang w:eastAsia="ru-RU"/>
        </w:rPr>
      </w:pPr>
      <w:proofErr w:type="spellStart"/>
      <w:r w:rsidRPr="00062A13">
        <w:rPr>
          <w:rFonts w:eastAsia="Times New Roman"/>
          <w:b/>
          <w:szCs w:val="24"/>
          <w:lang w:eastAsia="ru-RU"/>
        </w:rPr>
        <w:t>Гольцев</w:t>
      </w:r>
      <w:proofErr w:type="spellEnd"/>
      <w:r w:rsidRPr="00062A13">
        <w:rPr>
          <w:rFonts w:eastAsia="Times New Roman"/>
          <w:b/>
          <w:szCs w:val="24"/>
          <w:lang w:eastAsia="ru-RU"/>
        </w:rPr>
        <w:t xml:space="preserve"> Михаил Всеволодович</w:t>
      </w:r>
    </w:p>
    <w:p w:rsidR="00062A13" w:rsidRPr="00062A13" w:rsidRDefault="00062A13" w:rsidP="00062A13">
      <w:pPr>
        <w:rPr>
          <w:rFonts w:eastAsia="Times New Roman"/>
          <w:szCs w:val="24"/>
          <w:lang w:eastAsia="ru-RU"/>
        </w:rPr>
      </w:pPr>
      <w:r w:rsidRPr="00062A13">
        <w:rPr>
          <w:rFonts w:eastAsia="Times New Roman"/>
          <w:szCs w:val="24"/>
          <w:lang w:eastAsia="ru-RU"/>
        </w:rPr>
        <w:t>Белорусский государственный медицинский университет</w:t>
      </w:r>
    </w:p>
    <w:p w:rsidR="00062A13" w:rsidRPr="00062A13" w:rsidRDefault="00062A13" w:rsidP="00062A13">
      <w:pPr>
        <w:rPr>
          <w:rFonts w:eastAsia="Times New Roman"/>
          <w:szCs w:val="24"/>
          <w:lang w:eastAsia="ru-RU"/>
        </w:rPr>
      </w:pPr>
    </w:p>
    <w:p w:rsidR="00062A13" w:rsidRPr="00062A13" w:rsidRDefault="00062A13" w:rsidP="00062A13">
      <w:pPr>
        <w:ind w:firstLine="397"/>
        <w:rPr>
          <w:spacing w:val="-4"/>
          <w:szCs w:val="24"/>
        </w:rPr>
      </w:pPr>
      <w:r w:rsidRPr="00062A13">
        <w:rPr>
          <w:spacing w:val="-4"/>
          <w:szCs w:val="24"/>
        </w:rPr>
        <w:t>Инновационный путь развития экономики предполагает выдвижение на первое место интеллектуального ресурса, носителем которого являются высококвалифицированные специалисты. Они в процессе обучения приобретают как определенную сумму знаний, так и навыки практического использования полученных знаний, способность прогнозировать сложив</w:t>
      </w:r>
      <w:r w:rsidRPr="00062A13">
        <w:rPr>
          <w:spacing w:val="-4"/>
          <w:szCs w:val="24"/>
        </w:rPr>
        <w:softHyphen/>
        <w:t>шуюся ситуацию и своевременно отзываться на возникающие проблемы.</w:t>
      </w:r>
    </w:p>
    <w:p w:rsidR="00062A13" w:rsidRPr="00062A13" w:rsidRDefault="00062A13" w:rsidP="00062A13">
      <w:pPr>
        <w:ind w:firstLine="397"/>
        <w:rPr>
          <w:rFonts w:eastAsia="Times New Roman"/>
          <w:spacing w:val="-4"/>
          <w:szCs w:val="24"/>
          <w:lang w:eastAsia="ru-RU"/>
        </w:rPr>
      </w:pPr>
      <w:r w:rsidRPr="00062A13">
        <w:rPr>
          <w:rFonts w:eastAsia="Times New Roman"/>
          <w:spacing w:val="-4"/>
          <w:szCs w:val="24"/>
          <w:lang w:eastAsia="ru-RU"/>
        </w:rPr>
        <w:t>Инновации в образовании влекут за собой совершенствование познавательной деятельности и ориентированы на преобразование тради</w:t>
      </w:r>
      <w:r w:rsidRPr="00062A13">
        <w:rPr>
          <w:rFonts w:eastAsia="Times New Roman"/>
          <w:spacing w:val="-4"/>
          <w:szCs w:val="24"/>
          <w:lang w:eastAsia="ru-RU"/>
        </w:rPr>
        <w:softHyphen/>
        <w:t>ционного учебного процесса в проблемно-исследовательский, самостоя</w:t>
      </w:r>
      <w:r w:rsidRPr="00062A13">
        <w:rPr>
          <w:rFonts w:eastAsia="Times New Roman"/>
          <w:spacing w:val="-4"/>
          <w:szCs w:val="24"/>
          <w:lang w:eastAsia="ru-RU"/>
        </w:rPr>
        <w:softHyphen/>
        <w:t xml:space="preserve">тельный поиск новых знаний. Процесс становления профессионально творческой личности требует </w:t>
      </w:r>
      <w:proofErr w:type="gramStart"/>
      <w:r w:rsidRPr="00062A13">
        <w:rPr>
          <w:rFonts w:eastAsia="Times New Roman"/>
          <w:spacing w:val="-4"/>
          <w:szCs w:val="24"/>
          <w:lang w:eastAsia="ru-RU"/>
        </w:rPr>
        <w:t>усилий</w:t>
      </w:r>
      <w:proofErr w:type="gramEnd"/>
      <w:r w:rsidRPr="00062A13">
        <w:rPr>
          <w:rFonts w:eastAsia="Times New Roman"/>
          <w:spacing w:val="-4"/>
          <w:szCs w:val="24"/>
          <w:lang w:eastAsia="ru-RU"/>
        </w:rPr>
        <w:t xml:space="preserve"> как самого студента, так и пре</w:t>
      </w:r>
      <w:r w:rsidRPr="00062A13">
        <w:rPr>
          <w:rFonts w:eastAsia="Times New Roman"/>
          <w:spacing w:val="-4"/>
          <w:szCs w:val="24"/>
          <w:lang w:eastAsia="ru-RU"/>
        </w:rPr>
        <w:softHyphen/>
        <w:t xml:space="preserve">подавателя. Преподаватель призван оказывать воздействие на студента, совершенствуя формы и методы обучения, побуждающие студента формировать собственные взгляды, вырабатывать собственные подходы к решению актуальных проблем настоящего и будущего. </w:t>
      </w:r>
      <w:proofErr w:type="gramStart"/>
      <w:r w:rsidRPr="00062A13">
        <w:rPr>
          <w:rFonts w:eastAsia="Times New Roman"/>
          <w:spacing w:val="-4"/>
          <w:szCs w:val="24"/>
          <w:lang w:eastAsia="ru-RU"/>
        </w:rPr>
        <w:t xml:space="preserve">Тем самым начинается постепенный переход </w:t>
      </w:r>
      <w:r w:rsidRPr="00062A13">
        <w:rPr>
          <w:spacing w:val="-4"/>
          <w:szCs w:val="24"/>
        </w:rPr>
        <w:t xml:space="preserve">системы взаимодействия обучаемого и обучающегося, то есть взаимодействия преподаватель-студент </w:t>
      </w:r>
      <w:r w:rsidRPr="00062A13">
        <w:rPr>
          <w:rFonts w:eastAsia="Times New Roman"/>
          <w:spacing w:val="-4"/>
          <w:szCs w:val="24"/>
          <w:lang w:eastAsia="ru-RU"/>
        </w:rPr>
        <w:t xml:space="preserve">к </w:t>
      </w:r>
      <w:proofErr w:type="spellStart"/>
      <w:r w:rsidRPr="00062A13">
        <w:rPr>
          <w:rFonts w:eastAsia="Times New Roman"/>
          <w:spacing w:val="-4"/>
          <w:szCs w:val="24"/>
          <w:lang w:eastAsia="ru-RU"/>
        </w:rPr>
        <w:t>креатив</w:t>
      </w:r>
      <w:r w:rsidRPr="00062A13">
        <w:rPr>
          <w:rFonts w:eastAsia="Times New Roman"/>
          <w:spacing w:val="-4"/>
          <w:szCs w:val="24"/>
          <w:lang w:eastAsia="ru-RU"/>
        </w:rPr>
        <w:softHyphen/>
        <w:t>ному</w:t>
      </w:r>
      <w:proofErr w:type="spellEnd"/>
      <w:r w:rsidRPr="00062A13">
        <w:rPr>
          <w:rFonts w:eastAsia="Times New Roman"/>
          <w:spacing w:val="-4"/>
          <w:szCs w:val="24"/>
          <w:lang w:eastAsia="ru-RU"/>
        </w:rPr>
        <w:t xml:space="preserve"> обучению, что</w:t>
      </w:r>
      <w:r w:rsidRPr="00062A13">
        <w:rPr>
          <w:spacing w:val="-4"/>
          <w:szCs w:val="24"/>
        </w:rPr>
        <w:t xml:space="preserve"> влечет за собой необходимость дальнейшего совер</w:t>
      </w:r>
      <w:r w:rsidRPr="00062A13">
        <w:rPr>
          <w:spacing w:val="-4"/>
          <w:szCs w:val="24"/>
        </w:rPr>
        <w:softHyphen/>
        <w:t xml:space="preserve">шенствования системы образования в целом и методики преподавания в частности, при которой студент из объекта образовательно-воспитательного воздействия превращается в полноценного субъекта познавательной деятельности. </w:t>
      </w:r>
      <w:proofErr w:type="gramEnd"/>
    </w:p>
    <w:p w:rsidR="00062A13" w:rsidRPr="00062A13" w:rsidRDefault="00062A13" w:rsidP="00062A13">
      <w:pPr>
        <w:autoSpaceDE w:val="0"/>
        <w:autoSpaceDN w:val="0"/>
        <w:adjustRightInd w:val="0"/>
        <w:ind w:firstLine="397"/>
        <w:rPr>
          <w:spacing w:val="-4"/>
          <w:szCs w:val="24"/>
        </w:rPr>
      </w:pPr>
      <w:r w:rsidRPr="00062A13">
        <w:rPr>
          <w:rFonts w:eastAsia="TimesNewRomanPSMT"/>
          <w:spacing w:val="-4"/>
          <w:szCs w:val="24"/>
          <w:lang w:eastAsia="ru-RU"/>
        </w:rPr>
        <w:t>Большую роль в подготовке подобного специалиста играют семи</w:t>
      </w:r>
      <w:r w:rsidRPr="00062A13">
        <w:rPr>
          <w:rFonts w:eastAsia="TimesNewRomanPSMT"/>
          <w:spacing w:val="-4"/>
          <w:szCs w:val="24"/>
          <w:lang w:eastAsia="ru-RU"/>
        </w:rPr>
        <w:softHyphen/>
        <w:t>нарские занятия, на проведение которых все больше выделяется часов в учебном плане по сравнению с лекционными часами, что является поло</w:t>
      </w:r>
      <w:r w:rsidRPr="00062A13">
        <w:rPr>
          <w:rFonts w:eastAsia="TimesNewRomanPSMT"/>
          <w:spacing w:val="-4"/>
          <w:szCs w:val="24"/>
          <w:lang w:eastAsia="ru-RU"/>
        </w:rPr>
        <w:softHyphen/>
        <w:t>жительной тенденцией. Лекции в таком случае приобретают концепту</w:t>
      </w:r>
      <w:r w:rsidRPr="00062A13">
        <w:rPr>
          <w:rFonts w:eastAsia="TimesNewRomanPSMT"/>
          <w:spacing w:val="-4"/>
          <w:szCs w:val="24"/>
          <w:lang w:eastAsia="ru-RU"/>
        </w:rPr>
        <w:softHyphen/>
        <w:t xml:space="preserve">ально-методологический характер, освещают узловые и проблемные вопросы теории, нацелены на развитие познавательной деятельности студента и выступают стимулятором их самостоятельной работы, играющей основную роль в активизации творческого потенциала личности студента. </w:t>
      </w:r>
      <w:proofErr w:type="gramStart"/>
      <w:r w:rsidRPr="00062A13">
        <w:rPr>
          <w:rFonts w:eastAsia="TimesNewRomanPSMT"/>
          <w:spacing w:val="-4"/>
          <w:szCs w:val="24"/>
          <w:lang w:eastAsia="ru-RU"/>
        </w:rPr>
        <w:t>С целью обеспечения тесного взаимодействия самостоятельной работы студентов и семинарских занятий широко внедрены в практику их проведения такие активные формы и методы обучения, как обсуждения докладов и рефератов, анализ конкретных производственных ситуаций, ситуационных задач и др. Вместе с тем наиболее эффективными формами семинарских занятий, позволяющими преобразовать объяснительно-иллюстративный способ обучения в активно-деятельный, где студенты из объекта образовательно-воспитательного воздействия превращаются в полноценного</w:t>
      </w:r>
      <w:proofErr w:type="gramEnd"/>
      <w:r w:rsidRPr="00062A13">
        <w:rPr>
          <w:rFonts w:eastAsia="TimesNewRomanPSMT"/>
          <w:spacing w:val="-4"/>
          <w:szCs w:val="24"/>
          <w:lang w:eastAsia="ru-RU"/>
        </w:rPr>
        <w:t xml:space="preserve"> субъекта творческой деятельности, являются ролевые семинарские занятия и деловые игры, в том числе малыми группами. Данная форма является довольно эффективной, подготовка требует значительных знаний и чтения дополнительной литературы, что повышает их ответственность в самостоятельном поиске новых знаний. Кроме того, обеспечивается переход от </w:t>
      </w:r>
      <w:proofErr w:type="spellStart"/>
      <w:r w:rsidRPr="00062A13">
        <w:rPr>
          <w:rFonts w:eastAsia="TimesNewRomanPSMT"/>
          <w:spacing w:val="-4"/>
          <w:szCs w:val="24"/>
          <w:lang w:eastAsia="ru-RU"/>
        </w:rPr>
        <w:t>накопительно-консервативной</w:t>
      </w:r>
      <w:proofErr w:type="spellEnd"/>
      <w:r w:rsidRPr="00062A13">
        <w:rPr>
          <w:rFonts w:eastAsia="TimesNewRomanPSMT"/>
          <w:spacing w:val="-4"/>
          <w:szCs w:val="24"/>
          <w:lang w:eastAsia="ru-RU"/>
        </w:rPr>
        <w:t xml:space="preserve"> модели форми</w:t>
      </w:r>
      <w:r w:rsidRPr="00062A13">
        <w:rPr>
          <w:rFonts w:eastAsia="TimesNewRomanPSMT"/>
          <w:spacing w:val="-4"/>
          <w:szCs w:val="24"/>
          <w:lang w:eastAsia="ru-RU"/>
        </w:rPr>
        <w:softHyphen/>
        <w:t xml:space="preserve">рования содержания учебных дисциплин к </w:t>
      </w:r>
      <w:proofErr w:type="spellStart"/>
      <w:r w:rsidRPr="00062A13">
        <w:rPr>
          <w:rFonts w:eastAsia="TimesNewRomanPSMT"/>
          <w:spacing w:val="-4"/>
          <w:szCs w:val="24"/>
          <w:lang w:eastAsia="ru-RU"/>
        </w:rPr>
        <w:t>креативному</w:t>
      </w:r>
      <w:proofErr w:type="spellEnd"/>
      <w:r w:rsidRPr="00062A13">
        <w:rPr>
          <w:rFonts w:eastAsia="TimesNewRomanPSMT"/>
          <w:spacing w:val="-4"/>
          <w:szCs w:val="24"/>
          <w:lang w:eastAsia="ru-RU"/>
        </w:rPr>
        <w:t xml:space="preserve"> обучению [1]. Студенты </w:t>
      </w:r>
      <w:r w:rsidRPr="00062A13">
        <w:rPr>
          <w:spacing w:val="-4"/>
          <w:szCs w:val="24"/>
        </w:rPr>
        <w:t xml:space="preserve">развивают стремление к творческому восприятию изучаемого материала, </w:t>
      </w:r>
      <w:r w:rsidRPr="00062A13">
        <w:rPr>
          <w:rFonts w:eastAsia="TimesNewRomanPSMT"/>
          <w:spacing w:val="-4"/>
          <w:szCs w:val="24"/>
          <w:lang w:eastAsia="ru-RU"/>
        </w:rPr>
        <w:t xml:space="preserve">приобретают навыки и умения публичных выступлений, самостоятельного анализа </w:t>
      </w:r>
      <w:proofErr w:type="gramStart"/>
      <w:r w:rsidRPr="00062A13">
        <w:rPr>
          <w:rFonts w:eastAsia="TimesNewRomanPSMT"/>
          <w:spacing w:val="-4"/>
          <w:szCs w:val="24"/>
          <w:lang w:eastAsia="ru-RU"/>
        </w:rPr>
        <w:t>экономических процессов</w:t>
      </w:r>
      <w:proofErr w:type="gramEnd"/>
      <w:r w:rsidRPr="00062A13">
        <w:rPr>
          <w:rFonts w:eastAsia="TimesNewRomanPSMT"/>
          <w:spacing w:val="-4"/>
          <w:szCs w:val="24"/>
          <w:lang w:eastAsia="ru-RU"/>
        </w:rPr>
        <w:t xml:space="preserve"> и явлений, </w:t>
      </w:r>
      <w:r w:rsidRPr="00062A13">
        <w:rPr>
          <w:spacing w:val="-4"/>
          <w:szCs w:val="24"/>
        </w:rPr>
        <w:t>формируют умение обрабатывать и эффективно применять свои знания для решения как теоретических, так и практических задач</w:t>
      </w:r>
      <w:r w:rsidRPr="00062A13">
        <w:rPr>
          <w:rFonts w:eastAsia="TimesNewRomanPSMT"/>
          <w:spacing w:val="-4"/>
          <w:szCs w:val="24"/>
          <w:lang w:eastAsia="ru-RU"/>
        </w:rPr>
        <w:t xml:space="preserve"> их будущей деятельности так, как того требует современная реальность [2].</w:t>
      </w:r>
    </w:p>
    <w:p w:rsidR="00062A13" w:rsidRPr="00062A13" w:rsidRDefault="00062A13" w:rsidP="00062A13">
      <w:pPr>
        <w:ind w:firstLine="397"/>
        <w:rPr>
          <w:spacing w:val="-4"/>
          <w:szCs w:val="24"/>
        </w:rPr>
      </w:pPr>
      <w:r w:rsidRPr="00062A13">
        <w:rPr>
          <w:spacing w:val="-4"/>
          <w:szCs w:val="24"/>
        </w:rPr>
        <w:lastRenderedPageBreak/>
        <w:t>Преподаватель здесь рассматривается как партнер студента, он создает благоприятную психологическую атмосферу, сферу свободного общения. Его личность приобретает все большую роль в процессе формирования профессиональных и личных каче</w:t>
      </w:r>
      <w:proofErr w:type="gramStart"/>
      <w:r w:rsidRPr="00062A13">
        <w:rPr>
          <w:spacing w:val="-4"/>
          <w:szCs w:val="24"/>
        </w:rPr>
        <w:t>ств ст</w:t>
      </w:r>
      <w:proofErr w:type="gramEnd"/>
      <w:r w:rsidRPr="00062A13">
        <w:rPr>
          <w:spacing w:val="-4"/>
          <w:szCs w:val="24"/>
        </w:rPr>
        <w:t>удента, в способности понимать студента, проявить педагогический такт, удачно формализовать, рекон</w:t>
      </w:r>
      <w:r w:rsidRPr="00062A13">
        <w:rPr>
          <w:spacing w:val="-4"/>
          <w:szCs w:val="24"/>
        </w:rPr>
        <w:softHyphen/>
        <w:t xml:space="preserve">струировать учебный материал и доступно его излагать. То есть управлять развитием личности студента, раскрытием всех его сущностных сил и способностей. Для этого преподавателю необходимо не только обладать умением убеждать студента, но и самому творчески относиться к своей работе, быть общительным, увлеченным, стремиться к самообразованию и совершенствованию. Еще Д.И. Писарев писал, что в воспитании все дело в том, кто воспитывает, личность воспитывается личностью, нравственность производится нравственностью, других средств воспитания не существует. Вот почему </w:t>
      </w:r>
      <w:proofErr w:type="gramStart"/>
      <w:r w:rsidRPr="00062A13">
        <w:rPr>
          <w:spacing w:val="-4"/>
          <w:szCs w:val="24"/>
        </w:rPr>
        <w:t>становится</w:t>
      </w:r>
      <w:proofErr w:type="gramEnd"/>
      <w:r w:rsidRPr="00062A13">
        <w:rPr>
          <w:spacing w:val="-4"/>
          <w:szCs w:val="24"/>
        </w:rPr>
        <w:t xml:space="preserve"> очевидно, что характеризовать преподавателя следует прежде всего со стороны синтеза его личных качеств, педагога, его знания, умения, навыков, его поведения по отношению к студенту. Здесь речь идет о том, что живое творческое общение преподавателя со студентами не всегда целесообразно заменять тестами с использованием исключительно информационных технологий, которые лишают студентов речевых навыков и умения мыслить творчески, самостоятельно излагать свои мысли и отстаивать свою точку зрения. Наибольший интерес с данных позиций приобретает вопрос совместного с преподавателем разрешение проблемных ситуаций, в том числе в виде проведения деловых игр, кейсов, решения практических задач, презентаций, пресс-конференций и др. как инструментов, позволяющих находить наиболее рациональные пути решения поставленных задач. Далее в работе рассматривается преимуще</w:t>
      </w:r>
      <w:r w:rsidRPr="00062A13">
        <w:rPr>
          <w:spacing w:val="-4"/>
          <w:szCs w:val="24"/>
        </w:rPr>
        <w:softHyphen/>
        <w:t>ства и особенности различных методических приемов активизации учебных занятий под руководством преподавателя. Данный подход обеспечивает развитие аналитических, практических, творческих, коммуникативных, социальных навыков, учит самостоятельности. Проблемно-ситуационный анализ позволяет рассматривать учебный процесс в единстве трех сторон. Во-первых, со стороны построения учебного материала рекомендованного для изучения определенных предметов или тем; во-вторых, выбора мето</w:t>
      </w:r>
      <w:r w:rsidRPr="00062A13">
        <w:rPr>
          <w:spacing w:val="-4"/>
          <w:szCs w:val="24"/>
        </w:rPr>
        <w:softHyphen/>
        <w:t xml:space="preserve">дических приемов чтения лекция и проведения семинарских (практических) занятий; в третьих, со стороны организации деятельности преподавателя и студента, как при подготовке к лекциям и семинарским </w:t>
      </w:r>
      <w:proofErr w:type="gramStart"/>
      <w:r w:rsidRPr="00062A13">
        <w:rPr>
          <w:spacing w:val="-4"/>
          <w:szCs w:val="24"/>
        </w:rPr>
        <w:t>занятиям</w:t>
      </w:r>
      <w:proofErr w:type="gramEnd"/>
      <w:r w:rsidRPr="00062A13">
        <w:rPr>
          <w:spacing w:val="-4"/>
          <w:szCs w:val="24"/>
        </w:rPr>
        <w:t xml:space="preserve"> так и во время их проведения. Такой подход позволяет, с одной стороны, форми</w:t>
      </w:r>
      <w:r w:rsidRPr="00062A13">
        <w:rPr>
          <w:spacing w:val="-4"/>
          <w:szCs w:val="24"/>
        </w:rPr>
        <w:softHyphen/>
        <w:t xml:space="preserve">ровать социально-активную личность человека, его познавательно-речевые навыки, с другой – развивать профессиональные способности. </w:t>
      </w:r>
    </w:p>
    <w:p w:rsidR="00062A13" w:rsidRPr="00062A13" w:rsidRDefault="00062A13" w:rsidP="00062A13">
      <w:pPr>
        <w:ind w:firstLine="397"/>
        <w:rPr>
          <w:rFonts w:eastAsia="Times New Roman"/>
          <w:spacing w:val="-4"/>
          <w:szCs w:val="24"/>
          <w:lang w:eastAsia="ru-RU"/>
        </w:rPr>
      </w:pPr>
      <w:r w:rsidRPr="00062A13">
        <w:rPr>
          <w:rFonts w:eastAsia="Times New Roman"/>
          <w:spacing w:val="-4"/>
          <w:szCs w:val="24"/>
          <w:lang w:eastAsia="ru-RU"/>
        </w:rPr>
        <w:t xml:space="preserve">В классическом университетском образовании применяется как традиционные, так и инновационные </w:t>
      </w:r>
      <w:proofErr w:type="gramStart"/>
      <w:r w:rsidRPr="00062A13">
        <w:rPr>
          <w:rFonts w:eastAsia="Times New Roman"/>
          <w:spacing w:val="-4"/>
          <w:szCs w:val="24"/>
          <w:lang w:eastAsia="ru-RU"/>
        </w:rPr>
        <w:t>методики</w:t>
      </w:r>
      <w:proofErr w:type="gramEnd"/>
      <w:r w:rsidRPr="00062A13">
        <w:rPr>
          <w:rFonts w:eastAsia="Times New Roman"/>
          <w:spacing w:val="-4"/>
          <w:szCs w:val="24"/>
          <w:lang w:eastAsia="ru-RU"/>
        </w:rPr>
        <w:t xml:space="preserve"> и педагогические приемы. Их можно классифицировать на пассивные, активные и интерактивные, положив в основание роль учащегося, которая возрастает по мере перехода </w:t>
      </w:r>
      <w:proofErr w:type="gramStart"/>
      <w:r w:rsidRPr="00062A13">
        <w:rPr>
          <w:rFonts w:eastAsia="Times New Roman"/>
          <w:spacing w:val="-4"/>
          <w:szCs w:val="24"/>
          <w:lang w:eastAsia="ru-RU"/>
        </w:rPr>
        <w:t>от</w:t>
      </w:r>
      <w:proofErr w:type="gramEnd"/>
      <w:r w:rsidRPr="00062A13">
        <w:rPr>
          <w:rFonts w:eastAsia="Times New Roman"/>
          <w:spacing w:val="-4"/>
          <w:szCs w:val="24"/>
          <w:lang w:eastAsia="ru-RU"/>
        </w:rPr>
        <w:t xml:space="preserve"> пассивных к активным и интерактивным методикам. </w:t>
      </w:r>
    </w:p>
    <w:p w:rsidR="00062A13" w:rsidRPr="00062A13" w:rsidRDefault="00062A13" w:rsidP="00062A13">
      <w:pPr>
        <w:ind w:firstLine="397"/>
        <w:rPr>
          <w:rFonts w:eastAsia="Times New Roman"/>
          <w:spacing w:val="-4"/>
          <w:szCs w:val="24"/>
          <w:lang w:eastAsia="ru-RU"/>
        </w:rPr>
      </w:pPr>
      <w:r w:rsidRPr="00062A13">
        <w:rPr>
          <w:rFonts w:eastAsia="Times New Roman"/>
          <w:spacing w:val="-4"/>
          <w:szCs w:val="24"/>
          <w:lang w:eastAsia="ru-RU"/>
        </w:rPr>
        <w:t xml:space="preserve">При пассивных методиках студент является объектом обучения. Это основная лекционная методика и система электронных ресурсов без </w:t>
      </w:r>
      <w:proofErr w:type="gramStart"/>
      <w:r w:rsidRPr="00062A13">
        <w:rPr>
          <w:rFonts w:eastAsia="Times New Roman"/>
          <w:spacing w:val="-4"/>
          <w:szCs w:val="24"/>
          <w:lang w:eastAsia="ru-RU"/>
        </w:rPr>
        <w:t>обратной</w:t>
      </w:r>
      <w:proofErr w:type="gramEnd"/>
      <w:r w:rsidRPr="00062A13">
        <w:rPr>
          <w:rFonts w:eastAsia="Times New Roman"/>
          <w:spacing w:val="-4"/>
          <w:szCs w:val="24"/>
          <w:lang w:eastAsia="ru-RU"/>
        </w:rPr>
        <w:t xml:space="preserve"> </w:t>
      </w:r>
      <w:proofErr w:type="spellStart"/>
      <w:r w:rsidRPr="00062A13">
        <w:rPr>
          <w:rFonts w:eastAsia="Times New Roman"/>
          <w:spacing w:val="-4"/>
          <w:szCs w:val="24"/>
          <w:lang w:eastAsia="ru-RU"/>
        </w:rPr>
        <w:t>онлайн-связи</w:t>
      </w:r>
      <w:proofErr w:type="spellEnd"/>
      <w:r w:rsidRPr="00062A13">
        <w:rPr>
          <w:rFonts w:eastAsia="Times New Roman"/>
          <w:spacing w:val="-4"/>
          <w:szCs w:val="24"/>
          <w:lang w:eastAsia="ru-RU"/>
        </w:rPr>
        <w:t>. При активных методиках студент становится субъектом обучения и вступает в диалог с преподавателем. Сегодня это уже одна из основных методик на семинарских занятиях. Интерактивные мето</w:t>
      </w:r>
      <w:r w:rsidRPr="00062A13">
        <w:rPr>
          <w:rFonts w:eastAsia="Times New Roman"/>
          <w:spacing w:val="-4"/>
          <w:szCs w:val="24"/>
          <w:lang w:eastAsia="ru-RU"/>
        </w:rPr>
        <w:softHyphen/>
        <w:t>дики предполагают обучение в виде делового сотрудничества: и препода</w:t>
      </w:r>
      <w:r w:rsidRPr="00062A13">
        <w:rPr>
          <w:rFonts w:eastAsia="Times New Roman"/>
          <w:spacing w:val="-4"/>
          <w:szCs w:val="24"/>
          <w:lang w:eastAsia="ru-RU"/>
        </w:rPr>
        <w:softHyphen/>
        <w:t>ватель, и студенты являются субъектами обучения, преподаватель высту</w:t>
      </w:r>
      <w:r w:rsidRPr="00062A13">
        <w:rPr>
          <w:rFonts w:eastAsia="Times New Roman"/>
          <w:spacing w:val="-4"/>
          <w:szCs w:val="24"/>
          <w:lang w:eastAsia="ru-RU"/>
        </w:rPr>
        <w:softHyphen/>
        <w:t>пает в роли организатора процесса обучения, все участники образователь</w:t>
      </w:r>
      <w:r w:rsidRPr="00062A13">
        <w:rPr>
          <w:rFonts w:eastAsia="Times New Roman"/>
          <w:spacing w:val="-4"/>
          <w:szCs w:val="24"/>
          <w:lang w:eastAsia="ru-RU"/>
        </w:rPr>
        <w:softHyphen/>
        <w:t>ного процесса взаимодействуют друг с другом. Интерактивные методики задействуют наряду с сознанием человека его волевые качества, что позволяет увеличить процент усвоения материала [3].</w:t>
      </w:r>
    </w:p>
    <w:p w:rsidR="00062A13" w:rsidRPr="00062A13" w:rsidRDefault="00062A13" w:rsidP="00062A13">
      <w:pPr>
        <w:ind w:firstLine="397"/>
        <w:rPr>
          <w:rFonts w:eastAsia="Times New Roman"/>
          <w:spacing w:val="-4"/>
          <w:szCs w:val="24"/>
          <w:lang w:eastAsia="ru-RU"/>
        </w:rPr>
      </w:pPr>
      <w:r w:rsidRPr="00062A13">
        <w:rPr>
          <w:rFonts w:eastAsia="Times New Roman"/>
          <w:spacing w:val="-4"/>
          <w:szCs w:val="24"/>
          <w:lang w:eastAsia="ru-RU"/>
        </w:rPr>
        <w:t xml:space="preserve">Применение указанных методик кардинально улучшает восприятие и воспроизведение учебного материала по сравнению с распространившейся системой самостоятельной работы и итогового контроля знаний с применением исключительно электронных ресурсов. </w:t>
      </w:r>
    </w:p>
    <w:p w:rsidR="00062A13" w:rsidRPr="00062A13" w:rsidRDefault="00062A13" w:rsidP="00062A13">
      <w:pPr>
        <w:ind w:firstLine="397"/>
        <w:rPr>
          <w:spacing w:val="-4"/>
          <w:szCs w:val="24"/>
        </w:rPr>
      </w:pPr>
      <w:r w:rsidRPr="00062A13">
        <w:rPr>
          <w:rFonts w:eastAsia="TimesNewRomanPSMT"/>
          <w:spacing w:val="-4"/>
          <w:szCs w:val="24"/>
          <w:lang w:eastAsia="ru-RU"/>
        </w:rPr>
        <w:t>Проведенные предложенными методиками семинарские занятия мож</w:t>
      </w:r>
      <w:r w:rsidRPr="00062A13">
        <w:rPr>
          <w:rFonts w:eastAsia="TimesNewRomanPSMT"/>
          <w:spacing w:val="-4"/>
          <w:szCs w:val="24"/>
          <w:lang w:eastAsia="ru-RU"/>
        </w:rPr>
        <w:softHyphen/>
        <w:t>но отнести к числу наиболее активных форм учебного процесса, позво</w:t>
      </w:r>
      <w:r w:rsidRPr="00062A13">
        <w:rPr>
          <w:rFonts w:eastAsia="TimesNewRomanPSMT"/>
          <w:spacing w:val="-4"/>
          <w:szCs w:val="24"/>
          <w:lang w:eastAsia="ru-RU"/>
        </w:rPr>
        <w:softHyphen/>
        <w:t>ляющих развивать творческий потенциал личности студента, его познава</w:t>
      </w:r>
      <w:r w:rsidRPr="00062A13">
        <w:rPr>
          <w:rFonts w:eastAsia="TimesNewRomanPSMT"/>
          <w:spacing w:val="-4"/>
          <w:szCs w:val="24"/>
          <w:lang w:eastAsia="ru-RU"/>
        </w:rPr>
        <w:softHyphen/>
        <w:t xml:space="preserve">тельную деятельность и превратить учебный процесс в </w:t>
      </w:r>
      <w:r w:rsidRPr="00062A13">
        <w:rPr>
          <w:rFonts w:eastAsia="TimesNewRomanPSMT"/>
          <w:spacing w:val="-4"/>
          <w:szCs w:val="24"/>
          <w:lang w:eastAsia="ru-RU"/>
        </w:rPr>
        <w:lastRenderedPageBreak/>
        <w:t>единую систему: знание – убеждение – действие, а ли</w:t>
      </w:r>
      <w:r w:rsidRPr="00062A13">
        <w:rPr>
          <w:spacing w:val="-4"/>
          <w:szCs w:val="24"/>
        </w:rPr>
        <w:t>чность преподавателя в развитии познавательно-речевой деятельности студента является неоспоримой</w:t>
      </w:r>
    </w:p>
    <w:p w:rsidR="00062A13" w:rsidRPr="00062A13" w:rsidRDefault="00062A13" w:rsidP="00062A13">
      <w:pPr>
        <w:ind w:firstLine="397"/>
        <w:rPr>
          <w:spacing w:val="-4"/>
          <w:szCs w:val="24"/>
        </w:rPr>
      </w:pPr>
    </w:p>
    <w:p w:rsidR="00062A13" w:rsidRPr="00062A13" w:rsidRDefault="00062A13" w:rsidP="00062A13">
      <w:pPr>
        <w:ind w:firstLine="397"/>
        <w:jc w:val="center"/>
        <w:rPr>
          <w:rFonts w:eastAsia="Times New Roman"/>
          <w:color w:val="000000"/>
          <w:spacing w:val="-4"/>
          <w:szCs w:val="24"/>
          <w:lang w:eastAsia="ru-RU"/>
        </w:rPr>
      </w:pPr>
      <w:r w:rsidRPr="00062A13">
        <w:rPr>
          <w:rFonts w:eastAsia="Times New Roman"/>
          <w:color w:val="000000"/>
          <w:spacing w:val="-4"/>
          <w:szCs w:val="24"/>
          <w:lang w:eastAsia="ru-RU"/>
        </w:rPr>
        <w:t>ЛИТЕРАТУРА</w:t>
      </w:r>
    </w:p>
    <w:p w:rsidR="00062A13" w:rsidRPr="00062A13" w:rsidRDefault="00062A13" w:rsidP="00062A13">
      <w:pPr>
        <w:ind w:firstLine="397"/>
        <w:rPr>
          <w:rFonts w:eastAsia="Times New Roman"/>
          <w:color w:val="000000"/>
          <w:spacing w:val="-4"/>
          <w:szCs w:val="24"/>
          <w:lang w:eastAsia="ru-RU"/>
        </w:rPr>
      </w:pPr>
    </w:p>
    <w:p w:rsidR="00062A13" w:rsidRPr="00062A13" w:rsidRDefault="00062A13" w:rsidP="00062A13">
      <w:pPr>
        <w:ind w:firstLine="397"/>
        <w:rPr>
          <w:rFonts w:eastAsia="Times New Roman"/>
          <w:spacing w:val="-4"/>
          <w:szCs w:val="24"/>
          <w:lang w:eastAsia="ru-RU"/>
        </w:rPr>
      </w:pPr>
      <w:r w:rsidRPr="00062A13">
        <w:rPr>
          <w:rFonts w:eastAsia="Times New Roman"/>
          <w:spacing w:val="-4"/>
          <w:szCs w:val="24"/>
          <w:lang w:eastAsia="ru-RU"/>
        </w:rPr>
        <w:t xml:space="preserve">1. </w:t>
      </w:r>
      <w:proofErr w:type="spellStart"/>
      <w:r w:rsidRPr="00062A13">
        <w:rPr>
          <w:rFonts w:eastAsia="TimesNewRomanPSMT"/>
          <w:b/>
          <w:spacing w:val="-4"/>
          <w:szCs w:val="24"/>
          <w:lang w:eastAsia="ru-RU"/>
        </w:rPr>
        <w:t>Косинец</w:t>
      </w:r>
      <w:proofErr w:type="spellEnd"/>
      <w:r w:rsidRPr="00062A13">
        <w:rPr>
          <w:rFonts w:eastAsia="TimesNewRomanPSMT"/>
          <w:b/>
          <w:spacing w:val="-4"/>
          <w:szCs w:val="24"/>
          <w:lang w:eastAsia="ru-RU"/>
        </w:rPr>
        <w:t>, А. Н.</w:t>
      </w:r>
      <w:r w:rsidRPr="00062A13">
        <w:rPr>
          <w:rFonts w:eastAsia="TimesNewRomanPSMT"/>
          <w:spacing w:val="-4"/>
          <w:szCs w:val="24"/>
          <w:lang w:eastAsia="ru-RU"/>
        </w:rPr>
        <w:t xml:space="preserve"> Инновационное образование – главный ресурс конкуренто</w:t>
      </w:r>
      <w:r w:rsidRPr="00062A13">
        <w:rPr>
          <w:rFonts w:eastAsia="TimesNewRomanPSMT"/>
          <w:spacing w:val="-4"/>
          <w:szCs w:val="24"/>
          <w:lang w:eastAsia="ru-RU"/>
        </w:rPr>
        <w:softHyphen/>
        <w:t xml:space="preserve">способной экономики государства / А. Н. </w:t>
      </w:r>
      <w:proofErr w:type="spellStart"/>
      <w:r w:rsidRPr="00062A13">
        <w:rPr>
          <w:rFonts w:eastAsia="TimesNewRomanPSMT"/>
          <w:spacing w:val="-4"/>
          <w:szCs w:val="24"/>
          <w:lang w:eastAsia="ru-RU"/>
        </w:rPr>
        <w:t>Косинец</w:t>
      </w:r>
      <w:proofErr w:type="spellEnd"/>
      <w:r w:rsidRPr="00062A13">
        <w:rPr>
          <w:rFonts w:eastAsia="TimesNewRomanPSMT"/>
          <w:spacing w:val="-4"/>
          <w:szCs w:val="24"/>
          <w:lang w:eastAsia="ru-RU"/>
        </w:rPr>
        <w:t>. –</w:t>
      </w:r>
      <w:r w:rsidRPr="00062A13">
        <w:rPr>
          <w:spacing w:val="-4"/>
          <w:szCs w:val="24"/>
        </w:rPr>
        <w:t xml:space="preserve"> </w:t>
      </w:r>
      <w:proofErr w:type="gramStart"/>
      <w:r w:rsidRPr="00062A13">
        <w:rPr>
          <w:rFonts w:eastAsia="TimesNewRomanPSMT"/>
          <w:spacing w:val="-4"/>
          <w:szCs w:val="24"/>
          <w:lang w:eastAsia="ru-RU"/>
        </w:rPr>
        <w:t>СБ</w:t>
      </w:r>
      <w:proofErr w:type="gramEnd"/>
      <w:r w:rsidRPr="00062A13">
        <w:rPr>
          <w:rFonts w:eastAsia="TimesNewRomanPSMT"/>
          <w:spacing w:val="-4"/>
          <w:szCs w:val="24"/>
          <w:lang w:eastAsia="ru-RU"/>
        </w:rPr>
        <w:t>, 30.10.2007. –</w:t>
      </w:r>
      <w:r w:rsidRPr="00062A13">
        <w:rPr>
          <w:spacing w:val="-4"/>
          <w:szCs w:val="24"/>
        </w:rPr>
        <w:t xml:space="preserve"> </w:t>
      </w:r>
      <w:r w:rsidRPr="00062A13">
        <w:rPr>
          <w:rFonts w:eastAsia="TimesNewRomanPSMT"/>
          <w:spacing w:val="-4"/>
          <w:szCs w:val="24"/>
          <w:lang w:eastAsia="ru-RU"/>
        </w:rPr>
        <w:t>С. 11–14.</w:t>
      </w:r>
    </w:p>
    <w:p w:rsidR="00062A13" w:rsidRPr="00062A13" w:rsidRDefault="00062A13" w:rsidP="00062A13">
      <w:pPr>
        <w:autoSpaceDE w:val="0"/>
        <w:autoSpaceDN w:val="0"/>
        <w:adjustRightInd w:val="0"/>
        <w:ind w:firstLine="397"/>
        <w:rPr>
          <w:rFonts w:eastAsia="Times New Roman"/>
          <w:spacing w:val="-4"/>
          <w:szCs w:val="24"/>
          <w:lang w:eastAsia="ru-RU"/>
        </w:rPr>
      </w:pPr>
      <w:r w:rsidRPr="00062A13">
        <w:rPr>
          <w:rFonts w:eastAsia="Times New Roman"/>
          <w:spacing w:val="-4"/>
          <w:szCs w:val="24"/>
          <w:lang w:eastAsia="ru-RU"/>
        </w:rPr>
        <w:t xml:space="preserve">2. </w:t>
      </w:r>
      <w:r w:rsidRPr="00062A13">
        <w:rPr>
          <w:rFonts w:eastAsia="Times New Roman"/>
          <w:b/>
          <w:spacing w:val="-4"/>
          <w:szCs w:val="24"/>
          <w:lang w:eastAsia="ru-RU"/>
        </w:rPr>
        <w:t>Герасимович, Л. Ю.</w:t>
      </w:r>
      <w:r w:rsidRPr="00062A13">
        <w:rPr>
          <w:rFonts w:eastAsia="Times New Roman"/>
          <w:spacing w:val="-4"/>
          <w:szCs w:val="24"/>
          <w:lang w:eastAsia="ru-RU"/>
        </w:rPr>
        <w:t xml:space="preserve"> Семинарское </w:t>
      </w:r>
      <w:proofErr w:type="spellStart"/>
      <w:r w:rsidRPr="00062A13">
        <w:rPr>
          <w:rFonts w:eastAsia="Times New Roman"/>
          <w:spacing w:val="-4"/>
          <w:szCs w:val="24"/>
          <w:lang w:eastAsia="ru-RU"/>
        </w:rPr>
        <w:t>занятие-основная</w:t>
      </w:r>
      <w:proofErr w:type="spellEnd"/>
      <w:r w:rsidRPr="00062A13">
        <w:rPr>
          <w:rFonts w:eastAsia="Times New Roman"/>
          <w:spacing w:val="-4"/>
          <w:szCs w:val="24"/>
          <w:lang w:eastAsia="ru-RU"/>
        </w:rPr>
        <w:t xml:space="preserve"> форма активизации творческой деятельности студента / Л. Ю. Герасимович, М. В. </w:t>
      </w:r>
      <w:proofErr w:type="spellStart"/>
      <w:r w:rsidRPr="00062A13">
        <w:rPr>
          <w:rFonts w:eastAsia="Times New Roman"/>
          <w:spacing w:val="-4"/>
          <w:szCs w:val="24"/>
          <w:lang w:eastAsia="ru-RU"/>
        </w:rPr>
        <w:t>Гольцев</w:t>
      </w:r>
      <w:proofErr w:type="spellEnd"/>
      <w:r w:rsidRPr="00062A13">
        <w:rPr>
          <w:rFonts w:eastAsia="Times New Roman"/>
          <w:spacing w:val="-4"/>
          <w:szCs w:val="24"/>
          <w:lang w:eastAsia="ru-RU"/>
        </w:rPr>
        <w:t xml:space="preserve"> // </w:t>
      </w:r>
      <w:r w:rsidRPr="00062A13">
        <w:rPr>
          <w:rFonts w:eastAsia="Times New Roman"/>
          <w:bCs/>
          <w:spacing w:val="-4"/>
          <w:szCs w:val="24"/>
          <w:lang w:eastAsia="ru-RU"/>
        </w:rPr>
        <w:t>Перспек</w:t>
      </w:r>
      <w:r w:rsidRPr="00062A13">
        <w:rPr>
          <w:rFonts w:eastAsia="Times New Roman"/>
          <w:bCs/>
          <w:spacing w:val="-4"/>
          <w:szCs w:val="24"/>
          <w:lang w:eastAsia="ru-RU"/>
        </w:rPr>
        <w:softHyphen/>
        <w:t>тивы</w:t>
      </w:r>
      <w:r w:rsidRPr="00062A13">
        <w:rPr>
          <w:rFonts w:eastAsia="Times New Roman"/>
          <w:b/>
          <w:bCs/>
          <w:spacing w:val="-4"/>
          <w:szCs w:val="24"/>
          <w:lang w:eastAsia="ru-RU"/>
        </w:rPr>
        <w:t xml:space="preserve"> </w:t>
      </w:r>
      <w:r w:rsidRPr="00062A13">
        <w:rPr>
          <w:rFonts w:eastAsia="TimesNewRomanPSMT"/>
          <w:spacing w:val="-4"/>
          <w:szCs w:val="24"/>
          <w:lang w:eastAsia="ru-RU"/>
        </w:rPr>
        <w:t xml:space="preserve">развития высшей школы : материалы III Международной </w:t>
      </w:r>
      <w:proofErr w:type="spellStart"/>
      <w:r w:rsidRPr="00062A13">
        <w:rPr>
          <w:rFonts w:eastAsia="TimesNewRomanPSMT"/>
          <w:spacing w:val="-4"/>
          <w:szCs w:val="24"/>
          <w:lang w:eastAsia="ru-RU"/>
        </w:rPr>
        <w:t>науч</w:t>
      </w:r>
      <w:proofErr w:type="gramStart"/>
      <w:r w:rsidRPr="00062A13">
        <w:rPr>
          <w:rFonts w:eastAsia="TimesNewRomanPSMT"/>
          <w:spacing w:val="-4"/>
          <w:szCs w:val="24"/>
          <w:lang w:eastAsia="ru-RU"/>
        </w:rPr>
        <w:t>.-</w:t>
      </w:r>
      <w:proofErr w:type="gramEnd"/>
      <w:r w:rsidRPr="00062A13">
        <w:rPr>
          <w:rFonts w:eastAsia="TimesNewRomanPSMT"/>
          <w:spacing w:val="-4"/>
          <w:szCs w:val="24"/>
          <w:lang w:eastAsia="ru-RU"/>
        </w:rPr>
        <w:t>метод</w:t>
      </w:r>
      <w:proofErr w:type="spellEnd"/>
      <w:r w:rsidRPr="00062A13">
        <w:rPr>
          <w:rFonts w:eastAsia="TimesNewRomanPSMT"/>
          <w:spacing w:val="-4"/>
          <w:szCs w:val="24"/>
          <w:lang w:eastAsia="ru-RU"/>
        </w:rPr>
        <w:t xml:space="preserve">. конф. ; редкол.: В. К. </w:t>
      </w:r>
      <w:proofErr w:type="spellStart"/>
      <w:r w:rsidRPr="00062A13">
        <w:rPr>
          <w:rFonts w:eastAsia="TimesNewRomanPSMT"/>
          <w:spacing w:val="-4"/>
          <w:szCs w:val="24"/>
          <w:lang w:eastAsia="ru-RU"/>
        </w:rPr>
        <w:t>Пестис</w:t>
      </w:r>
      <w:proofErr w:type="spellEnd"/>
      <w:r w:rsidRPr="00062A13">
        <w:rPr>
          <w:rFonts w:eastAsia="TimesNewRomanPSMT"/>
          <w:spacing w:val="-4"/>
          <w:szCs w:val="24"/>
          <w:lang w:eastAsia="ru-RU"/>
        </w:rPr>
        <w:t xml:space="preserve"> [и др.]. – Гродно</w:t>
      </w:r>
      <w:proofErr w:type="gramStart"/>
      <w:r w:rsidRPr="00062A13">
        <w:rPr>
          <w:rFonts w:eastAsia="TimesNewRomanPSMT"/>
          <w:spacing w:val="-4"/>
          <w:szCs w:val="24"/>
          <w:lang w:eastAsia="ru-RU"/>
        </w:rPr>
        <w:t xml:space="preserve"> :</w:t>
      </w:r>
      <w:proofErr w:type="gramEnd"/>
      <w:r w:rsidRPr="00062A13">
        <w:rPr>
          <w:rFonts w:eastAsia="TimesNewRomanPSMT"/>
          <w:spacing w:val="-4"/>
          <w:szCs w:val="24"/>
          <w:lang w:eastAsia="ru-RU"/>
        </w:rPr>
        <w:t xml:space="preserve"> ГГАУ, 2010. – </w:t>
      </w:r>
      <w:r w:rsidRPr="00062A13">
        <w:rPr>
          <w:rFonts w:eastAsia="Times New Roman"/>
          <w:spacing w:val="-4"/>
          <w:szCs w:val="24"/>
          <w:lang w:eastAsia="ru-RU"/>
        </w:rPr>
        <w:t>С. 181</w:t>
      </w:r>
      <w:r w:rsidRPr="00062A13">
        <w:rPr>
          <w:spacing w:val="-4"/>
          <w:szCs w:val="24"/>
        </w:rPr>
        <w:t>–</w:t>
      </w:r>
      <w:r w:rsidRPr="00062A13">
        <w:rPr>
          <w:rFonts w:eastAsia="Times New Roman"/>
          <w:spacing w:val="-4"/>
          <w:szCs w:val="24"/>
          <w:lang w:eastAsia="ru-RU"/>
        </w:rPr>
        <w:t xml:space="preserve">183. </w:t>
      </w:r>
    </w:p>
    <w:p w:rsidR="00062A13" w:rsidRPr="00062A13" w:rsidRDefault="00062A13" w:rsidP="00062A13">
      <w:pPr>
        <w:autoSpaceDE w:val="0"/>
        <w:autoSpaceDN w:val="0"/>
        <w:adjustRightInd w:val="0"/>
        <w:ind w:firstLine="397"/>
        <w:rPr>
          <w:spacing w:val="-4"/>
          <w:szCs w:val="24"/>
        </w:rPr>
      </w:pPr>
      <w:r w:rsidRPr="00062A13">
        <w:rPr>
          <w:rFonts w:eastAsia="Times New Roman"/>
          <w:spacing w:val="-4"/>
          <w:szCs w:val="24"/>
          <w:lang w:eastAsia="ru-RU"/>
        </w:rPr>
        <w:t xml:space="preserve">3. </w:t>
      </w:r>
      <w:r w:rsidRPr="00062A13">
        <w:rPr>
          <w:b/>
          <w:spacing w:val="-4"/>
          <w:szCs w:val="24"/>
        </w:rPr>
        <w:t xml:space="preserve">Гутников, А, Б. </w:t>
      </w:r>
      <w:r w:rsidRPr="00062A13">
        <w:rPr>
          <w:rStyle w:val="a3"/>
          <w:b w:val="0"/>
          <w:spacing w:val="-4"/>
          <w:szCs w:val="24"/>
        </w:rPr>
        <w:t xml:space="preserve">Обучение профессиональным навыкам (интерактивные методики обучения) </w:t>
      </w:r>
      <w:r w:rsidRPr="00062A13">
        <w:rPr>
          <w:spacing w:val="-4"/>
          <w:szCs w:val="24"/>
        </w:rPr>
        <w:t>/ А. Б. Гутников // Матер. Междунар. семинара «Клиническое юридическое образование», 1–5 мая 2001 года, Санкт-Петербург (Ольгино). – Санкт-Петербург, 2001.</w:t>
      </w:r>
      <w:r w:rsidRPr="00062A13">
        <w:rPr>
          <w:spacing w:val="-4"/>
          <w:szCs w:val="24"/>
          <w:lang w:val="en-US"/>
        </w:rPr>
        <w:t> </w:t>
      </w:r>
      <w:r w:rsidRPr="00062A13">
        <w:rPr>
          <w:spacing w:val="-4"/>
          <w:szCs w:val="24"/>
        </w:rPr>
        <w:t>– С. 1–18.</w:t>
      </w:r>
    </w:p>
    <w:p w:rsidR="00710E8E" w:rsidRDefault="00710E8E"/>
    <w:sectPr w:rsidR="00710E8E" w:rsidSect="0071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A13"/>
    <w:rsid w:val="00062A13"/>
    <w:rsid w:val="003D56A3"/>
    <w:rsid w:val="00710E8E"/>
    <w:rsid w:val="00A540B7"/>
    <w:rsid w:val="00C3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1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62A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2015-08-13T07:50:00Z</dcterms:created>
  <dcterms:modified xsi:type="dcterms:W3CDTF">2015-08-13T07:51:00Z</dcterms:modified>
</cp:coreProperties>
</file>