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E" w:rsidRPr="00DA45BE" w:rsidRDefault="00DA45BE" w:rsidP="00DA45BE">
      <w:pPr>
        <w:ind w:firstLine="709"/>
        <w:jc w:val="center"/>
        <w:rPr>
          <w:b/>
        </w:rPr>
      </w:pPr>
      <w:r w:rsidRPr="00DA45BE">
        <w:rPr>
          <w:b/>
        </w:rPr>
        <w:t>УПРАВЛЕНИЕ ИЗМЕНЕНИЯМИ В ВУЗЕ:</w:t>
      </w:r>
    </w:p>
    <w:p w:rsidR="00DA45BE" w:rsidRPr="00DA45BE" w:rsidRDefault="00DA45BE" w:rsidP="00DA45BE">
      <w:pPr>
        <w:ind w:firstLine="709"/>
        <w:jc w:val="center"/>
        <w:rPr>
          <w:b/>
        </w:rPr>
      </w:pPr>
      <w:r w:rsidRPr="00DA45BE">
        <w:rPr>
          <w:b/>
        </w:rPr>
        <w:t>АДАПТАЦИЯ ЗАРУБЕЖНОГО ОПЫТА</w:t>
      </w:r>
    </w:p>
    <w:p w:rsidR="00DA45BE" w:rsidRPr="00DA45BE" w:rsidRDefault="00DA45BE" w:rsidP="00DA45BE">
      <w:pPr>
        <w:ind w:firstLine="709"/>
        <w:rPr>
          <w:b/>
        </w:rPr>
      </w:pPr>
    </w:p>
    <w:p w:rsidR="00DA45BE" w:rsidRPr="00DA45BE" w:rsidRDefault="00DA45BE" w:rsidP="00DA45BE">
      <w:pPr>
        <w:ind w:firstLine="709"/>
        <w:rPr>
          <w:b/>
        </w:rPr>
      </w:pPr>
      <w:proofErr w:type="spellStart"/>
      <w:r w:rsidRPr="00DA45BE">
        <w:rPr>
          <w:b/>
        </w:rPr>
        <w:t>Ванкевич</w:t>
      </w:r>
      <w:proofErr w:type="spellEnd"/>
      <w:r w:rsidRPr="00DA45BE">
        <w:rPr>
          <w:b/>
        </w:rPr>
        <w:t xml:space="preserve"> Елена Васильевна</w:t>
      </w:r>
    </w:p>
    <w:p w:rsidR="00DA45BE" w:rsidRPr="00DA45BE" w:rsidRDefault="00DA45BE" w:rsidP="00DA45BE">
      <w:pPr>
        <w:ind w:firstLine="709"/>
        <w:rPr>
          <w:b/>
        </w:rPr>
      </w:pPr>
      <w:r w:rsidRPr="00DA45BE">
        <w:rPr>
          <w:b/>
        </w:rPr>
        <w:t>Касаева Тамара Васильевна</w:t>
      </w:r>
    </w:p>
    <w:p w:rsidR="00DA45BE" w:rsidRPr="00DA45BE" w:rsidRDefault="00DA45BE" w:rsidP="00DA45BE">
      <w:pPr>
        <w:ind w:firstLine="709"/>
        <w:rPr>
          <w:b/>
        </w:rPr>
      </w:pPr>
      <w:r w:rsidRPr="00DA45BE">
        <w:rPr>
          <w:b/>
        </w:rPr>
        <w:t>Алексеева Елена Анатольевна</w:t>
      </w:r>
    </w:p>
    <w:p w:rsidR="00DA45BE" w:rsidRPr="00DA45BE" w:rsidRDefault="00DA45BE" w:rsidP="00DA45BE">
      <w:pPr>
        <w:ind w:firstLine="709"/>
      </w:pPr>
      <w:r w:rsidRPr="00DA45BE">
        <w:t>Витебский государственный технологический университет</w:t>
      </w:r>
    </w:p>
    <w:p w:rsidR="00DA45BE" w:rsidRPr="00DA45BE" w:rsidRDefault="00DA45BE" w:rsidP="00DA45BE">
      <w:pPr>
        <w:ind w:firstLine="709"/>
      </w:pPr>
    </w:p>
    <w:p w:rsidR="00DA45BE" w:rsidRPr="00DA45BE" w:rsidRDefault="00DA45BE" w:rsidP="00DA45BE">
      <w:pPr>
        <w:ind w:firstLine="709"/>
      </w:pPr>
      <w:r w:rsidRPr="00DA45BE">
        <w:t>Изменения, происходящие в настоящее время в мире (повышение требований к компетенциям специалистов, интернационализация образо</w:t>
      </w:r>
      <w:r w:rsidRPr="00DA45BE">
        <w:softHyphen/>
        <w:t>вания, интеграция науки и реального сектора), требуют оперативной и профессиональной реакции администрации высших учебных заведений и принятия эффективных решений руководителями вуза. Ключевым сред</w:t>
      </w:r>
      <w:r w:rsidRPr="00DA45BE">
        <w:softHyphen/>
        <w:t xml:space="preserve">ством выживания и развития в условиях внешних изменений являются непрерывные изменения внутри университета, которыми необходимо управлять. </w:t>
      </w:r>
    </w:p>
    <w:p w:rsidR="00DA45BE" w:rsidRPr="00DA45BE" w:rsidRDefault="00DA45BE" w:rsidP="00DA45BE">
      <w:pPr>
        <w:ind w:firstLine="709"/>
      </w:pPr>
      <w:r w:rsidRPr="00DA45BE">
        <w:t>Среди основных тенденций, формирующих современную сферу высшего образования, следует отметить:</w:t>
      </w:r>
    </w:p>
    <w:p w:rsidR="00DA45BE" w:rsidRPr="00DA45BE" w:rsidRDefault="00DA45BE" w:rsidP="00DA45BE">
      <w:pPr>
        <w:ind w:firstLine="709"/>
      </w:pPr>
      <w:r w:rsidRPr="00DA45BE">
        <w:t>– повышение роли образования, трансформация требований к компе</w:t>
      </w:r>
      <w:r w:rsidRPr="00DA45BE">
        <w:softHyphen/>
        <w:t>тенциям и навыкам персонала;</w:t>
      </w:r>
    </w:p>
    <w:p w:rsidR="00DA45BE" w:rsidRPr="00DA45BE" w:rsidRDefault="00DA45BE" w:rsidP="00DA45BE">
      <w:pPr>
        <w:ind w:firstLine="709"/>
      </w:pPr>
      <w:r w:rsidRPr="00DA45BE">
        <w:t xml:space="preserve">– резкое усиление конкуренции среди университетов; </w:t>
      </w:r>
    </w:p>
    <w:p w:rsidR="00DA45BE" w:rsidRPr="00DA45BE" w:rsidRDefault="00DA45BE" w:rsidP="00DA45BE">
      <w:pPr>
        <w:ind w:firstLine="709"/>
      </w:pPr>
      <w:r w:rsidRPr="00DA45BE">
        <w:t>– значительное сокращение финансирования из бюджетных источ</w:t>
      </w:r>
      <w:r w:rsidRPr="00DA45BE">
        <w:softHyphen/>
        <w:t>ников;</w:t>
      </w:r>
    </w:p>
    <w:p w:rsidR="00DA45BE" w:rsidRPr="00DA45BE" w:rsidRDefault="00DA45BE" w:rsidP="00DA45BE">
      <w:pPr>
        <w:ind w:firstLine="709"/>
      </w:pPr>
      <w:r w:rsidRPr="00DA45BE">
        <w:t>– превращение высшего образования и науки в индустрию знаний, когда обостряется конкуренция вузов за абитуриентов, в науку все больше проникают ценности рыночной экономики, а в образовании акцент переносится на профессиональное прикладное образование;</w:t>
      </w:r>
    </w:p>
    <w:p w:rsidR="00DA45BE" w:rsidRPr="00DA45BE" w:rsidRDefault="00DA45BE" w:rsidP="00DA45BE">
      <w:pPr>
        <w:ind w:firstLine="709"/>
      </w:pPr>
      <w:r w:rsidRPr="00DA45BE">
        <w:t>– быстрое распространение коммуникационных и информационных технологий в образовании;</w:t>
      </w:r>
    </w:p>
    <w:p w:rsidR="00DA45BE" w:rsidRPr="00DA45BE" w:rsidRDefault="00DA45BE" w:rsidP="00DA45BE">
      <w:pPr>
        <w:ind w:firstLine="709"/>
      </w:pPr>
      <w:r w:rsidRPr="00DA45BE">
        <w:t>– повышение мобильности человеческих ресурсов, феномен «несим</w:t>
      </w:r>
      <w:r w:rsidRPr="00DA45BE">
        <w:softHyphen/>
        <w:t>метричной мобильности.</w:t>
      </w:r>
    </w:p>
    <w:p w:rsidR="00DA45BE" w:rsidRPr="00DA45BE" w:rsidRDefault="00DA45BE" w:rsidP="00DA45BE">
      <w:pPr>
        <w:ind w:firstLine="709"/>
      </w:pPr>
      <w:r w:rsidRPr="00DA45BE">
        <w:t xml:space="preserve">С октября </w:t>
      </w:r>
      <w:smartTag w:uri="urn:schemas-microsoft-com:office:smarttags" w:element="metricconverter">
        <w:smartTagPr>
          <w:attr w:name="ProductID" w:val="2012 г"/>
        </w:smartTagPr>
        <w:r w:rsidRPr="00DA45BE">
          <w:t>2012 г</w:t>
        </w:r>
      </w:smartTag>
      <w:r w:rsidRPr="00DA45BE">
        <w:t>. УО «ВГТУ» принимает участие в реализации проекта «Руководство и управление изменениями в сфере высшего образования» (</w:t>
      </w:r>
      <w:smartTag w:uri="urn:schemas-microsoft-com:office:smarttags" w:element="PersonName">
        <w:smartTagPr>
          <w:attr w:name="ProductID" w:val="La MANCHE"/>
        </w:smartTagPr>
        <w:r w:rsidRPr="00DA45BE">
          <w:rPr>
            <w:lang w:val="en-US"/>
          </w:rPr>
          <w:t>La</w:t>
        </w:r>
        <w:r w:rsidRPr="00DA45BE">
          <w:t xml:space="preserve"> </w:t>
        </w:r>
        <w:r w:rsidRPr="00DA45BE">
          <w:rPr>
            <w:lang w:val="en-US"/>
          </w:rPr>
          <w:t>MANCHE</w:t>
        </w:r>
      </w:smartTag>
      <w:r w:rsidRPr="00DA45BE">
        <w:t xml:space="preserve">) в рамках программы </w:t>
      </w:r>
      <w:r w:rsidRPr="00DA45BE">
        <w:rPr>
          <w:lang w:val="en-US"/>
        </w:rPr>
        <w:t>TEMPUS</w:t>
      </w:r>
      <w:r w:rsidRPr="00DA45BE">
        <w:t xml:space="preserve"> </w:t>
      </w:r>
      <w:r w:rsidRPr="00DA45BE">
        <w:rPr>
          <w:lang w:val="en-US"/>
        </w:rPr>
        <w:t>IV</w:t>
      </w:r>
      <w:r w:rsidRPr="00DA45BE">
        <w:t>, который объединяет 29 ор</w:t>
      </w:r>
      <w:r w:rsidRPr="00DA45BE">
        <w:softHyphen/>
        <w:t>ганизаций из 5 стран ЕС (Великобритания, Франция, Греция, Болгария, Португалия) и пяти стран-соседей (Армения, Беларусь, Грузия, Молдова, Украина). Головным координатором проекта является Международный университетский колледж (</w:t>
      </w:r>
      <w:proofErr w:type="gramStart"/>
      <w:r w:rsidRPr="00DA45BE">
        <w:t>г</w:t>
      </w:r>
      <w:proofErr w:type="gramEnd"/>
      <w:r w:rsidRPr="00DA45BE">
        <w:t xml:space="preserve">. </w:t>
      </w:r>
      <w:proofErr w:type="spellStart"/>
      <w:r w:rsidRPr="00DA45BE">
        <w:t>Добрич</w:t>
      </w:r>
      <w:proofErr w:type="spellEnd"/>
      <w:r w:rsidRPr="00DA45BE">
        <w:t xml:space="preserve">, Болгария). Главной целью проекта </w:t>
      </w:r>
      <w:smartTag w:uri="urn:schemas-microsoft-com:office:smarttags" w:element="PersonName">
        <w:smartTagPr>
          <w:attr w:name="ProductID" w:val="La MANCHE"/>
        </w:smartTagPr>
        <w:r w:rsidRPr="00DA45BE">
          <w:rPr>
            <w:lang w:val="en-US"/>
          </w:rPr>
          <w:t>La</w:t>
        </w:r>
        <w:r w:rsidRPr="00DA45BE">
          <w:t xml:space="preserve"> </w:t>
        </w:r>
        <w:r w:rsidRPr="00DA45BE">
          <w:rPr>
            <w:lang w:val="en-US"/>
          </w:rPr>
          <w:t>MANCHE</w:t>
        </w:r>
      </w:smartTag>
      <w:r w:rsidRPr="00DA45BE">
        <w:t xml:space="preserve"> является содействие модернизации систем высшего образования в Армении, Беларуси, Грузии, Молдове и Украине с помощью:</w:t>
      </w:r>
    </w:p>
    <w:p w:rsidR="00DA45BE" w:rsidRPr="00DA45BE" w:rsidRDefault="00DA45BE" w:rsidP="00DA45BE">
      <w:pPr>
        <w:ind w:firstLine="709"/>
      </w:pPr>
      <w:r w:rsidRPr="00DA45BE">
        <w:t>– наращивания управленческого потенциала в вузах стран-участников;</w:t>
      </w:r>
    </w:p>
    <w:p w:rsidR="00DA45BE" w:rsidRPr="00DA45BE" w:rsidRDefault="00DA45BE" w:rsidP="00DA45BE">
      <w:pPr>
        <w:ind w:firstLine="709"/>
      </w:pPr>
      <w:r w:rsidRPr="00DA45BE">
        <w:t>– установления диалога с вузами относительно институциональных реформ и продолжение его среди заинтересованных сторон;</w:t>
      </w:r>
    </w:p>
    <w:p w:rsidR="00DA45BE" w:rsidRPr="00DA45BE" w:rsidRDefault="00DA45BE" w:rsidP="00DA45BE">
      <w:pPr>
        <w:ind w:firstLine="709"/>
      </w:pPr>
      <w:r w:rsidRPr="00DA45BE">
        <w:t>– расширения прав студентов, с целью обеспечить их более активную роль в принятии решений в вузах.</w:t>
      </w:r>
    </w:p>
    <w:p w:rsidR="00DA45BE" w:rsidRPr="00DA45BE" w:rsidRDefault="00DA45BE" w:rsidP="00DA45BE">
      <w:pPr>
        <w:ind w:firstLine="709"/>
      </w:pPr>
      <w:r w:rsidRPr="00DA45BE">
        <w:t xml:space="preserve">В апреле </w:t>
      </w:r>
      <w:smartTag w:uri="urn:schemas-microsoft-com:office:smarttags" w:element="metricconverter">
        <w:smartTagPr>
          <w:attr w:name="ProductID" w:val="2014 г"/>
        </w:smartTagPr>
        <w:r w:rsidRPr="00DA45BE">
          <w:t>2014 г</w:t>
        </w:r>
      </w:smartTag>
      <w:r w:rsidRPr="00DA45BE">
        <w:t xml:space="preserve">. в рамках проекта </w:t>
      </w:r>
      <w:smartTag w:uri="urn:schemas-microsoft-com:office:smarttags" w:element="PersonName">
        <w:smartTagPr>
          <w:attr w:name="ProductID" w:val="La MANCHE"/>
        </w:smartTagPr>
        <w:r w:rsidRPr="00DA45BE">
          <w:rPr>
            <w:lang w:val="en-US"/>
          </w:rPr>
          <w:t>La</w:t>
        </w:r>
        <w:r w:rsidRPr="00DA45BE">
          <w:t xml:space="preserve"> </w:t>
        </w:r>
        <w:r w:rsidRPr="00DA45BE">
          <w:rPr>
            <w:lang w:val="en-US"/>
          </w:rPr>
          <w:t>MANCHE</w:t>
        </w:r>
      </w:smartTag>
      <w:r w:rsidRPr="00DA45BE">
        <w:t xml:space="preserve"> в УО «ВГТУ» были проведены тренинги «Лидерство» и «Управление изменениями» для руководителей нашего университета из трех целевых групп: деканы и их заместители, начальники отделов и служб, заведующие кафедрами. В основу тренингов были положены материалы, разработанные профессорами и тренерами европейских вузов – участников проекта и адаптированные командой проекта к особенностям изменений в сфере высшего образования в Республике Беларусь.</w:t>
      </w:r>
    </w:p>
    <w:p w:rsidR="00DA45BE" w:rsidRPr="00DA45BE" w:rsidRDefault="00DA45BE" w:rsidP="00DA45BE">
      <w:pPr>
        <w:ind w:firstLine="709"/>
      </w:pPr>
      <w:r w:rsidRPr="00DA45BE">
        <w:t xml:space="preserve">Европейскими коллегами были предложены следующие ключевые области изменений в вузе: специальности, технологии обучения, стратегия, роли и отношения, люди, экономика, фокус внимания вуза. В ходе проведения тренингов для руководителей УО «ВГТУ» и сотрудников, состоящих в кадровом резерве, среди участников был </w:t>
      </w:r>
      <w:r w:rsidRPr="00DA45BE">
        <w:lastRenderedPageBreak/>
        <w:t>проведен анкетный опрос с целью определения первоочередных изменений, необходимых нашему университету. В опросе приняли участие 34 респондента, среди них – руководители высшего и среднего звена управления, административ</w:t>
      </w:r>
      <w:r w:rsidRPr="00DA45BE">
        <w:softHyphen/>
        <w:t xml:space="preserve">ный персонал, преподаватели. </w:t>
      </w:r>
    </w:p>
    <w:p w:rsidR="00DA45BE" w:rsidRPr="00DA45BE" w:rsidRDefault="00DA45BE" w:rsidP="00DA45BE">
      <w:pPr>
        <w:ind w:firstLine="709"/>
      </w:pPr>
      <w:r w:rsidRPr="00DA45BE">
        <w:t>В результате анкетирования были выявлены приоритетные области реформирования: стратегия университета (отмечена 45% респондентов), экономика (33%), технологии обучения (32%), специальности (</w:t>
      </w:r>
      <w:r w:rsidRPr="00DA45BE">
        <w:rPr>
          <w:bCs/>
        </w:rPr>
        <w:t>27%</w:t>
      </w:r>
      <w:r w:rsidRPr="00DA45BE">
        <w:t>). Другие области изменений были отмечены менее чем 20% респондентов.</w:t>
      </w:r>
    </w:p>
    <w:p w:rsidR="00DA45BE" w:rsidRPr="00DA45BE" w:rsidRDefault="00DA45BE" w:rsidP="00DA45BE">
      <w:pPr>
        <w:ind w:firstLine="709"/>
      </w:pPr>
      <w:r w:rsidRPr="00DA45BE">
        <w:t>В области стратегии респондентами были отмечены (здесь и далее в порядке убывания) необходимость разработки стратегического плана университета на 3, 5, 10 лет; завоевание новых рынков образовательных услуг; необходимость коллегиального обсуждения стратегии развития; повышение квалификации сотрудников с целью международной аккредитации; применение новых критериев и процедур оценки.</w:t>
      </w:r>
    </w:p>
    <w:p w:rsidR="00DA45BE" w:rsidRPr="00DA45BE" w:rsidRDefault="00DA45BE" w:rsidP="00DA45BE">
      <w:pPr>
        <w:ind w:firstLine="709"/>
      </w:pPr>
      <w:r w:rsidRPr="00DA45BE">
        <w:t>В области экономики была отмечена необходимость внедрения системы финансирования факультетов и кафедр, разработка бюджетов факультетов и кафедр, прозрачная система стимулирования персонала; диверсификация бюджетной деятельности; привязка финансовых планов к стратегии; совершенствование материально-технической базы.</w:t>
      </w:r>
    </w:p>
    <w:p w:rsidR="00DA45BE" w:rsidRPr="00DA45BE" w:rsidRDefault="00DA45BE" w:rsidP="00DA45BE">
      <w:pPr>
        <w:ind w:firstLine="709"/>
      </w:pPr>
      <w:r w:rsidRPr="00DA45BE">
        <w:t>В области технологий обучения необходимыми изменениями были отмечены дистанционная форма обучения; усиление практической ориен</w:t>
      </w:r>
      <w:r w:rsidRPr="00DA45BE">
        <w:softHyphen/>
        <w:t>тации образования; использование информационных технологий, в том числе консультации, которые будут оплачиваться преподавателям; исполь</w:t>
      </w:r>
      <w:r w:rsidRPr="00DA45BE">
        <w:softHyphen/>
        <w:t>зование современных систем контроля знаний.</w:t>
      </w:r>
    </w:p>
    <w:p w:rsidR="00DA45BE" w:rsidRPr="00DA45BE" w:rsidRDefault="00DA45BE" w:rsidP="00DA45BE">
      <w:pPr>
        <w:ind w:firstLine="709"/>
      </w:pPr>
      <w:r w:rsidRPr="00DA45BE">
        <w:rPr>
          <w:bCs/>
        </w:rPr>
        <w:t xml:space="preserve">Респондентами также были предложено открыть подготовку </w:t>
      </w:r>
      <w:proofErr w:type="gramStart"/>
      <w:r w:rsidRPr="00DA45BE">
        <w:rPr>
          <w:bCs/>
        </w:rPr>
        <w:t>по</w:t>
      </w:r>
      <w:proofErr w:type="gramEnd"/>
      <w:r w:rsidRPr="00DA45BE">
        <w:rPr>
          <w:bCs/>
        </w:rPr>
        <w:t xml:space="preserve"> более </w:t>
      </w:r>
      <w:proofErr w:type="gramStart"/>
      <w:r w:rsidRPr="00DA45BE">
        <w:rPr>
          <w:bCs/>
        </w:rPr>
        <w:t>чем</w:t>
      </w:r>
      <w:proofErr w:type="gramEnd"/>
      <w:r w:rsidRPr="00DA45BE">
        <w:rPr>
          <w:bCs/>
        </w:rPr>
        <w:t xml:space="preserve"> 20 новым специальностям технического и экономического профиля (к слову, в </w:t>
      </w:r>
      <w:smartTag w:uri="urn:schemas-microsoft-com:office:smarttags" w:element="metricconverter">
        <w:smartTagPr>
          <w:attr w:name="ProductID" w:val="2015 г"/>
        </w:smartTagPr>
        <w:r w:rsidRPr="00DA45BE">
          <w:rPr>
            <w:bCs/>
          </w:rPr>
          <w:t>2015 г</w:t>
        </w:r>
      </w:smartTag>
      <w:r w:rsidRPr="00DA45BE">
        <w:rPr>
          <w:bCs/>
        </w:rPr>
        <w:t>. университет планирует осуществить набор на 22 спе</w:t>
      </w:r>
      <w:r w:rsidRPr="00DA45BE">
        <w:rPr>
          <w:bCs/>
        </w:rPr>
        <w:softHyphen/>
        <w:t>циальности дневной формы обучения). На вопрос о возможностях диффе</w:t>
      </w:r>
      <w:r w:rsidRPr="00DA45BE">
        <w:rPr>
          <w:bCs/>
        </w:rPr>
        <w:softHyphen/>
        <w:t>ренциации университета на рынке образовательных услуг б</w:t>
      </w:r>
      <w:r w:rsidRPr="00DA45BE">
        <w:t>ыли определены передача хорошей практики и предложение специальностей с между</w:t>
      </w:r>
      <w:r w:rsidRPr="00DA45BE">
        <w:softHyphen/>
        <w:t xml:space="preserve">народным обменом. </w:t>
      </w:r>
    </w:p>
    <w:p w:rsidR="00DA45BE" w:rsidRPr="00DA45BE" w:rsidRDefault="00DA45BE" w:rsidP="00DA45BE">
      <w:pPr>
        <w:ind w:firstLine="709"/>
        <w:rPr>
          <w:bCs/>
        </w:rPr>
      </w:pPr>
      <w:r w:rsidRPr="00DA45BE">
        <w:t>Главными препятствиями на пути осуществления изменений в университете были названы: дефицит финансовых средств; отсутствие мотивации, в том числе материальных стимулов; консерватизм, инертность, сопротивление новому; отсутствие четкого стратегического направления развития университета; противоречие целей, их непонимание; н</w:t>
      </w:r>
      <w:r w:rsidRPr="00DA45BE">
        <w:rPr>
          <w:bCs/>
        </w:rPr>
        <w:t>еразвитость международных связей; низкий уровень владения иностранными языками; ограниченные возможности для мобильности; длительность процедур согласования, бюрократия.</w:t>
      </w:r>
    </w:p>
    <w:p w:rsidR="00DA45BE" w:rsidRPr="00DA45BE" w:rsidRDefault="00DA45BE" w:rsidP="00DA45BE">
      <w:pPr>
        <w:ind w:firstLine="709"/>
        <w:rPr>
          <w:bCs/>
        </w:rPr>
      </w:pPr>
      <w:r w:rsidRPr="00DA45BE">
        <w:rPr>
          <w:bCs/>
        </w:rPr>
        <w:t>Результаты проведенного опроса были обсуждены со слушателями, а также представлены руководству вуза. Предложенные рекомендации и высказанные пожелания были учтены при разработке планов университета на текущий год.</w:t>
      </w:r>
    </w:p>
    <w:p w:rsidR="00DA45BE" w:rsidRPr="00DA45BE" w:rsidRDefault="00DA45BE" w:rsidP="00DA45BE">
      <w:pPr>
        <w:ind w:firstLine="709"/>
      </w:pPr>
      <w:r w:rsidRPr="00DA45BE">
        <w:rPr>
          <w:bCs/>
        </w:rPr>
        <w:t xml:space="preserve">Следующим этапом реализации проекта является разработка стратегии лидерства и управления изменениями в университетах стран-партнеров. </w:t>
      </w:r>
      <w:r w:rsidRPr="00DA45BE">
        <w:t>Участие в проекте позволит нашему университету эффективно адаптиро</w:t>
      </w:r>
      <w:r w:rsidRPr="00DA45BE">
        <w:softHyphen/>
        <w:t>ваться к изменениям, происходящим во внешней среде и оказывающим влияние на сферу высшего образования, ориентируясь на передовой опыт европейских стран, а также интегрироваться в общеевропейское прост</w:t>
      </w:r>
      <w:r w:rsidRPr="00DA45BE">
        <w:softHyphen/>
        <w:t>ранство высшего образования и стать его полноправным участником.</w:t>
      </w:r>
    </w:p>
    <w:p w:rsidR="00710E8E" w:rsidRDefault="00710E8E" w:rsidP="00DA45BE">
      <w:pPr>
        <w:ind w:firstLine="709"/>
      </w:pPr>
    </w:p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BE"/>
    <w:rsid w:val="003D56A3"/>
    <w:rsid w:val="00710E8E"/>
    <w:rsid w:val="00A540B7"/>
    <w:rsid w:val="00C355DB"/>
    <w:rsid w:val="00DA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2015-08-13T07:10:00Z</dcterms:created>
  <dcterms:modified xsi:type="dcterms:W3CDTF">2015-08-13T07:11:00Z</dcterms:modified>
</cp:coreProperties>
</file>