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71" w:rsidRDefault="00E01471" w:rsidP="00E01471">
      <w:pPr>
        <w:pStyle w:val="30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bookmarkStart w:id="0" w:name="bookmark4"/>
      <w:r w:rsidRPr="00F63714">
        <w:rPr>
          <w:spacing w:val="0"/>
          <w:sz w:val="24"/>
          <w:szCs w:val="24"/>
        </w:rPr>
        <w:t xml:space="preserve">РОЛЬ И МЕСТО УНИВЕРСИТЕТОВ </w:t>
      </w:r>
    </w:p>
    <w:p w:rsidR="00E01471" w:rsidRPr="00F63714" w:rsidRDefault="00E01471" w:rsidP="00E01471">
      <w:pPr>
        <w:pStyle w:val="30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>В ИННОВАЦИОННО-ПРОМЫШЛЕННЫХ КЛАСТЕРАХ</w:t>
      </w:r>
      <w:bookmarkEnd w:id="0"/>
    </w:p>
    <w:p w:rsidR="00E01471" w:rsidRDefault="00E01471" w:rsidP="00E01471">
      <w:pPr>
        <w:ind w:firstLine="709"/>
        <w:rPr>
          <w:rFonts w:ascii="Times New Roman" w:hAnsi="Times New Roman" w:cs="Times New Roman"/>
        </w:rPr>
      </w:pPr>
    </w:p>
    <w:p w:rsidR="00E01471" w:rsidRDefault="00E01471" w:rsidP="00E01471">
      <w:pPr>
        <w:ind w:firstLine="709"/>
        <w:rPr>
          <w:rFonts w:ascii="Times New Roman" w:hAnsi="Times New Roman" w:cs="Times New Roman"/>
        </w:rPr>
      </w:pPr>
    </w:p>
    <w:p w:rsidR="00E01471" w:rsidRPr="00E01471" w:rsidRDefault="00E01471" w:rsidP="00E01471">
      <w:pPr>
        <w:pStyle w:val="7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proofErr w:type="spellStart"/>
      <w:r w:rsidRPr="00E01471">
        <w:rPr>
          <w:b/>
          <w:spacing w:val="0"/>
          <w:sz w:val="24"/>
          <w:szCs w:val="24"/>
        </w:rPr>
        <w:t>Балюк</w:t>
      </w:r>
      <w:proofErr w:type="spellEnd"/>
      <w:r w:rsidRPr="00E01471">
        <w:rPr>
          <w:b/>
          <w:spacing w:val="0"/>
          <w:sz w:val="24"/>
          <w:szCs w:val="24"/>
        </w:rPr>
        <w:t xml:space="preserve"> Светлана Сергеевна</w:t>
      </w:r>
    </w:p>
    <w:p w:rsidR="00E01471" w:rsidRPr="00F63714" w:rsidRDefault="00E01471" w:rsidP="00E01471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>Белорусский государственный университет</w:t>
      </w:r>
    </w:p>
    <w:p w:rsidR="00E01471" w:rsidRDefault="00E01471" w:rsidP="00E01471">
      <w:pPr>
        <w:ind w:firstLine="709"/>
        <w:jc w:val="both"/>
        <w:rPr>
          <w:rFonts w:ascii="Times New Roman" w:hAnsi="Times New Roman" w:cs="Times New Roman"/>
        </w:rPr>
      </w:pPr>
    </w:p>
    <w:p w:rsidR="00E01471" w:rsidRPr="00E01471" w:rsidRDefault="00E01471" w:rsidP="00E01471">
      <w:pPr>
        <w:pStyle w:val="7"/>
        <w:shd w:val="clear" w:color="auto" w:fill="auto"/>
        <w:spacing w:after="0" w:line="240" w:lineRule="auto"/>
        <w:ind w:firstLine="709"/>
        <w:jc w:val="both"/>
      </w:pPr>
      <w:r w:rsidRPr="00F63714">
        <w:rPr>
          <w:spacing w:val="0"/>
          <w:sz w:val="24"/>
          <w:szCs w:val="24"/>
        </w:rPr>
        <w:t xml:space="preserve">Формирование </w:t>
      </w:r>
      <w:proofErr w:type="spellStart"/>
      <w:r w:rsidRPr="00F63714">
        <w:rPr>
          <w:spacing w:val="0"/>
          <w:sz w:val="24"/>
          <w:szCs w:val="24"/>
        </w:rPr>
        <w:t>инновационно-промышленных</w:t>
      </w:r>
      <w:proofErr w:type="spellEnd"/>
      <w:r w:rsidRPr="00F63714">
        <w:rPr>
          <w:spacing w:val="0"/>
          <w:sz w:val="24"/>
          <w:szCs w:val="24"/>
        </w:rPr>
        <w:t xml:space="preserve"> кластеров выступает сегодня в мировой практике важным фактором </w:t>
      </w:r>
      <w:proofErr w:type="gramStart"/>
      <w:r w:rsidRPr="00F63714">
        <w:rPr>
          <w:spacing w:val="0"/>
          <w:sz w:val="24"/>
          <w:szCs w:val="24"/>
        </w:rPr>
        <w:t>повышения конкурентоспо</w:t>
      </w:r>
      <w:r w:rsidRPr="00F63714">
        <w:rPr>
          <w:spacing w:val="0"/>
          <w:sz w:val="24"/>
          <w:szCs w:val="24"/>
        </w:rPr>
        <w:softHyphen/>
        <w:t>собности экономики территориальных образований различного уровня</w:t>
      </w:r>
      <w:proofErr w:type="gramEnd"/>
      <w:r w:rsidRPr="00F63714">
        <w:rPr>
          <w:spacing w:val="0"/>
          <w:sz w:val="24"/>
          <w:szCs w:val="24"/>
        </w:rPr>
        <w:t xml:space="preserve">. </w:t>
      </w:r>
      <w:proofErr w:type="gramStart"/>
      <w:r w:rsidRPr="00F63714">
        <w:rPr>
          <w:spacing w:val="0"/>
          <w:sz w:val="24"/>
          <w:szCs w:val="24"/>
        </w:rPr>
        <w:t>Кластерная модель развития экономики с цель</w:t>
      </w:r>
      <w:r w:rsidRPr="00E01471">
        <w:rPr>
          <w:spacing w:val="0"/>
          <w:sz w:val="24"/>
          <w:szCs w:val="24"/>
        </w:rPr>
        <w:t xml:space="preserve">ю получения конкурентных преимуществ достаточно широко применяется в Великобритании, </w:t>
      </w:r>
      <w:r w:rsidRPr="00E01471">
        <w:rPr>
          <w:sz w:val="24"/>
          <w:szCs w:val="24"/>
        </w:rPr>
        <w:t>Германии, Дании, Индии, Италии, Нидерландах, Норвегии, США, Франции, Финляндии, Швеции.</w:t>
      </w:r>
      <w:proofErr w:type="gramEnd"/>
      <w:r w:rsidRPr="00E01471">
        <w:rPr>
          <w:sz w:val="24"/>
          <w:szCs w:val="24"/>
        </w:rPr>
        <w:t xml:space="preserve"> Создание кластеров в Республике Беларусь преду</w:t>
      </w:r>
      <w:r w:rsidRPr="00E01471">
        <w:rPr>
          <w:sz w:val="24"/>
          <w:szCs w:val="24"/>
        </w:rPr>
        <w:softHyphen/>
        <w:t xml:space="preserve">сматривалось Стратегией привлечения прямых иностранных инвестиций в Республику Беларусь на период до 2015 г. В 2014 г. утверждена Концепция формирования и развития </w:t>
      </w:r>
      <w:proofErr w:type="spellStart"/>
      <w:r w:rsidRPr="00E01471">
        <w:rPr>
          <w:sz w:val="24"/>
          <w:szCs w:val="24"/>
        </w:rPr>
        <w:t>инновационно-промышленных</w:t>
      </w:r>
      <w:proofErr w:type="spellEnd"/>
      <w:r w:rsidRPr="00E01471">
        <w:rPr>
          <w:sz w:val="24"/>
          <w:szCs w:val="24"/>
        </w:rPr>
        <w:t xml:space="preserve"> кластеров в Республике Беларусь, в которой определены цели, задачи, принципы, а также критерии формирования кластерных образований в стране.</w:t>
      </w:r>
    </w:p>
    <w:p w:rsidR="00E01471" w:rsidRPr="00E01471" w:rsidRDefault="00E01471" w:rsidP="00E01471">
      <w:pPr>
        <w:ind w:firstLine="709"/>
        <w:jc w:val="both"/>
        <w:rPr>
          <w:rFonts w:ascii="Times New Roman" w:hAnsi="Times New Roman" w:cs="Times New Roman"/>
        </w:rPr>
      </w:pPr>
      <w:r w:rsidRPr="00E01471">
        <w:rPr>
          <w:rFonts w:ascii="Times New Roman" w:hAnsi="Times New Roman" w:cs="Times New Roman"/>
        </w:rPr>
        <w:t>В соответствии с утвержденной Концепцией направления реализации государственной кластерной политики Беларуси на ближнюю перспективу предусматривают:</w:t>
      </w:r>
    </w:p>
    <w:p w:rsidR="00E01471" w:rsidRPr="00E01471" w:rsidRDefault="00E01471" w:rsidP="00E01471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E01471">
        <w:rPr>
          <w:rFonts w:ascii="Times New Roman" w:hAnsi="Times New Roman" w:cs="Times New Roman"/>
        </w:rPr>
        <w:t>нормативное правовое регулирование деятельности в сфере кластер</w:t>
      </w:r>
      <w:r w:rsidRPr="00E01471">
        <w:rPr>
          <w:rFonts w:ascii="Times New Roman" w:hAnsi="Times New Roman" w:cs="Times New Roman"/>
        </w:rPr>
        <w:softHyphen/>
        <w:t>ного развития экономики;</w:t>
      </w:r>
    </w:p>
    <w:p w:rsidR="00E01471" w:rsidRPr="00E01471" w:rsidRDefault="00E01471" w:rsidP="00E01471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E01471">
        <w:rPr>
          <w:rFonts w:ascii="Times New Roman" w:hAnsi="Times New Roman" w:cs="Times New Roman"/>
        </w:rPr>
        <w:t>организацию и осуществление регулярного мониторинга процессов формирования и развития кластеров на базе малого и среднего предпри</w:t>
      </w:r>
      <w:r w:rsidRPr="00E01471">
        <w:rPr>
          <w:rFonts w:ascii="Times New Roman" w:hAnsi="Times New Roman" w:cs="Times New Roman"/>
        </w:rPr>
        <w:softHyphen/>
        <w:t>нимательства;</w:t>
      </w:r>
    </w:p>
    <w:p w:rsidR="00E01471" w:rsidRPr="00E01471" w:rsidRDefault="00E01471" w:rsidP="00E01471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E01471">
        <w:rPr>
          <w:rFonts w:ascii="Times New Roman" w:hAnsi="Times New Roman" w:cs="Times New Roman"/>
        </w:rPr>
        <w:t>организационно-методическое содействие в разработке и реализации кластерных инициатив и проектов;</w:t>
      </w:r>
    </w:p>
    <w:p w:rsidR="00E01471" w:rsidRPr="00E01471" w:rsidRDefault="00E01471" w:rsidP="00E01471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E01471">
        <w:rPr>
          <w:rFonts w:ascii="Times New Roman" w:hAnsi="Times New Roman" w:cs="Times New Roman"/>
        </w:rPr>
        <w:t>поддержку самоорганизации субъектов малого и среднего пред</w:t>
      </w:r>
      <w:r w:rsidRPr="00E01471">
        <w:rPr>
          <w:rFonts w:ascii="Times New Roman" w:hAnsi="Times New Roman" w:cs="Times New Roman"/>
        </w:rPr>
        <w:softHyphen/>
        <w:t>принимательства по формированию кластеров.</w:t>
      </w:r>
    </w:p>
    <w:p w:rsidR="00E01471" w:rsidRPr="00E01471" w:rsidRDefault="00E01471" w:rsidP="00E01471">
      <w:pPr>
        <w:ind w:firstLine="709"/>
        <w:jc w:val="both"/>
        <w:rPr>
          <w:rFonts w:ascii="Times New Roman" w:hAnsi="Times New Roman" w:cs="Times New Roman"/>
        </w:rPr>
      </w:pPr>
      <w:r w:rsidRPr="00E01471">
        <w:rPr>
          <w:rFonts w:ascii="Times New Roman" w:hAnsi="Times New Roman" w:cs="Times New Roman"/>
        </w:rPr>
        <w:t>Для финансирования кластерного развития запланировано использо</w:t>
      </w:r>
      <w:r w:rsidRPr="00E01471">
        <w:rPr>
          <w:rFonts w:ascii="Times New Roman" w:hAnsi="Times New Roman" w:cs="Times New Roman"/>
        </w:rPr>
        <w:softHyphen/>
        <w:t>вание средств республиканского и местных бюджетов, направленных на государственную поддержку малого и среднего предпринимательства, а также средств инновационных фондов.</w:t>
      </w:r>
    </w:p>
    <w:p w:rsidR="00E01471" w:rsidRPr="00F63714" w:rsidRDefault="00E01471" w:rsidP="00E01471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E01471">
        <w:rPr>
          <w:sz w:val="24"/>
          <w:szCs w:val="24"/>
        </w:rPr>
        <w:t>Университеты занимают важное место в структуре как отраслевого, так и регионального кластера наряду с фирмами-производителями товаров и услуг, субъектами инфраструктуры, некоммерческими организациями. По результатам исследований Обсерватории кластеров</w:t>
      </w:r>
      <w:r w:rsidRPr="00F63714">
        <w:rPr>
          <w:spacing w:val="0"/>
          <w:sz w:val="24"/>
          <w:szCs w:val="24"/>
        </w:rPr>
        <w:t>, созданной в Европе для наблюдения за экономиками стран Европейского союза с позиции их кластеризации, в структуре кластера имеются промежутки (лаги) - внутренние и внешние. Пять внутренних промежутков внутри кластера включают:</w:t>
      </w:r>
    </w:p>
    <w:p w:rsidR="00E01471" w:rsidRPr="00F63714" w:rsidRDefault="00E01471" w:rsidP="00E01471">
      <w:pPr>
        <w:pStyle w:val="7"/>
        <w:numPr>
          <w:ilvl w:val="0"/>
          <w:numId w:val="3"/>
        </w:numPr>
        <w:shd w:val="clear" w:color="auto" w:fill="auto"/>
        <w:tabs>
          <w:tab w:val="left" w:pos="667"/>
          <w:tab w:val="left" w:pos="1134"/>
        </w:tabs>
        <w:spacing w:after="0" w:line="240" w:lineRule="auto"/>
        <w:ind w:left="0" w:firstLine="698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>научно-исследовательский промежуток, ограничивающий взаимо</w:t>
      </w:r>
      <w:r w:rsidRPr="00F63714">
        <w:rPr>
          <w:spacing w:val="0"/>
          <w:sz w:val="24"/>
          <w:szCs w:val="24"/>
        </w:rPr>
        <w:softHyphen/>
        <w:t xml:space="preserve">действие между фирмами и </w:t>
      </w:r>
      <w:r w:rsidRPr="00F63714">
        <w:rPr>
          <w:rStyle w:val="0pt"/>
          <w:spacing w:val="0"/>
          <w:sz w:val="24"/>
          <w:szCs w:val="24"/>
        </w:rPr>
        <w:t>исследовательскими организациями;</w:t>
      </w:r>
    </w:p>
    <w:p w:rsidR="00E01471" w:rsidRPr="00F63714" w:rsidRDefault="00E01471" w:rsidP="00E01471">
      <w:pPr>
        <w:pStyle w:val="7"/>
        <w:numPr>
          <w:ilvl w:val="0"/>
          <w:numId w:val="3"/>
        </w:numPr>
        <w:shd w:val="clear" w:color="auto" w:fill="auto"/>
        <w:tabs>
          <w:tab w:val="left" w:pos="629"/>
          <w:tab w:val="left" w:pos="1134"/>
        </w:tabs>
        <w:spacing w:after="0" w:line="240" w:lineRule="auto"/>
        <w:ind w:left="0" w:firstLine="698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 xml:space="preserve">промежуток </w:t>
      </w:r>
      <w:r w:rsidRPr="00F63714">
        <w:rPr>
          <w:rStyle w:val="0pt"/>
          <w:spacing w:val="0"/>
          <w:sz w:val="24"/>
          <w:szCs w:val="24"/>
        </w:rPr>
        <w:t>образования,</w:t>
      </w:r>
      <w:r w:rsidRPr="00F63714">
        <w:rPr>
          <w:spacing w:val="0"/>
          <w:sz w:val="24"/>
          <w:szCs w:val="24"/>
        </w:rPr>
        <w:t xml:space="preserve"> ограничивающий взаимодействие между фирмами и </w:t>
      </w:r>
      <w:r w:rsidRPr="00F63714">
        <w:rPr>
          <w:rStyle w:val="0pt"/>
          <w:spacing w:val="0"/>
          <w:sz w:val="24"/>
          <w:szCs w:val="24"/>
        </w:rPr>
        <w:t>учреждениями образования;</w:t>
      </w:r>
    </w:p>
    <w:p w:rsidR="00E01471" w:rsidRPr="00F63714" w:rsidRDefault="00E01471" w:rsidP="00E01471">
      <w:pPr>
        <w:pStyle w:val="7"/>
        <w:numPr>
          <w:ilvl w:val="0"/>
          <w:numId w:val="3"/>
        </w:numPr>
        <w:shd w:val="clear" w:color="auto" w:fill="auto"/>
        <w:tabs>
          <w:tab w:val="left" w:pos="686"/>
          <w:tab w:val="left" w:pos="1134"/>
        </w:tabs>
        <w:spacing w:after="0" w:line="240" w:lineRule="auto"/>
        <w:ind w:left="0" w:firstLine="698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 xml:space="preserve">промежуток капитала, ограничивающий взаимодействие между фирмами и </w:t>
      </w:r>
      <w:r w:rsidRPr="00F63714">
        <w:rPr>
          <w:rStyle w:val="0pt"/>
          <w:spacing w:val="0"/>
          <w:sz w:val="24"/>
          <w:szCs w:val="24"/>
        </w:rPr>
        <w:t>учреждениями образования</w:t>
      </w:r>
      <w:r w:rsidRPr="00F63714">
        <w:rPr>
          <w:spacing w:val="0"/>
          <w:sz w:val="24"/>
          <w:szCs w:val="24"/>
        </w:rPr>
        <w:t>;</w:t>
      </w:r>
    </w:p>
    <w:p w:rsidR="00E01471" w:rsidRPr="00F63714" w:rsidRDefault="00E01471" w:rsidP="00E01471">
      <w:pPr>
        <w:pStyle w:val="7"/>
        <w:numPr>
          <w:ilvl w:val="0"/>
          <w:numId w:val="3"/>
        </w:numPr>
        <w:shd w:val="clear" w:color="auto" w:fill="auto"/>
        <w:tabs>
          <w:tab w:val="left" w:pos="682"/>
          <w:tab w:val="left" w:pos="1134"/>
        </w:tabs>
        <w:spacing w:after="0" w:line="240" w:lineRule="auto"/>
        <w:ind w:left="0" w:firstLine="698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>государственный промежуток, ограничивающий взаимодействие между фирмами и общественными организациями;</w:t>
      </w:r>
    </w:p>
    <w:p w:rsidR="00E01471" w:rsidRDefault="00E01471" w:rsidP="00E01471">
      <w:pPr>
        <w:pStyle w:val="7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0" w:firstLine="698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>межфирменный промежуток, ограничивающий взаимодействие среди фирм. Внешние промежутки кластера, следующие:</w:t>
      </w:r>
    </w:p>
    <w:p w:rsidR="00E01471" w:rsidRPr="00F63714" w:rsidRDefault="00E01471" w:rsidP="00E01471">
      <w:pPr>
        <w:pStyle w:val="7"/>
        <w:numPr>
          <w:ilvl w:val="0"/>
          <w:numId w:val="3"/>
        </w:numPr>
        <w:shd w:val="clear" w:color="auto" w:fill="auto"/>
        <w:tabs>
          <w:tab w:val="left" w:pos="735"/>
          <w:tab w:val="left" w:pos="1134"/>
        </w:tabs>
        <w:spacing w:after="0" w:line="240" w:lineRule="auto"/>
        <w:ind w:left="0" w:firstLine="698"/>
        <w:jc w:val="both"/>
        <w:rPr>
          <w:spacing w:val="0"/>
          <w:sz w:val="24"/>
          <w:szCs w:val="24"/>
        </w:rPr>
      </w:pPr>
      <w:proofErr w:type="spellStart"/>
      <w:proofErr w:type="gramStart"/>
      <w:r w:rsidRPr="00F63714">
        <w:rPr>
          <w:spacing w:val="0"/>
          <w:sz w:val="24"/>
          <w:szCs w:val="24"/>
        </w:rPr>
        <w:t>перекрестный-кластерный</w:t>
      </w:r>
      <w:proofErr w:type="spellEnd"/>
      <w:proofErr w:type="gramEnd"/>
      <w:r w:rsidRPr="00F63714">
        <w:rPr>
          <w:spacing w:val="0"/>
          <w:sz w:val="24"/>
          <w:szCs w:val="24"/>
        </w:rPr>
        <w:t xml:space="preserve"> промежуток, ограничивающий связи между группами;</w:t>
      </w:r>
    </w:p>
    <w:p w:rsidR="00E01471" w:rsidRPr="00F63714" w:rsidRDefault="00E01471" w:rsidP="00E01471">
      <w:pPr>
        <w:pStyle w:val="7"/>
        <w:numPr>
          <w:ilvl w:val="0"/>
          <w:numId w:val="3"/>
        </w:numPr>
        <w:shd w:val="clear" w:color="auto" w:fill="auto"/>
        <w:tabs>
          <w:tab w:val="left" w:pos="649"/>
          <w:tab w:val="left" w:pos="1134"/>
        </w:tabs>
        <w:spacing w:after="0" w:line="240" w:lineRule="auto"/>
        <w:ind w:left="0" w:firstLine="698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>глобальный рыночный промежуток, ограничивающий связи между кластерным и глобальным рынками.</w:t>
      </w:r>
    </w:p>
    <w:p w:rsidR="00E01471" w:rsidRDefault="00C87209" w:rsidP="00E01471">
      <w:pPr>
        <w:pStyle w:val="7"/>
        <w:shd w:val="clear" w:color="auto" w:fill="auto"/>
        <w:tabs>
          <w:tab w:val="left" w:pos="735"/>
        </w:tabs>
        <w:spacing w:after="0" w:line="24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ab/>
      </w:r>
      <w:r w:rsidR="00E01471" w:rsidRPr="00F63714">
        <w:rPr>
          <w:spacing w:val="0"/>
          <w:sz w:val="24"/>
          <w:szCs w:val="24"/>
        </w:rPr>
        <w:t>Организации, входящие в кластер, помогают выстраивать мосты через внешние и внутренние промежутки кластера. Они являются связующим звеном между различными секторами экономики и ее отраслями. Кластерные организации связывают бизнес с наукой, образование с производственной индустрией, крупные фирмы с малыми. Налаженные взаимосвязи превращают движение внутри кластера в своеобразный поток.</w:t>
      </w:r>
    </w:p>
    <w:p w:rsidR="00E01471" w:rsidRDefault="00E01471" w:rsidP="00C87209">
      <w:pPr>
        <w:pStyle w:val="7"/>
        <w:shd w:val="clear" w:color="auto" w:fill="auto"/>
        <w:tabs>
          <w:tab w:val="left" w:pos="715"/>
        </w:tabs>
        <w:spacing w:after="0" w:line="240" w:lineRule="auto"/>
        <w:ind w:firstLine="714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 w:rsidRPr="00F63714">
        <w:rPr>
          <w:spacing w:val="0"/>
          <w:sz w:val="24"/>
          <w:szCs w:val="24"/>
        </w:rPr>
        <w:t xml:space="preserve">Университеты играют важную роль в формировании и развитии кластера, так как помогают преодолеть целых три внутренних промежутка: </w:t>
      </w:r>
      <w:proofErr w:type="gramStart"/>
      <w:r w:rsidRPr="00F63714">
        <w:rPr>
          <w:spacing w:val="0"/>
          <w:sz w:val="24"/>
          <w:szCs w:val="24"/>
        </w:rPr>
        <w:t>научно-исследовательский</w:t>
      </w:r>
      <w:proofErr w:type="gramEnd"/>
      <w:r w:rsidRPr="00F63714">
        <w:rPr>
          <w:spacing w:val="0"/>
          <w:sz w:val="24"/>
          <w:szCs w:val="24"/>
        </w:rPr>
        <w:t>, образования и капитала. Являясь частью системы образования, университеты обеспечивают институциональные связи внутри кластера, способны оказывать техническую поддержку в инновационной среде. Поскольку университеты сами ведут научные исследования, то они способны заниматься анализом и оценкой кластеров, в которые входят, прогнозировать различные модели их развития. Через университеты кластер может наладить международные связи, причем зачастую, с меньшими затратами, чем при использовании коммерческих каналов. Университеты способны организовать кластерам административ</w:t>
      </w:r>
      <w:r w:rsidRPr="00F63714">
        <w:rPr>
          <w:spacing w:val="0"/>
          <w:sz w:val="24"/>
          <w:szCs w:val="24"/>
        </w:rPr>
        <w:softHyphen/>
        <w:t>ную поддержку за счет собственных деловых контактов в бизне</w:t>
      </w:r>
      <w:proofErr w:type="gramStart"/>
      <w:r w:rsidRPr="00F63714">
        <w:rPr>
          <w:spacing w:val="0"/>
          <w:sz w:val="24"/>
          <w:szCs w:val="24"/>
        </w:rPr>
        <w:t>с-</w:t>
      </w:r>
      <w:proofErr w:type="gramEnd"/>
      <w:r w:rsidRPr="00F63714">
        <w:rPr>
          <w:spacing w:val="0"/>
          <w:sz w:val="24"/>
          <w:szCs w:val="24"/>
        </w:rPr>
        <w:t xml:space="preserve"> сообществе, а также используя свой научный потенциал в области исследования менеджмента. В структуре университетов сегодня часто можно встретить </w:t>
      </w:r>
      <w:proofErr w:type="spellStart"/>
      <w:proofErr w:type="gramStart"/>
      <w:r w:rsidRPr="00F63714">
        <w:rPr>
          <w:spacing w:val="0"/>
          <w:sz w:val="24"/>
          <w:szCs w:val="24"/>
        </w:rPr>
        <w:t>бизнес-инкубаторы</w:t>
      </w:r>
      <w:proofErr w:type="spellEnd"/>
      <w:proofErr w:type="gramEnd"/>
      <w:r w:rsidRPr="00F63714">
        <w:rPr>
          <w:spacing w:val="0"/>
          <w:sz w:val="24"/>
          <w:szCs w:val="24"/>
        </w:rPr>
        <w:t xml:space="preserve"> и технопарки, которые являются составляющими кластерной среды. Университеты также обеспечивают кластер кадрами и новыми технологиями.</w:t>
      </w:r>
    </w:p>
    <w:p w:rsidR="00C87209" w:rsidRDefault="00C87209" w:rsidP="00C87209">
      <w:pPr>
        <w:pStyle w:val="7"/>
        <w:spacing w:after="0" w:line="240" w:lineRule="auto"/>
        <w:ind w:firstLine="714"/>
        <w:jc w:val="both"/>
        <w:rPr>
          <w:spacing w:val="0"/>
          <w:sz w:val="24"/>
          <w:szCs w:val="24"/>
        </w:rPr>
      </w:pPr>
      <w:r w:rsidRPr="00C87209">
        <w:rPr>
          <w:spacing w:val="0"/>
          <w:sz w:val="24"/>
          <w:szCs w:val="24"/>
        </w:rPr>
        <w:t>Бизнес-образование  как  форма  интеграции  учебной,  научной  и  управленческой  деятельности  приобретает  особую  актуальность  в  кластерной модели  развития  экономики.  В  условиях  р</w:t>
      </w:r>
      <w:r>
        <w:rPr>
          <w:spacing w:val="0"/>
          <w:sz w:val="24"/>
          <w:szCs w:val="24"/>
        </w:rPr>
        <w:t>ынка  бизнес-образование  стано</w:t>
      </w:r>
      <w:r w:rsidRPr="00C87209">
        <w:rPr>
          <w:spacing w:val="0"/>
          <w:sz w:val="24"/>
          <w:szCs w:val="24"/>
        </w:rPr>
        <w:t xml:space="preserve">вится еще и фактором инноваций, так как помогает быстрее реагировать на потребности экономики, по сравнению с классическим типом.  </w:t>
      </w:r>
    </w:p>
    <w:p w:rsidR="00C87209" w:rsidRDefault="00E01471" w:rsidP="00C87209">
      <w:pPr>
        <w:pStyle w:val="7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>Кластеры, в свою очередь, также важны для университетов, так как: позволяют преодолевать трудности доступа к малому и среднему бизнесу; интегрируют высокие технологии, разрабатываемые разными подразде</w:t>
      </w:r>
      <w:r w:rsidRPr="00F63714">
        <w:rPr>
          <w:spacing w:val="0"/>
          <w:sz w:val="24"/>
          <w:szCs w:val="24"/>
        </w:rPr>
        <w:softHyphen/>
        <w:t xml:space="preserve">лениями, в единый производственный процесс; стимулируют университеты развиваться в ногу с быстро меняющейся индустрией; ускоряют </w:t>
      </w:r>
      <w:proofErr w:type="spellStart"/>
      <w:r w:rsidRPr="00F63714">
        <w:rPr>
          <w:spacing w:val="0"/>
          <w:sz w:val="24"/>
          <w:szCs w:val="24"/>
        </w:rPr>
        <w:t>трансфер</w:t>
      </w:r>
      <w:proofErr w:type="spellEnd"/>
      <w:r w:rsidRPr="00F63714">
        <w:rPr>
          <w:spacing w:val="0"/>
          <w:sz w:val="24"/>
          <w:szCs w:val="24"/>
        </w:rPr>
        <w:t xml:space="preserve"> технологий; обеспечивают отзывы о новых учебных планах и контракты на проведение исследований со стороны фирм-производителей; оказывают финансовую поддержку; содействуют обновлению материально-техниче</w:t>
      </w:r>
      <w:r w:rsidRPr="00F63714">
        <w:rPr>
          <w:spacing w:val="0"/>
          <w:sz w:val="24"/>
          <w:szCs w:val="24"/>
        </w:rPr>
        <w:softHyphen/>
        <w:t>ской базы университета. Кластеры являются для университета источником</w:t>
      </w:r>
      <w:r w:rsidR="00C87209">
        <w:rPr>
          <w:spacing w:val="0"/>
          <w:sz w:val="24"/>
          <w:szCs w:val="24"/>
        </w:rPr>
        <w:t xml:space="preserve"> </w:t>
      </w:r>
      <w:r w:rsidR="00C87209" w:rsidRPr="00F63714">
        <w:rPr>
          <w:spacing w:val="0"/>
          <w:sz w:val="24"/>
          <w:szCs w:val="24"/>
        </w:rPr>
        <w:t>рабочих мест; инструментом, позволяющим выявить лидеров в отрасли; а также покупателем дополнительных образовательных услуг (курсы, семинары, конференции), которые предоставляет университет.</w:t>
      </w:r>
      <w:r w:rsidR="00C87209">
        <w:rPr>
          <w:spacing w:val="0"/>
          <w:sz w:val="24"/>
          <w:szCs w:val="24"/>
        </w:rPr>
        <w:t xml:space="preserve"> </w:t>
      </w:r>
    </w:p>
    <w:p w:rsidR="00C87209" w:rsidRDefault="00E01471" w:rsidP="00C87209">
      <w:pPr>
        <w:pStyle w:val="7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F63714">
        <w:rPr>
          <w:spacing w:val="0"/>
          <w:sz w:val="24"/>
          <w:szCs w:val="24"/>
        </w:rPr>
        <w:t xml:space="preserve">Так, например, в США университеты формируют учебные планы по заявкам фирм, оказывающих финансовые пожертвования. Преподаватели постоянно совершенствуют содержание дисциплин с учетом требований корпораций, так как именно они являются покупателями рабочей силы выпускников университетов. Корпорации лучше знают и предвидят, какого профиля специалисты им нужны в настоящем и ближайшем будущем. М. Портер вводит даже понятие «образовательный кластер», относя к его структуре Массачусетский технологический Институт и Гарвардский университет. Образовательный кластер отличается от отраслевого или регионального аналога тем, что его основной продукт - образовательная услуга. Целью образовательного кластера является повышение уровня </w:t>
      </w:r>
      <w:r w:rsidR="00C87209" w:rsidRPr="00C87209">
        <w:rPr>
          <w:spacing w:val="0"/>
          <w:sz w:val="24"/>
          <w:szCs w:val="24"/>
        </w:rPr>
        <w:t>подготовки  специалистов  в  соответствии  с  требованиями  современного</w:t>
      </w:r>
      <w:r w:rsidR="00C87209">
        <w:rPr>
          <w:spacing w:val="0"/>
          <w:sz w:val="24"/>
          <w:szCs w:val="24"/>
        </w:rPr>
        <w:t xml:space="preserve"> </w:t>
      </w:r>
      <w:r w:rsidR="00C87209" w:rsidRPr="00C87209">
        <w:rPr>
          <w:spacing w:val="0"/>
          <w:sz w:val="24"/>
          <w:szCs w:val="24"/>
        </w:rPr>
        <w:t xml:space="preserve">рынка  труда.  В  образовательном  кластере  университет  </w:t>
      </w:r>
      <w:proofErr w:type="gramStart"/>
      <w:r w:rsidR="00C87209" w:rsidRPr="00C87209">
        <w:rPr>
          <w:spacing w:val="0"/>
          <w:sz w:val="24"/>
          <w:szCs w:val="24"/>
        </w:rPr>
        <w:t>выполняет  роль</w:t>
      </w:r>
      <w:proofErr w:type="gramEnd"/>
      <w:r w:rsidR="00C87209" w:rsidRPr="00C87209">
        <w:rPr>
          <w:spacing w:val="0"/>
          <w:sz w:val="24"/>
          <w:szCs w:val="24"/>
        </w:rPr>
        <w:t xml:space="preserve"> центра по подготовке и переподготовке кадров для высокотехнологичных и наукоемких производств.  </w:t>
      </w:r>
    </w:p>
    <w:p w:rsidR="00E01471" w:rsidRDefault="00C87209" w:rsidP="00C87209">
      <w:pPr>
        <w:pStyle w:val="7"/>
        <w:spacing w:after="0" w:line="240" w:lineRule="auto"/>
        <w:ind w:firstLine="709"/>
        <w:jc w:val="both"/>
      </w:pPr>
      <w:r w:rsidRPr="00C87209">
        <w:rPr>
          <w:spacing w:val="0"/>
          <w:sz w:val="24"/>
          <w:szCs w:val="24"/>
        </w:rPr>
        <w:t xml:space="preserve">Таким  образом,  университеты  в  настоящее  время  являются  важной неотъемлемой частью </w:t>
      </w:r>
      <w:proofErr w:type="spellStart"/>
      <w:r w:rsidRPr="00C87209">
        <w:rPr>
          <w:spacing w:val="0"/>
          <w:sz w:val="24"/>
          <w:szCs w:val="24"/>
        </w:rPr>
        <w:t>инновационно-промышленных</w:t>
      </w:r>
      <w:proofErr w:type="spellEnd"/>
      <w:r w:rsidRPr="00C87209">
        <w:rPr>
          <w:spacing w:val="0"/>
          <w:sz w:val="24"/>
          <w:szCs w:val="24"/>
        </w:rPr>
        <w:t xml:space="preserve"> кластеров, получая от этого  ряд  преимуществ.  Кроме  того,  на  их  базе  может  формироваться самостоятельный образовательный кластер.</w:t>
      </w:r>
    </w:p>
    <w:sectPr w:rsidR="00E01471" w:rsidSect="00E01471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BB4"/>
    <w:multiLevelType w:val="multilevel"/>
    <w:tmpl w:val="69A8E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85DEC"/>
    <w:multiLevelType w:val="multilevel"/>
    <w:tmpl w:val="D0423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C45B5C"/>
    <w:multiLevelType w:val="hybridMultilevel"/>
    <w:tmpl w:val="145A27D8"/>
    <w:lvl w:ilvl="0" w:tplc="680277D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471"/>
    <w:rsid w:val="00710E8E"/>
    <w:rsid w:val="00A540B7"/>
    <w:rsid w:val="00A82472"/>
    <w:rsid w:val="00C355DB"/>
    <w:rsid w:val="00C87209"/>
    <w:rsid w:val="00E0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471"/>
    <w:pPr>
      <w:widowControl w:val="0"/>
      <w:jc w:val="left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E01471"/>
    <w:rPr>
      <w:rFonts w:eastAsia="Times New Roman" w:cs="Times New Roman"/>
      <w:spacing w:val="-4"/>
      <w:sz w:val="17"/>
      <w:szCs w:val="17"/>
      <w:shd w:val="clear" w:color="auto" w:fill="FFFFFF"/>
    </w:rPr>
  </w:style>
  <w:style w:type="character" w:customStyle="1" w:styleId="a4">
    <w:name w:val="Колонтитул_"/>
    <w:basedOn w:val="a0"/>
    <w:link w:val="a5"/>
    <w:rsid w:val="00E01471"/>
    <w:rPr>
      <w:rFonts w:eastAsia="Times New Roman" w:cs="Times New Roman"/>
      <w:spacing w:val="-1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E01471"/>
    <w:rPr>
      <w:rFonts w:eastAsia="Times New Roman" w:cs="Times New Roman"/>
      <w:spacing w:val="-4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E01471"/>
    <w:rPr>
      <w:i/>
      <w:iCs/>
      <w:color w:val="000000"/>
      <w:spacing w:val="-3"/>
      <w:w w:val="100"/>
      <w:position w:val="0"/>
      <w:lang w:val="ru-RU"/>
    </w:rPr>
  </w:style>
  <w:style w:type="paragraph" w:customStyle="1" w:styleId="7">
    <w:name w:val="Основной текст7"/>
    <w:basedOn w:val="a"/>
    <w:link w:val="a3"/>
    <w:rsid w:val="00E01471"/>
    <w:pPr>
      <w:shd w:val="clear" w:color="auto" w:fill="FFFFFF"/>
      <w:spacing w:after="2820" w:line="230" w:lineRule="exact"/>
      <w:jc w:val="center"/>
    </w:pPr>
    <w:rPr>
      <w:rFonts w:ascii="Times New Roman" w:eastAsia="Times New Roman" w:hAnsi="Times New Roman" w:cs="Times New Roman"/>
      <w:color w:val="auto"/>
      <w:spacing w:val="-4"/>
      <w:sz w:val="17"/>
      <w:szCs w:val="17"/>
      <w:lang w:eastAsia="en-US"/>
    </w:rPr>
  </w:style>
  <w:style w:type="paragraph" w:customStyle="1" w:styleId="a5">
    <w:name w:val="Колонтитул"/>
    <w:basedOn w:val="a"/>
    <w:link w:val="a4"/>
    <w:rsid w:val="00E014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17"/>
      <w:szCs w:val="17"/>
      <w:lang w:eastAsia="en-US"/>
    </w:rPr>
  </w:style>
  <w:style w:type="paragraph" w:customStyle="1" w:styleId="30">
    <w:name w:val="Заголовок №3"/>
    <w:basedOn w:val="a"/>
    <w:link w:val="3"/>
    <w:rsid w:val="00E01471"/>
    <w:pPr>
      <w:shd w:val="clear" w:color="auto" w:fill="FFFFFF"/>
      <w:spacing w:before="660" w:after="240" w:line="230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-4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2015-08-12T08:22:00Z</dcterms:created>
  <dcterms:modified xsi:type="dcterms:W3CDTF">2015-08-12T08:37:00Z</dcterms:modified>
</cp:coreProperties>
</file>