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22" w:rsidRPr="000356BF" w:rsidRDefault="002A7C22" w:rsidP="002A7C22">
      <w:pPr>
        <w:spacing w:line="360" w:lineRule="auto"/>
        <w:jc w:val="center"/>
        <w:rPr>
          <w:sz w:val="28"/>
        </w:rPr>
      </w:pPr>
      <w:r w:rsidRPr="000356BF">
        <w:rPr>
          <w:sz w:val="28"/>
        </w:rPr>
        <w:t xml:space="preserve">«Взаимодействие социо-культурных «текстов» в процессе становления </w:t>
      </w:r>
      <w:proofErr w:type="gramStart"/>
      <w:r w:rsidRPr="000356BF">
        <w:rPr>
          <w:sz w:val="28"/>
        </w:rPr>
        <w:t>отечественной</w:t>
      </w:r>
      <w:proofErr w:type="gramEnd"/>
      <w:r w:rsidRPr="000356BF">
        <w:rPr>
          <w:sz w:val="28"/>
        </w:rPr>
        <w:t xml:space="preserve"> «дизайн-среды</w:t>
      </w:r>
      <w:r>
        <w:rPr>
          <w:sz w:val="28"/>
        </w:rPr>
        <w:t>»</w:t>
      </w:r>
      <w:r w:rsidRPr="007C7BC0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2A7C22" w:rsidRDefault="002A7C22" w:rsidP="002A7C22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356BF">
        <w:rPr>
          <w:rFonts w:ascii="Times New Roman" w:hAnsi="Times New Roman" w:cs="Times New Roman"/>
          <w:sz w:val="28"/>
        </w:rPr>
        <w:t>(</w:t>
      </w:r>
      <w:r w:rsidRPr="00DD3A74">
        <w:rPr>
          <w:rFonts w:ascii="Times New Roman" w:eastAsia="MS Mincho" w:hAnsi="Times New Roman" w:cs="Times New Roman"/>
          <w:bCs/>
          <w:sz w:val="28"/>
          <w:szCs w:val="28"/>
        </w:rPr>
        <w:t>эссе практической мысли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)</w:t>
      </w:r>
    </w:p>
    <w:p w:rsidR="002A7C22" w:rsidRPr="000356BF" w:rsidRDefault="002A7C22" w:rsidP="002A7C22">
      <w:pPr>
        <w:pStyle w:val="a3"/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proofErr w:type="gramStart"/>
      <w:r w:rsidRPr="000356BF">
        <w:rPr>
          <w:rFonts w:ascii="Times New Roman" w:eastAsia="MS Mincho" w:hAnsi="Times New Roman" w:cs="Times New Roman"/>
          <w:sz w:val="28"/>
          <w:szCs w:val="28"/>
        </w:rPr>
        <w:t>Голубев</w:t>
      </w:r>
      <w:proofErr w:type="gramEnd"/>
    </w:p>
    <w:p w:rsidR="002A7C22" w:rsidRPr="00DD7F69" w:rsidRDefault="002A7C22" w:rsidP="002A7C22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Сегодня, в период кризисного этапа в общечеловеческом развитии, 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особенно в условиях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когда общепринятым стало положение о том что: «</w:t>
      </w:r>
      <w:r>
        <w:rPr>
          <w:rFonts w:ascii="Times New Roman" w:eastAsia="MS Mincho" w:hAnsi="Times New Roman" w:cs="Times New Roman"/>
          <w:sz w:val="28"/>
          <w:szCs w:val="28"/>
        </w:rPr>
        <w:t>…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глобализация означает </w:t>
      </w:r>
      <w:r w:rsidRPr="00FC628A">
        <w:rPr>
          <w:rFonts w:ascii="Times New Roman" w:eastAsia="MS Mincho" w:hAnsi="Times New Roman" w:cs="Times New Roman"/>
          <w:b/>
          <w:i/>
          <w:sz w:val="28"/>
          <w:szCs w:val="28"/>
        </w:rPr>
        <w:t>взаимозависимый взаимосвязанный мир</w:t>
      </w:r>
      <w:r>
        <w:rPr>
          <w:rFonts w:ascii="Times New Roman" w:eastAsia="MS Mincho" w:hAnsi="Times New Roman" w:cs="Times New Roman"/>
          <w:sz w:val="28"/>
          <w:szCs w:val="28"/>
        </w:rPr>
        <w:t>» и далее, как замечает современный российский ученый А. Панарин: «...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мало кто задумывается над тем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что эта новая связь «дальних»  означает ослабление </w:t>
      </w:r>
      <w:r>
        <w:rPr>
          <w:rFonts w:ascii="Times New Roman" w:eastAsia="MS Mincho" w:hAnsi="Times New Roman" w:cs="Times New Roman"/>
          <w:sz w:val="28"/>
          <w:szCs w:val="28"/>
        </w:rPr>
        <w:t>«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ближних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связей</w:t>
      </w:r>
      <w:r>
        <w:rPr>
          <w:rFonts w:ascii="Times New Roman" w:eastAsia="MS Mincho" w:hAnsi="Times New Roman" w:cs="Times New Roman"/>
          <w:sz w:val="28"/>
          <w:szCs w:val="28"/>
        </w:rPr>
        <w:t>…туземных.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Планетарная мобильность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…. 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глобализма,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его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наднациональный и экстерриториальный статус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- это не только обретение человечества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как утверждают адепты глобального «открытого общества»,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это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обретение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чревато и самыми драматическими потерями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ведь 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растущая отстраненность глобализирующихся групп от национальной среды и </w:t>
      </w:r>
      <w:r>
        <w:rPr>
          <w:rFonts w:ascii="Times New Roman" w:eastAsia="MS Mincho" w:hAnsi="Times New Roman" w:cs="Times New Roman"/>
          <w:sz w:val="28"/>
          <w:szCs w:val="28"/>
        </w:rPr>
        <w:t>…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поляризация глобального мира меньшинства и жизненного мира большинства представляют собой </w:t>
      </w:r>
      <w:proofErr w:type="gramStart"/>
      <w:r w:rsidRPr="004609F4">
        <w:rPr>
          <w:rFonts w:ascii="Times New Roman" w:eastAsia="MS Mincho" w:hAnsi="Times New Roman" w:cs="Times New Roman"/>
          <w:sz w:val="28"/>
          <w:szCs w:val="28"/>
        </w:rPr>
        <w:t>вызов</w:t>
      </w:r>
      <w:proofErr w:type="gramEnd"/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на который пока нет ответа…» [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4609F4">
        <w:rPr>
          <w:rFonts w:ascii="Times New Roman" w:eastAsia="MS Mincho" w:hAnsi="Times New Roman" w:cs="Times New Roman"/>
          <w:sz w:val="28"/>
          <w:szCs w:val="28"/>
        </w:rPr>
        <w:t>,123]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Pr="00415277">
        <w:rPr>
          <w:rFonts w:ascii="Times New Roman" w:hAnsi="Times New Roman" w:cs="Times New Roman"/>
          <w:sz w:val="28"/>
          <w:szCs w:val="28"/>
        </w:rPr>
        <w:t xml:space="preserve"> </w:t>
      </w:r>
      <w:r w:rsidRPr="00DD7F69">
        <w:rPr>
          <w:rFonts w:ascii="Times New Roman" w:hAnsi="Times New Roman" w:cs="Times New Roman"/>
          <w:sz w:val="28"/>
          <w:szCs w:val="28"/>
        </w:rPr>
        <w:t>И сегодня эволюция белорусско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D7F69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D7F69">
        <w:rPr>
          <w:rFonts w:ascii="Times New Roman" w:hAnsi="Times New Roman" w:cs="Times New Roman"/>
          <w:sz w:val="28"/>
          <w:szCs w:val="28"/>
        </w:rPr>
        <w:t xml:space="preserve"> происходи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D7F69">
        <w:rPr>
          <w:rFonts w:ascii="Times New Roman" w:hAnsi="Times New Roman" w:cs="Times New Roman"/>
          <w:sz w:val="28"/>
          <w:szCs w:val="28"/>
        </w:rPr>
        <w:t xml:space="preserve"> в контексте  </w:t>
      </w:r>
      <w:r>
        <w:rPr>
          <w:rFonts w:ascii="Times New Roman" w:hAnsi="Times New Roman" w:cs="Times New Roman"/>
          <w:sz w:val="28"/>
          <w:szCs w:val="28"/>
        </w:rPr>
        <w:t xml:space="preserve">именно таких </w:t>
      </w:r>
      <w:r w:rsidRPr="00DD7F69">
        <w:rPr>
          <w:rFonts w:ascii="Times New Roman" w:hAnsi="Times New Roman" w:cs="Times New Roman"/>
          <w:sz w:val="28"/>
          <w:szCs w:val="28"/>
        </w:rPr>
        <w:t>кризисных социо-культурных процессов, в которые он</w:t>
      </w:r>
      <w:r>
        <w:rPr>
          <w:rFonts w:ascii="Times New Roman" w:hAnsi="Times New Roman" w:cs="Times New Roman"/>
          <w:sz w:val="28"/>
          <w:szCs w:val="28"/>
        </w:rPr>
        <w:t xml:space="preserve">а была и осталась </w:t>
      </w:r>
      <w:r w:rsidRPr="00DD7F69">
        <w:rPr>
          <w:rFonts w:ascii="Times New Roman" w:hAnsi="Times New Roman" w:cs="Times New Roman"/>
          <w:sz w:val="28"/>
          <w:szCs w:val="28"/>
        </w:rPr>
        <w:t>вовлечен</w:t>
      </w:r>
      <w:r>
        <w:rPr>
          <w:rFonts w:ascii="Times New Roman" w:hAnsi="Times New Roman" w:cs="Times New Roman"/>
          <w:sz w:val="28"/>
          <w:szCs w:val="28"/>
        </w:rPr>
        <w:t>ная.</w:t>
      </w:r>
    </w:p>
    <w:p w:rsidR="002A7C22" w:rsidRPr="00DD7F69" w:rsidRDefault="002A7C22" w:rsidP="002A7C22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2. Исходя из такой предпосылки, объективное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рассмотрение процесса 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национального д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изайн</w:t>
      </w:r>
      <w:r>
        <w:rPr>
          <w:rFonts w:ascii="Times New Roman" w:eastAsia="MS Mincho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дизайн-среды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» призванной обеспечить связи между общественными полярностями, 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не возможно без учета мировых и локальных социальн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о-культурных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«текстов»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(Ж.Дерида). Эти экономические, политические и общественно-религиозные «эпистэмы» (</w:t>
      </w:r>
      <w:r w:rsidRPr="007C7BC0">
        <w:rPr>
          <w:rFonts w:ascii="Times New Roman" w:eastAsia="MS Mincho" w:hAnsi="Times New Roman" w:cs="Times New Roman"/>
          <w:sz w:val="28"/>
          <w:szCs w:val="28"/>
        </w:rPr>
        <w:t>М. Фуко</w:t>
      </w:r>
      <w:r>
        <w:rPr>
          <w:rFonts w:ascii="Times New Roman" w:eastAsia="MS Mincho" w:hAnsi="Times New Roman" w:cs="Times New Roman"/>
          <w:sz w:val="28"/>
          <w:szCs w:val="28"/>
        </w:rPr>
        <w:t>), как известно, во многом определяют устойчивые характеристики всех культурных структур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«открытого общества» в развитых странах Европы, и в частности, даже институции отечественного дизайна. С другой стороны, отечественный дизайн не теряя научно-методологическую связь с «неклассической» философской мыслью о 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>«открытой культурной форме» и «незаместимости» (М. Бахтин, М. Мамардашвили)  и мировой радикальной дизайн-культурой (ант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дизайн, «Мемфис», Э. Соттсасс.) многие и многие годы развивался в первую очередь в пространстве «советских мифов». Следовательно, главным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«текст</w:t>
      </w:r>
      <w:r>
        <w:rPr>
          <w:rFonts w:ascii="Times New Roman" w:eastAsia="MS Mincho" w:hAnsi="Times New Roman" w:cs="Times New Roman"/>
          <w:sz w:val="28"/>
          <w:szCs w:val="28"/>
        </w:rPr>
        <w:t>ом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» в </w:t>
      </w:r>
      <w:proofErr w:type="gramStart"/>
      <w:r w:rsidRPr="004609F4">
        <w:rPr>
          <w:rFonts w:ascii="Times New Roman" w:eastAsia="MS Mincho" w:hAnsi="Times New Roman" w:cs="Times New Roman"/>
          <w:sz w:val="28"/>
          <w:szCs w:val="28"/>
        </w:rPr>
        <w:t>границах</w:t>
      </w:r>
      <w:proofErr w:type="gramEnd"/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которых проходила эволюции  парадигмы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советской, а потом и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белорусской «дизайн-деятельности» (О. Чернышев)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был «метатекст» о «экономическом детерминизме» и «классовой борьбе»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Именно его гегемония в общественной мысли стала причиной, что многие исследователи по прежнему видят истоки социо-культурного бессилия отечественного дизайна лишь в том, что власть, государство, директора и министры мало уделяют внимания дизайну, что как и двадцать лет назад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«на пути дизайна непреодолимой стеной встала  отсталость отечественной промышленности…и таким образом нашим дизайнерам пришлось пережить горькое разочарование в своих мечтах об оздоровлении советской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сегодня читай - белорусской В.Г.) экономики методами дизайна. Не мог нормально развиваться дизайн в условиях отсталой промышленности и всевластия бюрократически-чиновничьего аппарата» </w:t>
      </w:r>
      <w:r w:rsidRPr="00FB21BA">
        <w:rPr>
          <w:rFonts w:ascii="Times New Roman" w:eastAsia="MS Mincho" w:hAnsi="Times New Roman" w:cs="Times New Roman"/>
          <w:sz w:val="28"/>
          <w:szCs w:val="28"/>
        </w:rPr>
        <w:t>[</w:t>
      </w:r>
      <w:r>
        <w:rPr>
          <w:rFonts w:ascii="Times New Roman" w:eastAsia="MS Mincho" w:hAnsi="Times New Roman" w:cs="Times New Roman"/>
          <w:sz w:val="28"/>
          <w:szCs w:val="28"/>
        </w:rPr>
        <w:t>3,154</w:t>
      </w:r>
      <w:r w:rsidRPr="00FB21BA">
        <w:rPr>
          <w:rFonts w:ascii="Times New Roman" w:eastAsia="MS Mincho" w:hAnsi="Times New Roman" w:cs="Times New Roman"/>
          <w:sz w:val="28"/>
          <w:szCs w:val="28"/>
        </w:rPr>
        <w:t>]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.</w:t>
      </w:r>
      <w:r w:rsidRPr="00DD7F69">
        <w:rPr>
          <w:sz w:val="28"/>
          <w:szCs w:val="28"/>
        </w:rPr>
        <w:t xml:space="preserve"> </w:t>
      </w:r>
    </w:p>
    <w:p w:rsidR="002A7C22" w:rsidRPr="004609F4" w:rsidRDefault="002A7C22" w:rsidP="002A7C22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Столь «разновекторные» характеристики материально-духовной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среды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в которой сформировался белорусский 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>дизайн, требуют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проводить,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сравнительный анализ его эволюции 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не только с позиции оценки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сиюминутной </w:t>
      </w:r>
      <w:r w:rsidRPr="000E7745">
        <w:rPr>
          <w:rFonts w:ascii="Times New Roman" w:eastAsia="MS Mincho" w:hAnsi="Times New Roman" w:cs="Times New Roman"/>
          <w:b/>
          <w:i/>
          <w:sz w:val="28"/>
          <w:szCs w:val="28"/>
        </w:rPr>
        <w:t>количественно-экономической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составляющей: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>
        <w:rPr>
          <w:rFonts w:ascii="Times New Roman" w:eastAsia="MS Mincho" w:hAnsi="Times New Roman" w:cs="Times New Roman"/>
          <w:sz w:val="28"/>
          <w:szCs w:val="28"/>
        </w:rPr>
        <w:t>сколько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инновационных программ, дизайн-лабораторий и секторов на государственном производстве? сколько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дизайнеров-студентов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вузов их готовящих? сколько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членов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состоят в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Б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елорусском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оюзе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Д</w:t>
      </w:r>
      <w:r>
        <w:rPr>
          <w:rFonts w:ascii="Times New Roman" w:eastAsia="MS Mincho" w:hAnsi="Times New Roman" w:cs="Times New Roman"/>
          <w:sz w:val="28"/>
          <w:szCs w:val="28"/>
        </w:rPr>
        <w:t>изайнеров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сколько среди дизайнеров </w:t>
      </w:r>
      <w:r w:rsidRPr="004609F4">
        <w:rPr>
          <w:rFonts w:ascii="Times New Roman" w:eastAsia="MS Mincho" w:hAnsi="Times New Roman" w:cs="Times New Roman"/>
          <w:sz w:val="28"/>
          <w:szCs w:val="28"/>
        </w:rPr>
        <w:t>лауреатов и стипендиатов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области науки, техники, культуры? и т.д.,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но и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с точки зрения </w:t>
      </w:r>
      <w:r w:rsidRPr="000E7745">
        <w:rPr>
          <w:rFonts w:ascii="Times New Roman" w:eastAsia="MS Mincho" w:hAnsi="Times New Roman" w:cs="Times New Roman"/>
          <w:b/>
          <w:i/>
          <w:sz w:val="28"/>
          <w:szCs w:val="28"/>
        </w:rPr>
        <w:t>качественно</w:t>
      </w:r>
      <w:r>
        <w:rPr>
          <w:rFonts w:ascii="Times New Roman" w:eastAsia="MS Mincho" w:hAnsi="Times New Roman" w:cs="Times New Roman"/>
          <w:b/>
          <w:i/>
          <w:sz w:val="28"/>
          <w:szCs w:val="28"/>
        </w:rPr>
        <w:t>-духовного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осмысления становления белорусского  </w:t>
      </w:r>
      <w:proofErr w:type="gramStart"/>
      <w:r w:rsidRPr="004609F4">
        <w:rPr>
          <w:rFonts w:ascii="Times New Roman" w:eastAsia="MS Mincho" w:hAnsi="Times New Roman" w:cs="Times New Roman"/>
          <w:sz w:val="28"/>
          <w:szCs w:val="28"/>
        </w:rPr>
        <w:t>дизайн-пространства</w:t>
      </w:r>
      <w:proofErr w:type="gramEnd"/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>систематизации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процессов, имеющих место в нем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4609F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как открытых, нелинейных процессов социальной аккультурации.</w:t>
      </w:r>
    </w:p>
    <w:p w:rsidR="002A7C22" w:rsidRPr="00BE6E50" w:rsidRDefault="002A7C22" w:rsidP="002A7C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Pr="000356BF">
        <w:rPr>
          <w:rFonts w:ascii="Times New Roman" w:eastAsia="MS Mincho" w:hAnsi="Times New Roman" w:cs="Times New Roman"/>
          <w:sz w:val="28"/>
          <w:szCs w:val="28"/>
        </w:rPr>
        <w:t>Это</w:t>
      </w:r>
      <w:r>
        <w:rPr>
          <w:rFonts w:ascii="Times New Roman" w:eastAsia="MS Mincho" w:hAnsi="Times New Roman" w:cs="Times New Roman"/>
          <w:sz w:val="28"/>
          <w:szCs w:val="28"/>
        </w:rPr>
        <w:t>т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«панорамный» взгляд 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дает возможность приблизиться к раскрытию </w:t>
      </w:r>
      <w:r>
        <w:rPr>
          <w:rFonts w:ascii="Times New Roman" w:eastAsia="MS Mincho" w:hAnsi="Times New Roman" w:cs="Times New Roman"/>
          <w:sz w:val="28"/>
          <w:szCs w:val="28"/>
        </w:rPr>
        <w:t>"образотворчества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"(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И. Герасименко) белорусского дизайна, его подлинного архетипа, что существенно 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для более глубокого понимания </w:t>
      </w:r>
      <w:r>
        <w:rPr>
          <w:rFonts w:ascii="Times New Roman" w:eastAsia="MS Mincho" w:hAnsi="Times New Roman" w:cs="Times New Roman"/>
          <w:sz w:val="28"/>
          <w:szCs w:val="28"/>
        </w:rPr>
        <w:t>влияния «классических и неклассических»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социо-культурных «текстов» на 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его генезис. </w:t>
      </w:r>
      <w:r>
        <w:rPr>
          <w:rFonts w:ascii="Times New Roman" w:eastAsia="MS Mincho" w:hAnsi="Times New Roman" w:cs="Times New Roman"/>
          <w:sz w:val="28"/>
          <w:szCs w:val="28"/>
        </w:rPr>
        <w:t>Качественно-количественный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 подход позволяет свести отдельные факты и данные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практики белорусского дизайна 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в единое целое, в осмысленную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открытую </w:t>
      </w:r>
      <w:r w:rsidRPr="000356BF">
        <w:rPr>
          <w:rFonts w:ascii="Times New Roman" w:eastAsia="MS Mincho" w:hAnsi="Times New Roman" w:cs="Times New Roman"/>
          <w:sz w:val="28"/>
          <w:szCs w:val="28"/>
        </w:rPr>
        <w:t>структуру – «</w:t>
      </w:r>
      <w:r>
        <w:rPr>
          <w:rFonts w:ascii="Times New Roman" w:eastAsia="MS Mincho" w:hAnsi="Times New Roman" w:cs="Times New Roman"/>
          <w:sz w:val="28"/>
          <w:szCs w:val="28"/>
        </w:rPr>
        <w:t>со-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текст» </w:t>
      </w:r>
      <w:r>
        <w:rPr>
          <w:rFonts w:ascii="Times New Roman" w:eastAsia="MS Mincho" w:hAnsi="Times New Roman" w:cs="Times New Roman"/>
          <w:sz w:val="28"/>
          <w:szCs w:val="28"/>
        </w:rPr>
        <w:t>который представляет</w:t>
      </w:r>
      <w:r w:rsidRPr="000356BF">
        <w:rPr>
          <w:rFonts w:eastAsia="MS Mincho"/>
          <w:sz w:val="28"/>
          <w:szCs w:val="28"/>
        </w:rPr>
        <w:t xml:space="preserve"> </w:t>
      </w:r>
      <w:r w:rsidRPr="0078078D">
        <w:rPr>
          <w:rFonts w:ascii="Times New Roman" w:eastAsia="MS Mincho" w:hAnsi="Times New Roman" w:cs="Times New Roman"/>
          <w:sz w:val="28"/>
          <w:szCs w:val="28"/>
        </w:rPr>
        <w:t>эволюцию белорусского дизайна</w:t>
      </w:r>
      <w:r>
        <w:rPr>
          <w:rFonts w:ascii="Times New Roman" w:eastAsia="MS Mincho" w:hAnsi="Times New Roman" w:cs="Times New Roman"/>
          <w:sz w:val="28"/>
          <w:szCs w:val="28"/>
        </w:rPr>
        <w:t>, не как набор повествовательно</w:t>
      </w:r>
      <w:r w:rsidRPr="0078078D">
        <w:rPr>
          <w:rFonts w:ascii="Times New Roman" w:eastAsia="MS Mincho" w:hAnsi="Times New Roman" w:cs="Times New Roman"/>
          <w:sz w:val="28"/>
          <w:szCs w:val="28"/>
        </w:rPr>
        <w:t>-хронологических фактов, а как совокупность закономерностей его развития</w:t>
      </w:r>
      <w:r>
        <w:rPr>
          <w:rFonts w:ascii="Times New Roman" w:eastAsia="MS Mincho" w:hAnsi="Times New Roman" w:cs="Times New Roman"/>
          <w:sz w:val="28"/>
          <w:szCs w:val="28"/>
        </w:rPr>
        <w:t>, как  диалог «фаустовских мифов» Запада и «репрессивной культуры» Востока.</w:t>
      </w:r>
      <w:r w:rsidRPr="007807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Сегодня</w:t>
      </w:r>
      <w:r w:rsidRPr="007807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8078D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попытаться комментировать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эволюцию процесса становления белорусского дизайна</w:t>
      </w:r>
      <w:r w:rsidRPr="0078078D">
        <w:rPr>
          <w:rFonts w:ascii="Times New Roman" w:hAnsi="Times New Roman" w:cs="Times New Roman"/>
          <w:sz w:val="28"/>
          <w:szCs w:val="28"/>
        </w:rPr>
        <w:t xml:space="preserve"> вне частных событий от «съезда к </w:t>
      </w:r>
      <w:r>
        <w:rPr>
          <w:rFonts w:ascii="Times New Roman" w:hAnsi="Times New Roman" w:cs="Times New Roman"/>
          <w:sz w:val="28"/>
          <w:szCs w:val="28"/>
        </w:rPr>
        <w:t>премии</w:t>
      </w:r>
      <w:r w:rsidRPr="0078078D">
        <w:rPr>
          <w:rFonts w:ascii="Times New Roman" w:hAnsi="Times New Roman" w:cs="Times New Roman"/>
          <w:sz w:val="28"/>
          <w:szCs w:val="28"/>
        </w:rPr>
        <w:t>», а перенести угол зрения в «духовную»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«экзистенциальную» </w:t>
      </w:r>
      <w:r w:rsidRPr="0078078D">
        <w:rPr>
          <w:rFonts w:ascii="Times New Roman" w:hAnsi="Times New Roman" w:cs="Times New Roman"/>
          <w:sz w:val="28"/>
          <w:szCs w:val="28"/>
        </w:rPr>
        <w:t>сферу</w:t>
      </w:r>
      <w:r>
        <w:rPr>
          <w:rFonts w:ascii="Times New Roman" w:hAnsi="Times New Roman" w:cs="Times New Roman"/>
          <w:sz w:val="28"/>
          <w:szCs w:val="28"/>
        </w:rPr>
        <w:t>. Надо</w:t>
      </w:r>
      <w:r w:rsidRPr="0078078D">
        <w:rPr>
          <w:rFonts w:ascii="Times New Roman" w:hAnsi="Times New Roman" w:cs="Times New Roman"/>
          <w:sz w:val="28"/>
          <w:szCs w:val="28"/>
        </w:rPr>
        <w:t xml:space="preserve"> сосредоточится на исследовании «духовных длительностей»</w:t>
      </w:r>
      <w:r>
        <w:rPr>
          <w:rFonts w:ascii="Times New Roman" w:hAnsi="Times New Roman" w:cs="Times New Roman"/>
          <w:sz w:val="28"/>
          <w:szCs w:val="28"/>
        </w:rPr>
        <w:t xml:space="preserve"> и «пространственных масштабов» в </w:t>
      </w:r>
      <w:r w:rsidRPr="0078078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белорусской </w:t>
      </w:r>
      <w:proofErr w:type="gramStart"/>
      <w:r w:rsidRPr="0078078D">
        <w:rPr>
          <w:rFonts w:ascii="Times New Roman" w:hAnsi="Times New Roman" w:cs="Times New Roman"/>
          <w:sz w:val="28"/>
          <w:szCs w:val="28"/>
        </w:rPr>
        <w:t>дизайн-</w:t>
      </w:r>
      <w:r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78078D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 xml:space="preserve">акцентировать внимание на </w:t>
      </w:r>
      <w:r w:rsidRPr="0078078D">
        <w:rPr>
          <w:rFonts w:ascii="Times New Roman" w:hAnsi="Times New Roman" w:cs="Times New Roman"/>
          <w:sz w:val="28"/>
          <w:szCs w:val="28"/>
        </w:rPr>
        <w:t>индивидуальных о</w:t>
      </w:r>
      <w:r>
        <w:rPr>
          <w:rFonts w:ascii="Times New Roman" w:hAnsi="Times New Roman" w:cs="Times New Roman"/>
          <w:sz w:val="28"/>
          <w:szCs w:val="28"/>
        </w:rPr>
        <w:t>собенностях «частного дизайна».</w:t>
      </w:r>
      <w:r w:rsidRPr="0078078D">
        <w:rPr>
          <w:rFonts w:ascii="Times New Roman" w:hAnsi="Times New Roman" w:cs="Times New Roman"/>
          <w:sz w:val="28"/>
          <w:szCs w:val="28"/>
        </w:rPr>
        <w:t xml:space="preserve"> Такой подход «</w:t>
      </w:r>
      <w:r>
        <w:rPr>
          <w:rFonts w:ascii="Times New Roman" w:hAnsi="Times New Roman" w:cs="Times New Roman"/>
          <w:sz w:val="28"/>
          <w:szCs w:val="28"/>
        </w:rPr>
        <w:t>деконструирует</w:t>
      </w:r>
      <w:r w:rsidRPr="007807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разблокирует процесс понимания истории эволюции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отечественного дизайна.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78078D">
        <w:rPr>
          <w:rFonts w:ascii="Times New Roman" w:hAnsi="Times New Roman" w:cs="Times New Roman"/>
          <w:sz w:val="28"/>
          <w:szCs w:val="28"/>
        </w:rPr>
        <w:t xml:space="preserve"> разрывает связь с конкретными </w:t>
      </w:r>
      <w:r>
        <w:rPr>
          <w:rFonts w:ascii="Times New Roman" w:hAnsi="Times New Roman" w:cs="Times New Roman"/>
          <w:sz w:val="28"/>
          <w:szCs w:val="28"/>
        </w:rPr>
        <w:t>«персонами» (даже очень известными)</w:t>
      </w:r>
      <w:r w:rsidRPr="0078078D">
        <w:rPr>
          <w:rFonts w:ascii="Times New Roman" w:hAnsi="Times New Roman" w:cs="Times New Roman"/>
          <w:sz w:val="28"/>
          <w:szCs w:val="28"/>
        </w:rPr>
        <w:t>, и тем самым исключает попытку выдать индивидуальн</w:t>
      </w:r>
      <w:r>
        <w:rPr>
          <w:rFonts w:ascii="Times New Roman" w:hAnsi="Times New Roman" w:cs="Times New Roman"/>
          <w:sz w:val="28"/>
          <w:szCs w:val="28"/>
        </w:rPr>
        <w:t>ые и конкретные</w:t>
      </w:r>
      <w:r w:rsidRPr="0078078D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стижение </w:t>
      </w:r>
      <w:r w:rsidRPr="00C807D4">
        <w:rPr>
          <w:rFonts w:ascii="Times New Roman" w:hAnsi="Times New Roman" w:cs="Times New Roman"/>
          <w:b/>
          <w:i/>
          <w:sz w:val="28"/>
          <w:szCs w:val="28"/>
        </w:rPr>
        <w:t>белорусского дизайнера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личности</w:t>
      </w:r>
      <w:r w:rsidRPr="00EA43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 они весьма и весьма значимые)</w:t>
      </w:r>
      <w:r w:rsidRPr="0078078D">
        <w:rPr>
          <w:rFonts w:ascii="Times New Roman" w:hAnsi="Times New Roman" w:cs="Times New Roman"/>
          <w:sz w:val="28"/>
          <w:szCs w:val="28"/>
        </w:rPr>
        <w:t xml:space="preserve"> за «абстрактн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807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успехи</w:t>
      </w:r>
      <w:r w:rsidRPr="0078078D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807D4">
        <w:rPr>
          <w:rFonts w:ascii="Times New Roman" w:hAnsi="Times New Roman" w:cs="Times New Roman"/>
          <w:b/>
          <w:i/>
          <w:sz w:val="28"/>
          <w:szCs w:val="28"/>
        </w:rPr>
        <w:t>белорусск</w:t>
      </w:r>
      <w:r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C807D4">
        <w:rPr>
          <w:rFonts w:ascii="Times New Roman" w:hAnsi="Times New Roman" w:cs="Times New Roman"/>
          <w:b/>
          <w:i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b/>
          <w:i/>
          <w:sz w:val="28"/>
          <w:szCs w:val="28"/>
        </w:rPr>
        <w:t>еров</w:t>
      </w:r>
      <w:r>
        <w:rPr>
          <w:rFonts w:ascii="Times New Roman" w:hAnsi="Times New Roman" w:cs="Times New Roman"/>
          <w:sz w:val="28"/>
          <w:szCs w:val="28"/>
        </w:rPr>
        <w:t xml:space="preserve">. Успехи,  о которых еще немного, и начнут «бесстрастно» с высоких трибун говорить чиновники, возжелавшие стать покровителями дизайна.  Как тут не вспомнить </w:t>
      </w:r>
      <w:proofErr w:type="gramStart"/>
      <w:r w:rsidRPr="0078078D">
        <w:rPr>
          <w:rFonts w:ascii="Times New Roman" w:hAnsi="Times New Roman" w:cs="Times New Roman"/>
          <w:sz w:val="28"/>
          <w:szCs w:val="28"/>
        </w:rPr>
        <w:t>Гегел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заметил, что</w:t>
      </w:r>
      <w:r w:rsidRPr="007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356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356BF">
        <w:rPr>
          <w:rFonts w:ascii="Times New Roman" w:hAnsi="Times New Roman" w:cs="Times New Roman"/>
          <w:sz w:val="28"/>
          <w:szCs w:val="28"/>
        </w:rPr>
        <w:t xml:space="preserve"> нельзя ни желать, ни ненавидеть то, о чем не имеешь ни малейшего представления..» </w:t>
      </w:r>
      <w:r w:rsidRPr="00BE6E50">
        <w:rPr>
          <w:rFonts w:ascii="Times New Roman" w:hAnsi="Times New Roman" w:cs="Times New Roman"/>
          <w:sz w:val="28"/>
          <w:szCs w:val="28"/>
        </w:rPr>
        <w:t>[2,138]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lastRenderedPageBreak/>
        <w:t>ведь для многих руководителей и сегодня дизайн – не конкретный феномен глобальной культуры, а «абстрактное» понятие из заграничного учебника по менеджменту.</w:t>
      </w:r>
    </w:p>
    <w:p w:rsidR="002A7C22" w:rsidRPr="000356BF" w:rsidRDefault="002A7C22" w:rsidP="002A7C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356BF">
        <w:rPr>
          <w:sz w:val="28"/>
          <w:szCs w:val="28"/>
        </w:rPr>
        <w:t xml:space="preserve">  </w:t>
      </w:r>
      <w:r>
        <w:rPr>
          <w:sz w:val="28"/>
          <w:szCs w:val="28"/>
        </w:rPr>
        <w:t>Продолжая традицию видеть в дизайнере в первую главу оформителя, сегодня</w:t>
      </w:r>
      <w:r w:rsidRPr="000356BF">
        <w:rPr>
          <w:sz w:val="28"/>
          <w:szCs w:val="28"/>
        </w:rPr>
        <w:t xml:space="preserve"> многие ошибочно приписывают </w:t>
      </w:r>
      <w:r>
        <w:rPr>
          <w:sz w:val="28"/>
          <w:szCs w:val="28"/>
        </w:rPr>
        <w:t>дизайну</w:t>
      </w:r>
      <w:r w:rsidRPr="000356BF">
        <w:rPr>
          <w:sz w:val="28"/>
          <w:szCs w:val="28"/>
        </w:rPr>
        <w:t xml:space="preserve"> лишь функцию </w:t>
      </w:r>
      <w:r>
        <w:rPr>
          <w:sz w:val="28"/>
          <w:szCs w:val="28"/>
        </w:rPr>
        <w:t>«декоративно-прикладного»</w:t>
      </w:r>
      <w:r w:rsidRPr="000356BF">
        <w:rPr>
          <w:sz w:val="28"/>
          <w:szCs w:val="28"/>
        </w:rPr>
        <w:t xml:space="preserve"> подмастерья в строительстве предметно-средового пространства </w:t>
      </w:r>
      <w:r>
        <w:rPr>
          <w:sz w:val="28"/>
          <w:szCs w:val="28"/>
        </w:rPr>
        <w:t xml:space="preserve">белорусского социума, не замечая что, </w:t>
      </w:r>
      <w:proofErr w:type="gramStart"/>
      <w:r>
        <w:rPr>
          <w:sz w:val="28"/>
          <w:szCs w:val="28"/>
        </w:rPr>
        <w:t>дизайн</w:t>
      </w:r>
      <w:proofErr w:type="gramEnd"/>
      <w:r>
        <w:rPr>
          <w:sz w:val="28"/>
          <w:szCs w:val="28"/>
        </w:rPr>
        <w:t xml:space="preserve"> втиснутый в прокрустово ложе государственной культуры лишь подтверждает концепцию О.Шпенглера о «культуре псевдоморфоза», концепцию исключительно актуальную для понимания становления отечественной «дизайн-среды».  На наших глазах, жизненные и творческие силы дизайнеров новой культурной парадигмы </w:t>
      </w:r>
      <w:r w:rsidRPr="000356BF">
        <w:rPr>
          <w:rFonts w:eastAsia="MS Mincho"/>
          <w:sz w:val="28"/>
          <w:szCs w:val="28"/>
        </w:rPr>
        <w:t>«…</w:t>
      </w:r>
      <w:proofErr w:type="gramStart"/>
      <w:r w:rsidRPr="000356BF">
        <w:rPr>
          <w:rFonts w:eastAsia="MS Mincho"/>
          <w:sz w:val="28"/>
          <w:szCs w:val="28"/>
        </w:rPr>
        <w:t>прорываются</w:t>
      </w:r>
      <w:proofErr w:type="gramEnd"/>
      <w:r w:rsidRPr="000356BF">
        <w:rPr>
          <w:rFonts w:eastAsia="MS Mincho"/>
          <w:sz w:val="28"/>
          <w:szCs w:val="28"/>
        </w:rPr>
        <w:t>…застывают …кристаллизуются , но они не свободны в выборе формы, им приходится заполнять уже имеющиеся пустоты</w:t>
      </w:r>
      <w:r>
        <w:rPr>
          <w:rFonts w:eastAsia="MS Mincho"/>
          <w:sz w:val="28"/>
          <w:szCs w:val="28"/>
        </w:rPr>
        <w:t>.</w:t>
      </w:r>
      <w:r w:rsidRPr="000356BF">
        <w:rPr>
          <w:rFonts w:eastAsia="MS Mincho"/>
          <w:sz w:val="28"/>
          <w:szCs w:val="28"/>
        </w:rPr>
        <w:t xml:space="preserve"> Так возникают фальшивые формы, кристаллы чья внутренняя структура противоречит внешнему строени</w:t>
      </w:r>
      <w:proofErr w:type="gramStart"/>
      <w:r w:rsidRPr="000356BF">
        <w:rPr>
          <w:rFonts w:eastAsia="MS Mincho"/>
          <w:sz w:val="28"/>
          <w:szCs w:val="28"/>
        </w:rPr>
        <w:t>ю-</w:t>
      </w:r>
      <w:proofErr w:type="gramEnd"/>
      <w:r w:rsidRPr="000356BF">
        <w:rPr>
          <w:rFonts w:eastAsia="MS Mincho"/>
          <w:sz w:val="28"/>
          <w:szCs w:val="28"/>
        </w:rPr>
        <w:t xml:space="preserve"> вид одной горной породы в облике другой, в минералогии это называется пвсевдоморфозами.  Историческими псевдоморфозами я называю случаи</w:t>
      </w:r>
      <w:r>
        <w:rPr>
          <w:rFonts w:eastAsia="MS Mincho"/>
          <w:sz w:val="28"/>
          <w:szCs w:val="28"/>
        </w:rPr>
        <w:t>,</w:t>
      </w:r>
      <w:r w:rsidRPr="000356BF">
        <w:rPr>
          <w:rFonts w:eastAsia="MS Mincho"/>
          <w:sz w:val="28"/>
          <w:szCs w:val="28"/>
        </w:rPr>
        <w:t xml:space="preserve"> когда чужая старая культура настолько сильно довлеет над страной</w:t>
      </w:r>
      <w:r>
        <w:rPr>
          <w:rFonts w:eastAsia="MS Mincho"/>
          <w:sz w:val="28"/>
          <w:szCs w:val="28"/>
        </w:rPr>
        <w:t>,</w:t>
      </w:r>
      <w:r w:rsidRPr="000356BF">
        <w:rPr>
          <w:rFonts w:eastAsia="MS Mincho"/>
          <w:sz w:val="28"/>
          <w:szCs w:val="28"/>
        </w:rPr>
        <w:t xml:space="preserve"> что местной молодой культуре нечем </w:t>
      </w:r>
      <w:proofErr w:type="gramStart"/>
      <w:r w:rsidRPr="000356BF">
        <w:rPr>
          <w:rFonts w:eastAsia="MS Mincho"/>
          <w:sz w:val="28"/>
          <w:szCs w:val="28"/>
        </w:rPr>
        <w:t>дышать</w:t>
      </w:r>
      <w:proofErr w:type="gramEnd"/>
      <w:r w:rsidRPr="000356BF">
        <w:rPr>
          <w:rFonts w:eastAsia="MS Mincho"/>
          <w:sz w:val="28"/>
          <w:szCs w:val="28"/>
        </w:rPr>
        <w:t xml:space="preserve"> и она не в состоянии не только создать свою выразительную форму, но даже не приходит к полному разворачиванию собственного самосознания…»  </w:t>
      </w:r>
      <w:r w:rsidRPr="001F1AB7">
        <w:rPr>
          <w:rFonts w:eastAsia="MS Mincho"/>
          <w:sz w:val="28"/>
          <w:szCs w:val="28"/>
        </w:rPr>
        <w:t>[</w:t>
      </w:r>
      <w:r>
        <w:rPr>
          <w:rFonts w:eastAsia="MS Mincho"/>
          <w:sz w:val="28"/>
          <w:szCs w:val="28"/>
        </w:rPr>
        <w:t>6</w:t>
      </w:r>
      <w:r w:rsidRPr="000356BF">
        <w:rPr>
          <w:rFonts w:eastAsia="MS Mincho"/>
          <w:sz w:val="28"/>
          <w:szCs w:val="28"/>
        </w:rPr>
        <w:t xml:space="preserve"> ,</w:t>
      </w:r>
      <w:r w:rsidRPr="001F1AB7">
        <w:rPr>
          <w:rFonts w:eastAsia="MS Mincho"/>
          <w:sz w:val="28"/>
          <w:szCs w:val="28"/>
        </w:rPr>
        <w:t xml:space="preserve"> </w:t>
      </w:r>
      <w:r w:rsidRPr="000356BF">
        <w:rPr>
          <w:rFonts w:eastAsia="MS Mincho"/>
          <w:sz w:val="28"/>
          <w:szCs w:val="28"/>
        </w:rPr>
        <w:t>240</w:t>
      </w:r>
      <w:r w:rsidRPr="001F1AB7">
        <w:rPr>
          <w:rFonts w:eastAsia="MS Mincho"/>
          <w:sz w:val="28"/>
          <w:szCs w:val="28"/>
        </w:rPr>
        <w:t>]</w:t>
      </w:r>
      <w:r>
        <w:rPr>
          <w:rFonts w:eastAsia="MS Mincho"/>
          <w:sz w:val="28"/>
          <w:szCs w:val="28"/>
        </w:rPr>
        <w:t xml:space="preserve">. </w:t>
      </w:r>
      <w:r w:rsidRPr="000356BF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0356BF">
        <w:rPr>
          <w:sz w:val="28"/>
          <w:szCs w:val="28"/>
        </w:rPr>
        <w:t>то</w:t>
      </w:r>
      <w:r>
        <w:rPr>
          <w:sz w:val="28"/>
          <w:szCs w:val="28"/>
        </w:rPr>
        <w:t xml:space="preserve">т процесс инициированный </w:t>
      </w:r>
      <w:r w:rsidRPr="0003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идеологией самобытного традиционализма и патриархального авторитаризма </w:t>
      </w:r>
      <w:r w:rsidRPr="000356BF">
        <w:rPr>
          <w:sz w:val="28"/>
          <w:szCs w:val="28"/>
        </w:rPr>
        <w:t xml:space="preserve">происходит </w:t>
      </w:r>
      <w:r>
        <w:rPr>
          <w:sz w:val="28"/>
          <w:szCs w:val="28"/>
        </w:rPr>
        <w:t xml:space="preserve">в белорусском дизайне и постоянно и целенаправленно. Он больно ударяет по  </w:t>
      </w:r>
      <w:r w:rsidRPr="000356BF">
        <w:rPr>
          <w:sz w:val="28"/>
          <w:szCs w:val="28"/>
        </w:rPr>
        <w:t>ярко выражен</w:t>
      </w:r>
      <w:r>
        <w:rPr>
          <w:sz w:val="28"/>
          <w:szCs w:val="28"/>
        </w:rPr>
        <w:t>ной</w:t>
      </w:r>
      <w:r w:rsidRPr="001F1AB7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инновационной</w:t>
      </w:r>
      <w:r w:rsidRPr="000356BF">
        <w:rPr>
          <w:sz w:val="28"/>
          <w:szCs w:val="28"/>
        </w:rPr>
        <w:t xml:space="preserve"> и  общепризнанн</w:t>
      </w:r>
      <w:r>
        <w:rPr>
          <w:sz w:val="28"/>
          <w:szCs w:val="28"/>
        </w:rPr>
        <w:t>ой</w:t>
      </w:r>
      <w:r w:rsidRPr="000356BF">
        <w:rPr>
          <w:sz w:val="28"/>
          <w:szCs w:val="28"/>
        </w:rPr>
        <w:t xml:space="preserve"> мультикультурн</w:t>
      </w:r>
      <w:r>
        <w:rPr>
          <w:sz w:val="28"/>
          <w:szCs w:val="28"/>
        </w:rPr>
        <w:t>ой</w:t>
      </w:r>
      <w:r w:rsidRPr="000356BF">
        <w:rPr>
          <w:sz w:val="28"/>
          <w:szCs w:val="28"/>
        </w:rPr>
        <w:t xml:space="preserve"> сущност</w:t>
      </w:r>
      <w:r>
        <w:rPr>
          <w:sz w:val="28"/>
          <w:szCs w:val="28"/>
        </w:rPr>
        <w:t>и</w:t>
      </w:r>
      <w:r w:rsidRPr="000356BF">
        <w:rPr>
          <w:sz w:val="28"/>
          <w:szCs w:val="28"/>
        </w:rPr>
        <w:t xml:space="preserve"> дизайна, а ведь, именно понимание этой </w:t>
      </w:r>
      <w:r>
        <w:rPr>
          <w:sz w:val="28"/>
          <w:szCs w:val="28"/>
        </w:rPr>
        <w:t>«открытой культурной формы»</w:t>
      </w:r>
      <w:r w:rsidRPr="000356BF">
        <w:rPr>
          <w:sz w:val="28"/>
          <w:szCs w:val="28"/>
        </w:rPr>
        <w:t xml:space="preserve"> поможет   сосредоточить   внимание дизайнера на долговременных, «</w:t>
      </w:r>
      <w:r w:rsidRPr="000356BF">
        <w:rPr>
          <w:iCs/>
          <w:sz w:val="28"/>
          <w:szCs w:val="28"/>
        </w:rPr>
        <w:t>нез</w:t>
      </w:r>
      <w:r>
        <w:rPr>
          <w:iCs/>
          <w:sz w:val="28"/>
          <w:szCs w:val="28"/>
        </w:rPr>
        <w:t>а</w:t>
      </w:r>
      <w:r w:rsidRPr="000356BF">
        <w:rPr>
          <w:iCs/>
          <w:sz w:val="28"/>
          <w:szCs w:val="28"/>
        </w:rPr>
        <w:t>менных</w:t>
      </w:r>
      <w:r w:rsidRPr="000356BF">
        <w:rPr>
          <w:i/>
          <w:sz w:val="28"/>
          <w:szCs w:val="28"/>
        </w:rPr>
        <w:t>»</w:t>
      </w:r>
      <w:r>
        <w:rPr>
          <w:sz w:val="28"/>
          <w:szCs w:val="28"/>
        </w:rPr>
        <w:t>, «повседневных» процессах в культуре, п</w:t>
      </w:r>
      <w:r w:rsidRPr="000356BF">
        <w:rPr>
          <w:sz w:val="28"/>
          <w:szCs w:val="28"/>
        </w:rPr>
        <w:t xml:space="preserve">оможет ему отказаться от востребованной «сиюминутности» </w:t>
      </w:r>
      <w:r w:rsidRPr="000356BF">
        <w:rPr>
          <w:sz w:val="28"/>
          <w:szCs w:val="28"/>
        </w:rPr>
        <w:lastRenderedPageBreak/>
        <w:t xml:space="preserve">в пользу индивидуальной «будущности». </w:t>
      </w:r>
      <w:r>
        <w:rPr>
          <w:sz w:val="28"/>
          <w:szCs w:val="28"/>
        </w:rPr>
        <w:t>Процесс ф</w:t>
      </w:r>
      <w:r w:rsidRPr="000356BF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03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для </w:t>
      </w:r>
      <w:r w:rsidRPr="000356BF">
        <w:rPr>
          <w:sz w:val="28"/>
          <w:szCs w:val="28"/>
        </w:rPr>
        <w:t>«</w:t>
      </w:r>
      <w:proofErr w:type="gramStart"/>
      <w:r w:rsidRPr="000356BF">
        <w:rPr>
          <w:sz w:val="28"/>
          <w:szCs w:val="28"/>
        </w:rPr>
        <w:t>со</w:t>
      </w:r>
      <w:r>
        <w:rPr>
          <w:sz w:val="28"/>
          <w:szCs w:val="28"/>
        </w:rPr>
        <w:t>-</w:t>
      </w:r>
      <w:r w:rsidRPr="000356BF">
        <w:rPr>
          <w:sz w:val="28"/>
          <w:szCs w:val="28"/>
        </w:rPr>
        <w:t>бытийной</w:t>
      </w:r>
      <w:proofErr w:type="gramEnd"/>
      <w:r w:rsidRPr="000356BF">
        <w:rPr>
          <w:sz w:val="28"/>
          <w:szCs w:val="28"/>
        </w:rPr>
        <w:t xml:space="preserve">» </w:t>
      </w:r>
      <w:r>
        <w:rPr>
          <w:sz w:val="28"/>
          <w:szCs w:val="28"/>
        </w:rPr>
        <w:t>эволюции белорусского дизайна</w:t>
      </w:r>
      <w:r w:rsidRPr="000356BF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Pr="000356BF">
        <w:rPr>
          <w:sz w:val="28"/>
          <w:szCs w:val="28"/>
        </w:rPr>
        <w:t>, в первую очередь, подверг</w:t>
      </w:r>
      <w:r>
        <w:rPr>
          <w:sz w:val="28"/>
          <w:szCs w:val="28"/>
        </w:rPr>
        <w:t>нут</w:t>
      </w:r>
      <w:r w:rsidRPr="000356BF">
        <w:rPr>
          <w:sz w:val="28"/>
          <w:szCs w:val="28"/>
        </w:rPr>
        <w:t xml:space="preserve">ь анализу </w:t>
      </w:r>
      <w:r>
        <w:rPr>
          <w:sz w:val="28"/>
          <w:szCs w:val="28"/>
        </w:rPr>
        <w:t xml:space="preserve">и трансформации </w:t>
      </w:r>
      <w:r w:rsidRPr="000356BF">
        <w:rPr>
          <w:sz w:val="28"/>
          <w:szCs w:val="28"/>
        </w:rPr>
        <w:t>политико-экономическую культуру, производственно-технологическую культуру, художественную культуру, бытовую культуру существующего социума</w:t>
      </w:r>
      <w:r>
        <w:rPr>
          <w:sz w:val="28"/>
          <w:szCs w:val="28"/>
        </w:rPr>
        <w:t>.</w:t>
      </w:r>
    </w:p>
    <w:p w:rsidR="002A7C22" w:rsidRPr="000356BF" w:rsidRDefault="002A7C22" w:rsidP="002A7C22">
      <w:pPr>
        <w:spacing w:line="360" w:lineRule="auto"/>
        <w:jc w:val="both"/>
        <w:rPr>
          <w:rFonts w:eastAsia="MS Mincho"/>
          <w:sz w:val="28"/>
          <w:szCs w:val="28"/>
        </w:rPr>
      </w:pPr>
      <w:r w:rsidRPr="000356BF">
        <w:rPr>
          <w:sz w:val="28"/>
          <w:szCs w:val="28"/>
        </w:rPr>
        <w:t xml:space="preserve"> </w:t>
      </w:r>
      <w:r w:rsidRPr="000356BF">
        <w:rPr>
          <w:sz w:val="28"/>
          <w:szCs w:val="28"/>
        </w:rPr>
        <w:tab/>
      </w:r>
      <w:r>
        <w:rPr>
          <w:sz w:val="28"/>
          <w:szCs w:val="28"/>
        </w:rPr>
        <w:t xml:space="preserve">6. </w:t>
      </w:r>
      <w:r w:rsidRPr="000356BF">
        <w:rPr>
          <w:rFonts w:eastAsia="MS Mincho"/>
          <w:sz w:val="28"/>
          <w:szCs w:val="28"/>
        </w:rPr>
        <w:t xml:space="preserve">Для этого целесообразно использовать </w:t>
      </w:r>
      <w:r>
        <w:rPr>
          <w:rFonts w:eastAsia="MS Mincho"/>
          <w:sz w:val="28"/>
          <w:szCs w:val="28"/>
        </w:rPr>
        <w:t xml:space="preserve">методологический </w:t>
      </w:r>
      <w:r w:rsidRPr="000356BF">
        <w:rPr>
          <w:rFonts w:eastAsia="MS Mincho"/>
          <w:sz w:val="28"/>
          <w:szCs w:val="28"/>
        </w:rPr>
        <w:t xml:space="preserve">подход, который предполагает использование понятий и </w:t>
      </w:r>
      <w:proofErr w:type="gramStart"/>
      <w:r w:rsidRPr="000356BF">
        <w:rPr>
          <w:rFonts w:eastAsia="MS Mincho"/>
          <w:sz w:val="28"/>
          <w:szCs w:val="28"/>
        </w:rPr>
        <w:t>определений</w:t>
      </w:r>
      <w:proofErr w:type="gramEnd"/>
      <w:r w:rsidRPr="000356BF">
        <w:rPr>
          <w:rFonts w:eastAsia="MS Mincho"/>
          <w:sz w:val="28"/>
          <w:szCs w:val="28"/>
        </w:rPr>
        <w:t xml:space="preserve"> объединенных парадигм</w:t>
      </w:r>
      <w:r>
        <w:rPr>
          <w:rFonts w:eastAsia="MS Mincho"/>
          <w:sz w:val="28"/>
          <w:szCs w:val="28"/>
        </w:rPr>
        <w:t>ой</w:t>
      </w:r>
      <w:r w:rsidRPr="000356B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«неклассической»</w:t>
      </w:r>
      <w:r w:rsidRPr="000356BF">
        <w:rPr>
          <w:rFonts w:eastAsia="MS Mincho"/>
          <w:sz w:val="28"/>
          <w:szCs w:val="28"/>
        </w:rPr>
        <w:t xml:space="preserve"> теории  </w:t>
      </w:r>
      <w:r>
        <w:rPr>
          <w:rFonts w:eastAsia="MS Mincho"/>
          <w:sz w:val="28"/>
          <w:szCs w:val="28"/>
        </w:rPr>
        <w:t>человеческой (атеистической) экзистенции (Ж.П. Сартр, А. Камю)</w:t>
      </w:r>
      <w:r w:rsidRPr="000356BF">
        <w:rPr>
          <w:rFonts w:eastAsia="MS Mincho"/>
          <w:sz w:val="28"/>
          <w:szCs w:val="28"/>
        </w:rPr>
        <w:t xml:space="preserve"> и </w:t>
      </w:r>
      <w:r>
        <w:rPr>
          <w:rFonts w:eastAsia="MS Mincho"/>
          <w:sz w:val="28"/>
          <w:szCs w:val="28"/>
        </w:rPr>
        <w:t>культуры, как формы бытия человека в «языке-письме» (Р.Барт, Ж.-Ф.Льотар).</w:t>
      </w:r>
      <w:r w:rsidRPr="000356BF"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«Наш мир - наш язык», «быть собой - выбирать себя» - именно с такой современной диспозиции</w:t>
      </w:r>
      <w:r w:rsidRPr="000356BF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только и </w:t>
      </w:r>
      <w:r w:rsidRPr="000356BF">
        <w:rPr>
          <w:rFonts w:eastAsia="MS Mincho"/>
          <w:sz w:val="28"/>
          <w:szCs w:val="28"/>
        </w:rPr>
        <w:t xml:space="preserve">возможна </w:t>
      </w:r>
      <w:r>
        <w:rPr>
          <w:rFonts w:eastAsia="MS Mincho"/>
          <w:sz w:val="28"/>
          <w:szCs w:val="28"/>
        </w:rPr>
        <w:t>плюралистическая</w:t>
      </w:r>
      <w:r w:rsidRPr="000356BF">
        <w:rPr>
          <w:rFonts w:eastAsia="MS Mincho"/>
          <w:sz w:val="28"/>
          <w:szCs w:val="28"/>
        </w:rPr>
        <w:t xml:space="preserve"> оценка и «</w:t>
      </w:r>
      <w:r>
        <w:rPr>
          <w:rFonts w:eastAsia="MS Mincho"/>
          <w:sz w:val="28"/>
          <w:szCs w:val="28"/>
        </w:rPr>
        <w:t xml:space="preserve">проекта </w:t>
      </w:r>
      <w:r w:rsidRPr="000356BF">
        <w:rPr>
          <w:rFonts w:eastAsia="MS Mincho"/>
          <w:sz w:val="28"/>
          <w:szCs w:val="28"/>
        </w:rPr>
        <w:t>мирово</w:t>
      </w:r>
      <w:r>
        <w:rPr>
          <w:rFonts w:eastAsia="MS Mincho"/>
          <w:sz w:val="28"/>
          <w:szCs w:val="28"/>
        </w:rPr>
        <w:t>й</w:t>
      </w:r>
      <w:r w:rsidRPr="000356BF">
        <w:rPr>
          <w:rFonts w:eastAsia="MS Mincho"/>
          <w:sz w:val="28"/>
          <w:szCs w:val="28"/>
        </w:rPr>
        <w:t xml:space="preserve"> дизайн»</w:t>
      </w:r>
      <w:r>
        <w:rPr>
          <w:rFonts w:eastAsia="MS Mincho"/>
          <w:sz w:val="28"/>
          <w:szCs w:val="28"/>
        </w:rPr>
        <w:t xml:space="preserve"> и его роли в </w:t>
      </w:r>
      <w:r w:rsidRPr="0039146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бесконечной и недостроенной до конца «ризоме»</w:t>
      </w:r>
      <w:r w:rsidRPr="0039146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культуры (Ж. Делез).</w:t>
      </w:r>
      <w:proofErr w:type="gramEnd"/>
      <w:r>
        <w:rPr>
          <w:rFonts w:eastAsia="MS Mincho"/>
          <w:sz w:val="28"/>
          <w:szCs w:val="28"/>
        </w:rPr>
        <w:t xml:space="preserve"> В «лабиринте мировой культуры»,</w:t>
      </w:r>
      <w:r w:rsidRPr="000356BF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где пересекаются </w:t>
      </w:r>
      <w:r w:rsidRPr="000356BF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 xml:space="preserve">пространства практик «цивилизации-техники» и духовные формы деятельности (наука, религия, искусство) и  </w:t>
      </w:r>
      <w:r w:rsidRPr="000356BF">
        <w:rPr>
          <w:rFonts w:eastAsia="MS Mincho"/>
          <w:sz w:val="28"/>
          <w:szCs w:val="28"/>
        </w:rPr>
        <w:t>отдельн</w:t>
      </w:r>
      <w:r>
        <w:rPr>
          <w:rFonts w:eastAsia="MS Mincho"/>
          <w:sz w:val="28"/>
          <w:szCs w:val="28"/>
        </w:rPr>
        <w:t>ые</w:t>
      </w:r>
      <w:r w:rsidRPr="000356BF">
        <w:rPr>
          <w:rFonts w:eastAsia="MS Mincho"/>
          <w:sz w:val="28"/>
          <w:szCs w:val="28"/>
        </w:rPr>
        <w:t xml:space="preserve"> «</w:t>
      </w:r>
      <w:r>
        <w:rPr>
          <w:rFonts w:eastAsia="MS Mincho"/>
          <w:sz w:val="28"/>
          <w:szCs w:val="28"/>
        </w:rPr>
        <w:t>тропинки</w:t>
      </w:r>
      <w:r w:rsidRPr="000356B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локальных культурно-исторических типов</w:t>
      </w:r>
      <w:proofErr w:type="gramStart"/>
      <w:r>
        <w:rPr>
          <w:rFonts w:eastAsia="MS Mincho"/>
          <w:sz w:val="28"/>
          <w:szCs w:val="28"/>
        </w:rPr>
        <w:t xml:space="preserve"> </w:t>
      </w:r>
      <w:r w:rsidRPr="000356BF">
        <w:rPr>
          <w:rFonts w:eastAsia="MS Mincho"/>
          <w:sz w:val="28"/>
          <w:szCs w:val="28"/>
        </w:rPr>
        <w:t>,</w:t>
      </w:r>
      <w:proofErr w:type="gramEnd"/>
      <w:r w:rsidRPr="000356B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еще есть место и для новой, и ей еще может успеть стать (быть)  белорусская модель «дизайн-среды».</w:t>
      </w:r>
    </w:p>
    <w:p w:rsidR="002A7C22" w:rsidRPr="000356BF" w:rsidRDefault="002A7C22" w:rsidP="002A7C22">
      <w:pPr>
        <w:spacing w:line="360" w:lineRule="auto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7. </w:t>
      </w:r>
      <w:r w:rsidRPr="000356BF">
        <w:rPr>
          <w:rFonts w:eastAsia="MS Mincho"/>
          <w:sz w:val="28"/>
          <w:szCs w:val="28"/>
        </w:rPr>
        <w:t xml:space="preserve">Выявление глубинных смыслов </w:t>
      </w:r>
      <w:r>
        <w:rPr>
          <w:rFonts w:eastAsia="MS Mincho"/>
          <w:sz w:val="28"/>
          <w:szCs w:val="28"/>
        </w:rPr>
        <w:t xml:space="preserve">идеи «равновесия в многообразии» в культуре и дизайне, наиболее эффективно </w:t>
      </w:r>
      <w:r w:rsidRPr="000356BF">
        <w:rPr>
          <w:sz w:val="28"/>
          <w:szCs w:val="28"/>
        </w:rPr>
        <w:t>в переходный пери</w:t>
      </w:r>
      <w:r>
        <w:rPr>
          <w:sz w:val="28"/>
          <w:szCs w:val="28"/>
        </w:rPr>
        <w:t xml:space="preserve">од слома традиционного линейного общественного сознания и формирования «неклассической картины мира». Когда  </w:t>
      </w:r>
      <w:r w:rsidRPr="000356BF">
        <w:rPr>
          <w:rFonts w:eastAsia="MS Mincho"/>
          <w:sz w:val="28"/>
          <w:szCs w:val="28"/>
        </w:rPr>
        <w:t>« всякое современное искусство</w:t>
      </w:r>
      <w:r>
        <w:rPr>
          <w:rFonts w:eastAsia="MS Mincho"/>
          <w:sz w:val="28"/>
          <w:szCs w:val="28"/>
        </w:rPr>
        <w:t xml:space="preserve">», как и всякая культура в целом – « </w:t>
      </w:r>
      <w:r w:rsidRPr="000356BF">
        <w:rPr>
          <w:rFonts w:eastAsia="MS Mincho"/>
          <w:sz w:val="28"/>
          <w:szCs w:val="28"/>
        </w:rPr>
        <w:t>абстрактно в том смысле, что оно пропитано идеей гораздо более</w:t>
      </w:r>
      <w:proofErr w:type="gramStart"/>
      <w:r w:rsidRPr="000356BF">
        <w:rPr>
          <w:rFonts w:eastAsia="MS Mincho"/>
          <w:sz w:val="28"/>
          <w:szCs w:val="28"/>
        </w:rPr>
        <w:t>,</w:t>
      </w:r>
      <w:proofErr w:type="gramEnd"/>
      <w:r w:rsidRPr="000356BF">
        <w:rPr>
          <w:rFonts w:eastAsia="MS Mincho"/>
          <w:sz w:val="28"/>
          <w:szCs w:val="28"/>
        </w:rPr>
        <w:t xml:space="preserve"> чем воображением форм и субстанций. Всякое современное искусство концептуально в том смысле, что оно фетишизирует в произведение концепт, стереотип мозговой модели искусства …» [1]</w:t>
      </w:r>
      <w:r>
        <w:rPr>
          <w:rFonts w:eastAsia="MS Mincho"/>
          <w:sz w:val="28"/>
          <w:szCs w:val="28"/>
        </w:rPr>
        <w:t>. В концептуальном дизайне эти тенденции особенно усиливаются за счет трансформации онтологических категорий  во  всем доступный языка «образной грамматики». В</w:t>
      </w:r>
      <w:r w:rsidRPr="000356BF">
        <w:rPr>
          <w:rFonts w:eastAsia="MS Mincho"/>
          <w:sz w:val="28"/>
          <w:szCs w:val="28"/>
        </w:rPr>
        <w:t xml:space="preserve"> условиях </w:t>
      </w:r>
      <w:r>
        <w:rPr>
          <w:rFonts w:eastAsia="MS Mincho"/>
          <w:sz w:val="28"/>
          <w:szCs w:val="28"/>
        </w:rPr>
        <w:lastRenderedPageBreak/>
        <w:t>белорусского «</w:t>
      </w:r>
      <w:proofErr w:type="gramStart"/>
      <w:r>
        <w:rPr>
          <w:rFonts w:eastAsia="MS Mincho"/>
          <w:sz w:val="28"/>
          <w:szCs w:val="28"/>
        </w:rPr>
        <w:t>дизайн-ландшафта</w:t>
      </w:r>
      <w:proofErr w:type="gramEnd"/>
      <w:r>
        <w:rPr>
          <w:rFonts w:eastAsia="MS Mincho"/>
          <w:sz w:val="28"/>
          <w:szCs w:val="28"/>
        </w:rPr>
        <w:t>»</w:t>
      </w:r>
      <w:r w:rsidRPr="000356BF">
        <w:rPr>
          <w:rFonts w:eastAsia="MS Mincho"/>
          <w:sz w:val="28"/>
          <w:szCs w:val="28"/>
        </w:rPr>
        <w:t xml:space="preserve"> все происходит с точностью наоборот. </w:t>
      </w:r>
      <w:r>
        <w:rPr>
          <w:rFonts w:eastAsia="MS Mincho"/>
          <w:sz w:val="28"/>
          <w:szCs w:val="28"/>
        </w:rPr>
        <w:t xml:space="preserve">В профессионально-административной среде нарастает процесс, направленный на «деконцептуализацию» дизайна (с искусством уже справились), осуществляются попытки вытравить его философскую «нонконформистскую» душу, </w:t>
      </w:r>
      <w:r w:rsidRPr="000356B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 следом вырвать и образную выразительность «визуального кода». Это приводит к тому, что</w:t>
      </w:r>
      <w:r w:rsidRPr="000356BF">
        <w:rPr>
          <w:rFonts w:eastAsia="MS Mincho"/>
          <w:sz w:val="28"/>
          <w:szCs w:val="28"/>
        </w:rPr>
        <w:t xml:space="preserve"> в среде </w:t>
      </w:r>
      <w:r>
        <w:rPr>
          <w:rFonts w:eastAsia="MS Mincho"/>
          <w:sz w:val="28"/>
          <w:szCs w:val="28"/>
        </w:rPr>
        <w:t xml:space="preserve">нового поколения </w:t>
      </w:r>
      <w:r w:rsidRPr="000356BF">
        <w:rPr>
          <w:rFonts w:eastAsia="MS Mincho"/>
          <w:sz w:val="28"/>
          <w:szCs w:val="28"/>
        </w:rPr>
        <w:t xml:space="preserve">дизайнеров, </w:t>
      </w:r>
      <w:r>
        <w:rPr>
          <w:rFonts w:eastAsia="MS Mincho"/>
          <w:sz w:val="28"/>
          <w:szCs w:val="28"/>
        </w:rPr>
        <w:t>растет</w:t>
      </w:r>
      <w:r w:rsidRPr="000356BF">
        <w:rPr>
          <w:rFonts w:eastAsia="MS Mincho"/>
          <w:sz w:val="28"/>
          <w:szCs w:val="28"/>
        </w:rPr>
        <w:t xml:space="preserve"> серьезная </w:t>
      </w:r>
      <w:r>
        <w:rPr>
          <w:rFonts w:eastAsia="MS Mincho"/>
          <w:sz w:val="28"/>
          <w:szCs w:val="28"/>
        </w:rPr>
        <w:t>духовная апатия к пересмотру «первосимволов» и равнодушие к «сборке новых смыслообразов», необходимых для дальнейшей динамики культуры и социализации самой личности дизайнера, не желание «быть», а желание «иметь» (Э. Фромм) становится ментальностью и в дизайне.</w:t>
      </w:r>
    </w:p>
    <w:p w:rsidR="002A7C22" w:rsidRPr="00E772FF" w:rsidRDefault="002A7C22" w:rsidP="002A7C22">
      <w:pPr>
        <w:pStyle w:val="a3"/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Поэтому закономерен вопрос: - к</w:t>
      </w:r>
      <w:r w:rsidRPr="000356BF">
        <w:rPr>
          <w:rFonts w:ascii="Times New Roman" w:hAnsi="Times New Roman" w:cs="Times New Roman"/>
          <w:sz w:val="28"/>
          <w:szCs w:val="28"/>
        </w:rPr>
        <w:t>ем станет дизайнер завтрашнего дня</w:t>
      </w:r>
      <w:r>
        <w:rPr>
          <w:rFonts w:ascii="Times New Roman" w:hAnsi="Times New Roman" w:cs="Times New Roman"/>
          <w:sz w:val="28"/>
          <w:szCs w:val="28"/>
        </w:rPr>
        <w:t xml:space="preserve">? Станет ли он, говоря эпитетами Ф. Ницше 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 «с этим бесстрашием взгляда, с этим героическим стремлением</w:t>
      </w:r>
      <w:r>
        <w:rPr>
          <w:rFonts w:ascii="Times New Roman" w:eastAsia="MS Mincho" w:hAnsi="Times New Roman" w:cs="Times New Roman"/>
          <w:sz w:val="28"/>
          <w:szCs w:val="28"/>
        </w:rPr>
        <w:t>» совершать свою миссию, проявит ли «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…отважную поступь </w:t>
      </w:r>
      <w:r>
        <w:rPr>
          <w:rFonts w:ascii="Times New Roman" w:eastAsia="MS Mincho" w:hAnsi="Times New Roman" w:cs="Times New Roman"/>
          <w:sz w:val="28"/>
          <w:szCs w:val="28"/>
        </w:rPr>
        <w:t>…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 истребителей драконов, гордую смелость с которой они поворачиваются спиной ко всем этим слабосильным доктринам оптимизма, дабы в целом и в </w:t>
      </w:r>
      <w:r>
        <w:rPr>
          <w:rFonts w:ascii="Times New Roman" w:eastAsia="MS Mincho" w:hAnsi="Times New Roman" w:cs="Times New Roman"/>
          <w:sz w:val="28"/>
          <w:szCs w:val="28"/>
        </w:rPr>
        <w:t>полноте «жить с решительностью»</w:t>
      </w:r>
      <w:r w:rsidRPr="00343C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772FF">
        <w:rPr>
          <w:rFonts w:ascii="Times New Roman" w:eastAsia="MS Mincho" w:hAnsi="Times New Roman" w:cs="Times New Roman"/>
          <w:sz w:val="28"/>
          <w:szCs w:val="28"/>
        </w:rPr>
        <w:t>[</w:t>
      </w: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Pr="000356BF">
        <w:rPr>
          <w:rFonts w:ascii="Times New Roman" w:eastAsia="MS Mincho" w:hAnsi="Times New Roman" w:cs="Times New Roman"/>
          <w:sz w:val="28"/>
          <w:szCs w:val="28"/>
        </w:rPr>
        <w:t>, 231</w:t>
      </w:r>
      <w:r w:rsidRPr="00E772FF">
        <w:rPr>
          <w:rFonts w:ascii="Times New Roman" w:eastAsia="MS Mincho" w:hAnsi="Times New Roman" w:cs="Times New Roman"/>
          <w:sz w:val="28"/>
          <w:szCs w:val="28"/>
        </w:rPr>
        <w:t>]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Или наш новый дизайнер-конформист на долгие годы </w:t>
      </w:r>
      <w:r w:rsidRPr="000356BF"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eastAsia="MS Mincho" w:hAnsi="Times New Roman" w:cs="Times New Roman"/>
          <w:sz w:val="28"/>
          <w:szCs w:val="28"/>
        </w:rPr>
        <w:t>…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останется вечно голодающим, «критиком» бессильным и безрадостным, александрийским человеком который в глубине души своей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0356BF">
        <w:rPr>
          <w:rFonts w:ascii="Times New Roman" w:eastAsia="MS Mincho" w:hAnsi="Times New Roman" w:cs="Times New Roman"/>
          <w:sz w:val="28"/>
          <w:szCs w:val="28"/>
        </w:rPr>
        <w:t>библиотекарь и корректор и жалко слепнет от книжной пыли и опечаток»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772FF">
        <w:rPr>
          <w:rFonts w:ascii="Times New Roman" w:eastAsia="MS Mincho" w:hAnsi="Times New Roman" w:cs="Times New Roman"/>
          <w:sz w:val="28"/>
          <w:szCs w:val="28"/>
        </w:rPr>
        <w:t>[</w:t>
      </w: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232</w:t>
      </w:r>
      <w:r w:rsidRPr="00E772FF">
        <w:rPr>
          <w:rFonts w:ascii="Times New Roman" w:eastAsia="MS Mincho" w:hAnsi="Times New Roman" w:cs="Times New Roman"/>
          <w:sz w:val="28"/>
          <w:szCs w:val="28"/>
        </w:rPr>
        <w:t>]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Вопрос,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, риторический!</w:t>
      </w:r>
    </w:p>
    <w:p w:rsidR="002A7C22" w:rsidRDefault="002A7C22" w:rsidP="002A7C22">
      <w:pPr>
        <w:spacing w:line="360" w:lineRule="auto"/>
        <w:jc w:val="both"/>
        <w:rPr>
          <w:rFonts w:eastAsia="MS Mincho"/>
          <w:b/>
          <w:sz w:val="28"/>
          <w:szCs w:val="28"/>
        </w:rPr>
      </w:pPr>
    </w:p>
    <w:p w:rsidR="002A7C22" w:rsidRPr="000356BF" w:rsidRDefault="002A7C22" w:rsidP="002A7C22">
      <w:pPr>
        <w:spacing w:line="360" w:lineRule="auto"/>
        <w:ind w:firstLine="360"/>
        <w:jc w:val="both"/>
        <w:rPr>
          <w:rFonts w:eastAsia="MS Mincho"/>
          <w:b/>
          <w:sz w:val="28"/>
          <w:szCs w:val="28"/>
        </w:rPr>
      </w:pPr>
      <w:r w:rsidRPr="000356BF">
        <w:rPr>
          <w:rFonts w:eastAsia="MS Mincho"/>
          <w:b/>
          <w:sz w:val="28"/>
          <w:szCs w:val="28"/>
        </w:rPr>
        <w:t>Библиографический список:</w:t>
      </w:r>
    </w:p>
    <w:p w:rsidR="002A7C22" w:rsidRPr="000412C8" w:rsidRDefault="002A7C22" w:rsidP="002A7C22">
      <w:pPr>
        <w:pStyle w:val="a3"/>
        <w:numPr>
          <w:ilvl w:val="0"/>
          <w:numId w:val="1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0412C8">
        <w:rPr>
          <w:rFonts w:ascii="Times New Roman" w:eastAsia="MS Mincho" w:hAnsi="Times New Roman" w:cs="Times New Roman"/>
          <w:sz w:val="28"/>
          <w:szCs w:val="28"/>
        </w:rPr>
        <w:t>Бодрийяр, Жан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  <w:r w:rsidRPr="000412C8">
        <w:rPr>
          <w:rFonts w:ascii="Times New Roman" w:eastAsia="MS Mincho" w:hAnsi="Times New Roman" w:cs="Times New Roman"/>
          <w:sz w:val="28"/>
          <w:szCs w:val="28"/>
        </w:rPr>
        <w:t xml:space="preserve"> Эстетика иллюзий, эстетика утраты иллюзий./ Ж.Бодрийяр - журнал "KRISIS", </w:t>
      </w:r>
      <w:r w:rsidRPr="000412C8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[Электронный ресурс].–</w:t>
      </w:r>
      <w:r w:rsidRPr="000412C8"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 xml:space="preserve">2004. – Режим доступа: </w:t>
      </w:r>
      <w:r w:rsidRPr="000412C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hyperlink r:id="rId5" w:history="1">
        <w:r w:rsidRPr="000412C8">
          <w:rPr>
            <w:rStyle w:val="a5"/>
            <w:rFonts w:ascii="Times New Roman" w:eastAsia="MS Mincho" w:hAnsi="Times New Roman" w:cs="Times New Roman"/>
            <w:sz w:val="28"/>
            <w:szCs w:val="28"/>
          </w:rPr>
          <w:t>http://www.arctogaia.com</w:t>
        </w:r>
      </w:hyperlink>
      <w:r w:rsidRPr="000412C8">
        <w:rPr>
          <w:rFonts w:eastAsia="MS Mincho"/>
          <w:sz w:val="28"/>
          <w:szCs w:val="28"/>
        </w:rPr>
        <w:t xml:space="preserve"> </w:t>
      </w:r>
    </w:p>
    <w:p w:rsidR="002A7C22" w:rsidRDefault="002A7C22" w:rsidP="002A7C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6BF">
        <w:rPr>
          <w:rFonts w:ascii="Times New Roman" w:hAnsi="Times New Roman" w:cs="Times New Roman"/>
          <w:sz w:val="28"/>
          <w:szCs w:val="28"/>
        </w:rPr>
        <w:t>Гегель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56BF">
        <w:rPr>
          <w:rFonts w:ascii="Times New Roman" w:hAnsi="Times New Roman" w:cs="Times New Roman"/>
          <w:sz w:val="28"/>
          <w:szCs w:val="28"/>
        </w:rPr>
        <w:t xml:space="preserve">  Г.В. Ф.  Кто мыслит абстрактно?/ Г.В. Ф Гегель  //  «Вопросы философии», -1956, -№6.  - </w:t>
      </w:r>
      <w:r>
        <w:rPr>
          <w:rFonts w:ascii="Times New Roman" w:hAnsi="Times New Roman" w:cs="Times New Roman"/>
          <w:sz w:val="28"/>
          <w:szCs w:val="28"/>
        </w:rPr>
        <w:t xml:space="preserve">С. 138-140 </w:t>
      </w:r>
    </w:p>
    <w:p w:rsidR="002A7C22" w:rsidRPr="000356BF" w:rsidRDefault="002A7C22" w:rsidP="002A7C22">
      <w:pPr>
        <w:numPr>
          <w:ilvl w:val="0"/>
          <w:numId w:val="1"/>
        </w:numPr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Ленсу, Я.Ю. история дизайна второй половины</w:t>
      </w:r>
      <w:r w:rsidRPr="008D265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XIX</w:t>
      </w:r>
      <w:r w:rsidRPr="008D265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  <w:lang w:val="en-US"/>
        </w:rPr>
        <w:t>XX</w:t>
      </w:r>
      <w:r>
        <w:rPr>
          <w:rFonts w:eastAsia="MS Mincho"/>
          <w:sz w:val="28"/>
          <w:szCs w:val="28"/>
        </w:rPr>
        <w:t xml:space="preserve"> века/Я.Ю. Ленсу. – Мн.: изд-во МИУ, - 2007. -172с.</w:t>
      </w:r>
    </w:p>
    <w:p w:rsidR="002A7C22" w:rsidRPr="000356BF" w:rsidRDefault="002A7C22" w:rsidP="002A7C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356BF">
        <w:rPr>
          <w:rFonts w:ascii="Times New Roman" w:eastAsia="MS Mincho" w:hAnsi="Times New Roman" w:cs="Times New Roman"/>
          <w:sz w:val="28"/>
          <w:szCs w:val="28"/>
        </w:rPr>
        <w:t>Мартынов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0356BF">
        <w:rPr>
          <w:rFonts w:ascii="Times New Roman" w:eastAsia="MS Mincho" w:hAnsi="Times New Roman" w:cs="Times New Roman"/>
          <w:sz w:val="28"/>
          <w:szCs w:val="28"/>
        </w:rPr>
        <w:t xml:space="preserve"> В.Ф., Культурологи. Теория культуры: учебное пособие./ В.Ф. Мартынов. – Минск</w:t>
      </w:r>
      <w:proofErr w:type="gramStart"/>
      <w:r w:rsidRPr="000356BF">
        <w:rPr>
          <w:rFonts w:ascii="Times New Roman" w:eastAsia="MS Mincho" w:hAnsi="Times New Roman" w:cs="Times New Roman"/>
          <w:sz w:val="28"/>
          <w:szCs w:val="28"/>
        </w:rPr>
        <w:t>.: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End"/>
      <w:r w:rsidRPr="000356BF">
        <w:rPr>
          <w:rFonts w:ascii="Times New Roman" w:eastAsia="MS Mincho" w:hAnsi="Times New Roman" w:cs="Times New Roman"/>
          <w:sz w:val="28"/>
          <w:szCs w:val="28"/>
        </w:rPr>
        <w:t>АСАР,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 w:rsidRPr="000356BF">
        <w:rPr>
          <w:rFonts w:ascii="Times New Roman" w:eastAsia="MS Mincho" w:hAnsi="Times New Roman" w:cs="Times New Roman"/>
          <w:sz w:val="28"/>
          <w:szCs w:val="28"/>
        </w:rPr>
        <w:t>2008. – 848с.</w:t>
      </w:r>
    </w:p>
    <w:p w:rsidR="002A7C22" w:rsidRPr="000356BF" w:rsidRDefault="002A7C22" w:rsidP="002A7C22">
      <w:pPr>
        <w:numPr>
          <w:ilvl w:val="0"/>
          <w:numId w:val="1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0356BF">
        <w:rPr>
          <w:rFonts w:eastAsia="MS Mincho"/>
          <w:sz w:val="28"/>
          <w:szCs w:val="28"/>
        </w:rPr>
        <w:t>Панарин</w:t>
      </w:r>
      <w:r>
        <w:rPr>
          <w:rFonts w:eastAsia="MS Mincho"/>
          <w:sz w:val="28"/>
          <w:szCs w:val="28"/>
        </w:rPr>
        <w:t>,</w:t>
      </w:r>
      <w:r w:rsidRPr="000356BF">
        <w:rPr>
          <w:rFonts w:eastAsia="MS Mincho"/>
          <w:sz w:val="28"/>
          <w:szCs w:val="28"/>
        </w:rPr>
        <w:t xml:space="preserve"> А., Глобализация как вызов</w:t>
      </w:r>
      <w:r>
        <w:rPr>
          <w:rFonts w:eastAsia="MS Mincho"/>
          <w:sz w:val="28"/>
          <w:szCs w:val="28"/>
        </w:rPr>
        <w:t xml:space="preserve"> жизненному миру. За Хайдеггера</w:t>
      </w:r>
      <w:proofErr w:type="gramStart"/>
      <w:r>
        <w:rPr>
          <w:rFonts w:eastAsia="MS Mincho"/>
          <w:sz w:val="28"/>
          <w:szCs w:val="28"/>
        </w:rPr>
        <w:t>.</w:t>
      </w:r>
      <w:proofErr w:type="gramEnd"/>
      <w:r>
        <w:rPr>
          <w:rFonts w:eastAsia="MS Mincho"/>
          <w:sz w:val="28"/>
          <w:szCs w:val="28"/>
        </w:rPr>
        <w:t xml:space="preserve"> </w:t>
      </w:r>
      <w:r w:rsidRPr="000356BF">
        <w:rPr>
          <w:rFonts w:eastAsia="MS Mincho"/>
          <w:sz w:val="28"/>
          <w:szCs w:val="28"/>
        </w:rPr>
        <w:t xml:space="preserve">/ </w:t>
      </w:r>
      <w:proofErr w:type="gramStart"/>
      <w:r w:rsidRPr="000356BF">
        <w:rPr>
          <w:rFonts w:eastAsia="MS Mincho"/>
          <w:sz w:val="28"/>
          <w:szCs w:val="28"/>
        </w:rPr>
        <w:t>с</w:t>
      </w:r>
      <w:proofErr w:type="gramEnd"/>
      <w:r w:rsidRPr="000356BF">
        <w:rPr>
          <w:rFonts w:eastAsia="MS Mincho"/>
          <w:sz w:val="28"/>
          <w:szCs w:val="28"/>
        </w:rPr>
        <w:t>ост. А. Ю. Ашкеров //</w:t>
      </w:r>
      <w:r>
        <w:rPr>
          <w:rFonts w:eastAsia="MS Mincho"/>
          <w:sz w:val="28"/>
          <w:szCs w:val="28"/>
        </w:rPr>
        <w:t xml:space="preserve"> </w:t>
      </w:r>
      <w:r w:rsidRPr="000356BF">
        <w:rPr>
          <w:rFonts w:eastAsia="MS Mincho"/>
          <w:sz w:val="28"/>
          <w:szCs w:val="28"/>
        </w:rPr>
        <w:t>Сумерки глобализации : настольная книга антиглобалиста: Сб.  /, - М.: , АСТ: -</w:t>
      </w:r>
      <w:r>
        <w:rPr>
          <w:rFonts w:eastAsia="MS Mincho"/>
          <w:sz w:val="28"/>
          <w:szCs w:val="28"/>
        </w:rPr>
        <w:t xml:space="preserve"> </w:t>
      </w:r>
      <w:r w:rsidRPr="000356BF">
        <w:rPr>
          <w:rFonts w:eastAsia="MS Mincho"/>
          <w:sz w:val="28"/>
          <w:szCs w:val="28"/>
        </w:rPr>
        <w:t>2004. -348с.</w:t>
      </w:r>
    </w:p>
    <w:p w:rsidR="002A7C22" w:rsidRPr="000356BF" w:rsidRDefault="002A7C22" w:rsidP="002A7C22">
      <w:pPr>
        <w:numPr>
          <w:ilvl w:val="0"/>
          <w:numId w:val="1"/>
        </w:numPr>
        <w:spacing w:line="360" w:lineRule="auto"/>
        <w:jc w:val="both"/>
      </w:pPr>
      <w:r w:rsidRPr="000412C8">
        <w:rPr>
          <w:rFonts w:eastAsia="MS Mincho"/>
          <w:sz w:val="28"/>
          <w:szCs w:val="28"/>
        </w:rPr>
        <w:t xml:space="preserve">Шпенглер, О., Закат Европы: очерки морфологии мировой истории. Т.2. Всемирно-исторические перспективы /О. Шпенглер. - Мн.: Попурри, </w:t>
      </w:r>
      <w:r>
        <w:rPr>
          <w:rFonts w:eastAsia="MS Mincho"/>
          <w:sz w:val="28"/>
          <w:szCs w:val="28"/>
        </w:rPr>
        <w:t xml:space="preserve">- </w:t>
      </w:r>
      <w:r w:rsidRPr="000412C8">
        <w:rPr>
          <w:rFonts w:eastAsia="MS Mincho"/>
          <w:sz w:val="28"/>
          <w:szCs w:val="28"/>
        </w:rPr>
        <w:t>1999. – 720с.</w:t>
      </w:r>
    </w:p>
    <w:p w:rsidR="00B53D6C" w:rsidRDefault="00B53D6C"/>
    <w:sectPr w:rsidR="00B53D6C" w:rsidSect="00ED2B3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351E"/>
    <w:multiLevelType w:val="hybridMultilevel"/>
    <w:tmpl w:val="F354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7C22"/>
    <w:rsid w:val="002A7C22"/>
    <w:rsid w:val="00B5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A7C2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A7C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2A7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ctoga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2012-05-14T08:42:00Z</dcterms:created>
  <dcterms:modified xsi:type="dcterms:W3CDTF">2012-05-14T08:42:00Z</dcterms:modified>
</cp:coreProperties>
</file>