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EA" w:rsidRDefault="006006EA" w:rsidP="006006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ИНФОРМАЦИОННОЕ ОБЕСПЕЧЕНИЕ В СФЕРЕ</w:t>
      </w:r>
    </w:p>
    <w:p w:rsidR="006006EA" w:rsidRDefault="006006EA" w:rsidP="006006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БЕЛОРУССКОГО ДИЗАЙНА.</w:t>
      </w:r>
    </w:p>
    <w:p w:rsidR="006006EA" w:rsidRDefault="006006EA" w:rsidP="006006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6006EA" w:rsidRDefault="006006EA" w:rsidP="006006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proofErr w:type="gramStart"/>
      <w:r>
        <w:rPr>
          <w:sz w:val="28"/>
        </w:rPr>
        <w:t>Голубев</w:t>
      </w:r>
      <w:proofErr w:type="gramEnd"/>
      <w:r>
        <w:rPr>
          <w:sz w:val="28"/>
        </w:rPr>
        <w:t xml:space="preserve"> В.В.</w:t>
      </w:r>
    </w:p>
    <w:p w:rsidR="006006EA" w:rsidRDefault="006006EA" w:rsidP="006006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1. Феноменальные по сравнению с прошлыми эпохами, темпы развития общественной практики, науки, технических средств, рост сложности информационно-коммуникативных систем и многообразие материально-художественной сферы порождают сегодня множество направлений дальнейшей трансформации информационного обеспечения дизайна. Современная эпоха, с ее доминантой политической, экономической и культурной «глобальности» мира характеризуется невиданными ранее темпами и масштабами происходящих перемен. </w:t>
      </w:r>
      <w:r>
        <w:rPr>
          <w:color w:val="000000"/>
          <w:sz w:val="28"/>
        </w:rPr>
        <w:t>Технократические установки и «</w:t>
      </w:r>
      <w:proofErr w:type="spellStart"/>
      <w:r>
        <w:rPr>
          <w:color w:val="000000"/>
          <w:sz w:val="28"/>
        </w:rPr>
        <w:t>постмодеренистские</w:t>
      </w:r>
      <w:proofErr w:type="spellEnd"/>
      <w:r>
        <w:rPr>
          <w:color w:val="000000"/>
          <w:sz w:val="28"/>
        </w:rPr>
        <w:t>» ожидания, которые были фактически оформлены в конце 50-х — начале 60-х годов в теориях «инду</w:t>
      </w:r>
      <w:r>
        <w:rPr>
          <w:color w:val="000000"/>
          <w:sz w:val="28"/>
        </w:rPr>
        <w:softHyphen/>
        <w:t>стриального общества», в 70-х 80-х прошлого века в теории «постиндустриального общества» по сей день остаются основой процесса всеобщей «глобализации» мирового пространства. Индустриализм высоких технологий стал наиболее последовательным выраже</w:t>
      </w:r>
      <w:r>
        <w:rPr>
          <w:color w:val="000000"/>
          <w:sz w:val="28"/>
        </w:rPr>
        <w:softHyphen/>
        <w:t xml:space="preserve">нием «идеологии интеграции» а всемирная информационная сеть стала выразителем </w:t>
      </w:r>
      <w:proofErr w:type="gramStart"/>
      <w:r>
        <w:rPr>
          <w:color w:val="000000"/>
          <w:sz w:val="28"/>
        </w:rPr>
        <w:t>единого</w:t>
      </w:r>
      <w:proofErr w:type="gramEnd"/>
      <w:r>
        <w:rPr>
          <w:color w:val="000000"/>
          <w:sz w:val="28"/>
        </w:rPr>
        <w:t xml:space="preserve"> наднационального и межгосударственного  </w:t>
      </w:r>
      <w:proofErr w:type="spellStart"/>
      <w:r>
        <w:rPr>
          <w:color w:val="000000"/>
          <w:sz w:val="28"/>
        </w:rPr>
        <w:t>масс-медийного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коммуникатива</w:t>
      </w:r>
      <w:proofErr w:type="spellEnd"/>
      <w:r>
        <w:rPr>
          <w:color w:val="000000"/>
          <w:sz w:val="28"/>
        </w:rPr>
        <w:t xml:space="preserve">. </w:t>
      </w:r>
    </w:p>
    <w:p w:rsidR="006006EA" w:rsidRDefault="006006EA" w:rsidP="006006EA">
      <w:pPr>
        <w:pStyle w:val="2"/>
        <w:spacing w:line="240" w:lineRule="auto"/>
      </w:pPr>
      <w:r>
        <w:t xml:space="preserve">Поэтому, в условиях, когда преобразующая сила общественного материального производства и духовно-творческой деятельности по своим масштабам стала сравнимой с природными процессами, </w:t>
      </w:r>
      <w:proofErr w:type="gramStart"/>
      <w:r>
        <w:t>по прежнему</w:t>
      </w:r>
      <w:proofErr w:type="gramEnd"/>
      <w:r>
        <w:t xml:space="preserve"> остро ощущается необходимость в осознанном формированием информационной среды для </w:t>
      </w:r>
      <w:proofErr w:type="spellStart"/>
      <w:r>
        <w:t>дизайн-деятельности</w:t>
      </w:r>
      <w:proofErr w:type="spellEnd"/>
      <w:r>
        <w:t xml:space="preserve">. Актуальным остается вопрос о характере тех социальных, технических, художественных идей, которые ставит перед собой в профессиональной деятельности дизайнер. В формировании этих идей во многом сегодня и состоит профессиональная деятельность дизайнера, т.е. специалиста который осознано, использует научные, технические и художественно-образные знания о способах оперирования материей в процессе духовного и материального производства.  Отдельного рассмотрения заслуживает и вопрос о «формотворчестве» в презентации идейного пространства дизайна. Какие коммуникативные формы оно должно принять, какие из них наиболее трансформируемы, эффективны и функциональны. </w:t>
      </w:r>
    </w:p>
    <w:p w:rsidR="006006EA" w:rsidRDefault="006006EA" w:rsidP="006006EA">
      <w:pPr>
        <w:ind w:left="142" w:firstLine="578"/>
        <w:jc w:val="both"/>
        <w:rPr>
          <w:sz w:val="28"/>
        </w:rPr>
      </w:pPr>
      <w:r>
        <w:rPr>
          <w:sz w:val="28"/>
        </w:rPr>
        <w:t xml:space="preserve">2. К сожалению, сегодня дизайн, как синтез научного, технического и художественного творчества, как целостный и самостоятельный вид профессиональной деятельности, встроенный в практику и культуру, в нашей стране остается за рамками государственных интересов. В современном белорусском законодательстве слово «дизайн» употребляется всего три (!) раза.  В общегосударственном классификаторе видов экономической деятельности дизайн как самостоятельная проектная дисциплина вовсе отсутствует. Отсутствие государственной поддержки дизайна на законодательном уровне практически тормозит развитее этой </w:t>
      </w:r>
      <w:r>
        <w:rPr>
          <w:sz w:val="28"/>
        </w:rPr>
        <w:lastRenderedPageBreak/>
        <w:t>области творческой деятельности. Верховный Совет не инициирует создание «Закона о дизайне».</w:t>
      </w:r>
    </w:p>
    <w:p w:rsidR="006006EA" w:rsidRDefault="006006EA" w:rsidP="006006EA">
      <w:pPr>
        <w:pStyle w:val="3"/>
      </w:pPr>
      <w:r>
        <w:t xml:space="preserve"> </w:t>
      </w:r>
      <w:proofErr w:type="gramStart"/>
      <w:r>
        <w:t>Зачастую в нормативных актах  - Указы Президента Республики Беларусь о специальных премиях и грантах Президента Республики Беларусь деятелям культуры и искусства, о фонде Президента Республики Беларусь по поддержке культуры и искусства, Закон РБ об авторском праве и смежных правах, дизайн, как вид профессиональной деятельности  или не упоминается или трактуется как разновидность произведений изобразительного искусства (Ст.7  Закон РБ об авторском праве</w:t>
      </w:r>
      <w:proofErr w:type="gramEnd"/>
      <w:r>
        <w:t xml:space="preserve"> и смежных </w:t>
      </w:r>
      <w:proofErr w:type="gramStart"/>
      <w:r>
        <w:t>правах</w:t>
      </w:r>
      <w:proofErr w:type="gramEnd"/>
      <w:r>
        <w:t xml:space="preserve">). Такой подход, как бы выводит дизайн, в качестве </w:t>
      </w:r>
      <w:proofErr w:type="spellStart"/>
      <w:r>
        <w:t>самодостаточного</w:t>
      </w:r>
      <w:proofErr w:type="spellEnd"/>
      <w:r>
        <w:t xml:space="preserve"> </w:t>
      </w:r>
      <w:proofErr w:type="spellStart"/>
      <w:r>
        <w:t>культуротворческого</w:t>
      </w:r>
      <w:proofErr w:type="spellEnd"/>
      <w:r>
        <w:t xml:space="preserve"> феномен за рамки сложившегося информационного поля, растворяя его в других видах творческой деятельности.</w:t>
      </w:r>
    </w:p>
    <w:p w:rsidR="006006EA" w:rsidRDefault="006006EA" w:rsidP="006006EA">
      <w:pPr>
        <w:pStyle w:val="3"/>
      </w:pPr>
      <w:r>
        <w:t xml:space="preserve">С другой стороны, реальная и устойчивая динамика роста объема произведений дизайна на белорусском рынке средней и тяжелой промышленности,  потребительских товаров, рекламы, полиграфии, в сфере упаковки, новых строительных и отделочных материалов, в </w:t>
      </w:r>
      <w:proofErr w:type="spellStart"/>
      <w:r>
        <w:t>мультимедийных</w:t>
      </w:r>
      <w:proofErr w:type="spellEnd"/>
      <w:r>
        <w:t xml:space="preserve"> компьютерных технологиях потребовала неотлагательного профессионального вмешательства в этот хаотический и стихийный процесс.</w:t>
      </w:r>
    </w:p>
    <w:p w:rsidR="006006EA" w:rsidRDefault="006006EA" w:rsidP="006006EA">
      <w:pPr>
        <w:pStyle w:val="3"/>
      </w:pPr>
      <w:r>
        <w:t xml:space="preserve">Интенсивный приток новых материалов и технологий, эскалация роли компьютерных программных средств сегодня приводят в дизайн-деятельность  новых специалистов смежных областей - инженеров, программистов, менеджеров. Их непрофессионализм и некомпетентность зачастую приводят к  профанации дизайна как вида творчества. </w:t>
      </w:r>
    </w:p>
    <w:p w:rsidR="006006EA" w:rsidRDefault="006006EA" w:rsidP="006006EA">
      <w:pPr>
        <w:pStyle w:val="3"/>
      </w:pPr>
      <w:r>
        <w:t xml:space="preserve">Общественная практика диктует что, адекватная  оценка такой деятельности возможна только  в результате широкомасштабного и наиболее полного ознакомления с историей белорусского дизайна, с сегодняшним состоянием промышленного искусства, с ролью вышей школы в области </w:t>
      </w:r>
      <w:proofErr w:type="spellStart"/>
      <w:proofErr w:type="gramStart"/>
      <w:r>
        <w:t>дизайн-образования</w:t>
      </w:r>
      <w:proofErr w:type="spellEnd"/>
      <w:proofErr w:type="gramEnd"/>
      <w:r>
        <w:t>. Особенно важно рассматривать эти факторы в связи с  основными традициями и тенденциями  в развитии научно-технического, материально-культурного и художественного пространства 21 века.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t xml:space="preserve">Все перечисленные выше аспекты и проблемы не могли  оставаться  не замеченными дизайнерским сообществом, и для их рассмотрения, решения и оперативного информационного освещения были организованы следующие коммуникативные формы – </w:t>
      </w:r>
      <w:r>
        <w:rPr>
          <w:b/>
          <w:bCs/>
          <w:i/>
          <w:iCs/>
          <w:sz w:val="28"/>
        </w:rPr>
        <w:t>разовые издательские проекты, печатный орган, сетевой ресурс и выставочная экспозиция.</w:t>
      </w:r>
    </w:p>
    <w:p w:rsidR="006006EA" w:rsidRDefault="006006EA" w:rsidP="006006EA">
      <w:pPr>
        <w:ind w:left="142" w:hanging="142"/>
        <w:jc w:val="both"/>
        <w:rPr>
          <w:sz w:val="28"/>
        </w:rPr>
      </w:pPr>
      <w:r>
        <w:rPr>
          <w:sz w:val="28"/>
          <w:szCs w:val="22"/>
        </w:rPr>
        <w:t>3. Издательские проекты БСД: «Белорусский Союз Дизайнеров. Справочник» 1998г., каталог «</w:t>
      </w:r>
      <w:proofErr w:type="spellStart"/>
      <w:r>
        <w:rPr>
          <w:sz w:val="28"/>
          <w:szCs w:val="22"/>
        </w:rPr>
        <w:t>Знак</w:t>
      </w:r>
      <w:proofErr w:type="gramStart"/>
      <w:r>
        <w:rPr>
          <w:sz w:val="28"/>
          <w:szCs w:val="22"/>
        </w:rPr>
        <w:t>.Л</w:t>
      </w:r>
      <w:proofErr w:type="gramEnd"/>
      <w:r>
        <w:rPr>
          <w:sz w:val="28"/>
          <w:szCs w:val="22"/>
        </w:rPr>
        <w:t>оготип</w:t>
      </w:r>
      <w:proofErr w:type="spellEnd"/>
      <w:r>
        <w:rPr>
          <w:sz w:val="28"/>
          <w:szCs w:val="22"/>
        </w:rPr>
        <w:t xml:space="preserve">» 2000г., каталог </w:t>
      </w:r>
      <w:r>
        <w:rPr>
          <w:sz w:val="28"/>
        </w:rPr>
        <w:t xml:space="preserve">«Золотой циркуль </w:t>
      </w:r>
      <w:r>
        <w:rPr>
          <w:sz w:val="28"/>
          <w:lang w:val="en-US"/>
        </w:rPr>
        <w:t>ADI</w:t>
      </w:r>
      <w:r>
        <w:rPr>
          <w:sz w:val="28"/>
        </w:rPr>
        <w:t xml:space="preserve">»2001г. позволили заполнить информационный вакуум возникший в результате распада единой системы государственного дизайна на пост советском пространстве,  позволили начать процесс профессиональной оценки событий и явлений в современном белорусском дизайне, повысили авторитет профессии. Но тематические рамки справочника, ограниченные тиражи каталогов, отсутствие системы распространения не позволили </w:t>
      </w:r>
      <w:r>
        <w:rPr>
          <w:sz w:val="28"/>
        </w:rPr>
        <w:lastRenderedPageBreak/>
        <w:t xml:space="preserve">охватить все аспекты </w:t>
      </w:r>
      <w:proofErr w:type="spellStart"/>
      <w:proofErr w:type="gramStart"/>
      <w:r>
        <w:rPr>
          <w:sz w:val="28"/>
        </w:rPr>
        <w:t>дизайн-деятельности</w:t>
      </w:r>
      <w:proofErr w:type="spellEnd"/>
      <w:proofErr w:type="gramEnd"/>
      <w:r>
        <w:rPr>
          <w:sz w:val="28"/>
        </w:rPr>
        <w:t xml:space="preserve"> и проинформировать общество о </w:t>
      </w:r>
      <w:proofErr w:type="spellStart"/>
      <w:r>
        <w:rPr>
          <w:sz w:val="28"/>
        </w:rPr>
        <w:t>культуротворческой</w:t>
      </w:r>
      <w:proofErr w:type="spellEnd"/>
      <w:r>
        <w:rPr>
          <w:sz w:val="28"/>
        </w:rPr>
        <w:t xml:space="preserve"> функции дизайна. Для формирования информационного поля дизайна необходимо было использовать и другие формы коммуникативной деятельности.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t xml:space="preserve">4. Одной из наиболее удачных форм для информационного обеспечения </w:t>
      </w:r>
      <w:proofErr w:type="spellStart"/>
      <w:proofErr w:type="gramStart"/>
      <w:r>
        <w:rPr>
          <w:sz w:val="28"/>
        </w:rPr>
        <w:t>дизайн-деятельности</w:t>
      </w:r>
      <w:proofErr w:type="spellEnd"/>
      <w:proofErr w:type="gramEnd"/>
      <w:r>
        <w:rPr>
          <w:sz w:val="28"/>
        </w:rPr>
        <w:t xml:space="preserve"> в РБ стало создание собственного печатного органа  Белорусского союза дизайнеров. 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t xml:space="preserve">Как известно, БСД – республиканский творческий союз, независимая некоммерческая общественная организация, объединяющая  специалистов различных направлений и жанров дизайна. БСД основан в 1987 г. и на сегодняшний день в его рядах насчитывается около 500 членов. Основными уставными целями БСД являются развитие, координация и интеграция творческой активности дизайнеров, повышение эффективности и значимости их вклада в развитие культуры и экономики Республики Беларусь, защита корпоративных интересов и авторских прав, популяризация достижений в области дизайна. Союз ведет активную работу по взаимодействию с высшими учебными заведениями Беларуси. </w:t>
      </w:r>
    </w:p>
    <w:p w:rsidR="006006EA" w:rsidRDefault="006006EA" w:rsidP="006006EA">
      <w:pPr>
        <w:ind w:firstLine="360"/>
        <w:jc w:val="both"/>
        <w:rPr>
          <w:sz w:val="28"/>
          <w:szCs w:val="20"/>
        </w:rPr>
      </w:pPr>
      <w:r>
        <w:rPr>
          <w:sz w:val="28"/>
        </w:rPr>
        <w:t xml:space="preserve">5. Главная задача печатного органа, которую перед редакторским коллективом (Д. </w:t>
      </w:r>
      <w:proofErr w:type="spellStart"/>
      <w:r>
        <w:rPr>
          <w:sz w:val="28"/>
        </w:rPr>
        <w:t>Сурский</w:t>
      </w:r>
      <w:proofErr w:type="spellEnd"/>
      <w:r>
        <w:rPr>
          <w:sz w:val="28"/>
        </w:rPr>
        <w:t xml:space="preserve">, А. </w:t>
      </w:r>
      <w:proofErr w:type="spellStart"/>
      <w:r>
        <w:rPr>
          <w:sz w:val="28"/>
        </w:rPr>
        <w:t>Рымкевич</w:t>
      </w:r>
      <w:proofErr w:type="spellEnd"/>
      <w:r>
        <w:rPr>
          <w:sz w:val="28"/>
        </w:rPr>
        <w:t>, К.Михеев, В.Голубев и др.</w:t>
      </w:r>
      <w:proofErr w:type="gramStart"/>
      <w:r>
        <w:rPr>
          <w:sz w:val="28"/>
        </w:rPr>
        <w:t>)п</w:t>
      </w:r>
      <w:proofErr w:type="gramEnd"/>
      <w:r>
        <w:rPr>
          <w:sz w:val="28"/>
        </w:rPr>
        <w:t>оставил союз, это оказывать активное и целенаправленное влияние на формирование общественного мнения в области современных культурных процессов и явлений, содействовать накоплению, критическому осмыслению и распространению позитивного опыта творческой профессиональной деятельности. Стратегическая ц</w:t>
      </w:r>
      <w:r>
        <w:rPr>
          <w:sz w:val="28"/>
          <w:szCs w:val="20"/>
        </w:rPr>
        <w:t>ель такого печатного органа – аккумулировать положительный опыт, накопленный в различных отраслях белорусского дизайна, способствовать повышению качества и конкурентоспособности продукции белорусских предприятий посредством повышения уровня их «</w:t>
      </w:r>
      <w:proofErr w:type="spellStart"/>
      <w:r>
        <w:rPr>
          <w:sz w:val="28"/>
          <w:szCs w:val="20"/>
        </w:rPr>
        <w:t>дизайнемкости</w:t>
      </w:r>
      <w:proofErr w:type="spellEnd"/>
      <w:r>
        <w:rPr>
          <w:sz w:val="28"/>
          <w:szCs w:val="20"/>
        </w:rPr>
        <w:t xml:space="preserve">». Важным направлением в информационной деятельности издания  стал блок материалов направленных на популяризацию достижения отечественного дизайна в Беларуси и за ее пределами, на оперативное информирование общества о новейших технологиях в сфере дизайна и рекламы, о перспективных инновационных </w:t>
      </w:r>
      <w:proofErr w:type="spellStart"/>
      <w:proofErr w:type="gramStart"/>
      <w:r>
        <w:rPr>
          <w:sz w:val="28"/>
          <w:szCs w:val="20"/>
        </w:rPr>
        <w:t>дизайн-разработок</w:t>
      </w:r>
      <w:proofErr w:type="spellEnd"/>
      <w:proofErr w:type="gramEnd"/>
      <w:r>
        <w:rPr>
          <w:sz w:val="28"/>
          <w:szCs w:val="20"/>
        </w:rPr>
        <w:t>.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t>6. Решая эту информационную задачу и разрабатывая стратегию издания, авторский коллектив, формируя редакционную политику, стремился на первом этапе достичь нескольких целей, а именно: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t>- привлечь внимание государственных и общественных институтов к проблемам белорусского дизайна.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светить профессиональные вопросы в области истории, теории и методики     </w:t>
      </w:r>
      <w:proofErr w:type="spellStart"/>
      <w:r>
        <w:rPr>
          <w:sz w:val="28"/>
        </w:rPr>
        <w:t>дизайн-деятельности</w:t>
      </w:r>
      <w:proofErr w:type="spellEnd"/>
      <w:r>
        <w:rPr>
          <w:sz w:val="28"/>
        </w:rPr>
        <w:t xml:space="preserve"> в публикациях научных исследований. 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ритически рассмотреть функции белорусского дизайна в контексте мировой науки, техники, культуры.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t>- обеспечить белорусских дизайнеров информацией о международных конкурсах, семинарах, фестивалях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lastRenderedPageBreak/>
        <w:t>-пропагандировать среди производителей и потребителей возможности дизайна в решении социально-экономических проблем.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t>- обеспечить правовую защиту профессиональных интересов.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t>- осуществлять информационную поддержку проводимых БСД выставок, конкурсов и культурных инициатив в области дизайна.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t>7. В результате работы авторского коллектива, 26 апреля 2001 года появился первый выпуск производственно-практического продолжающегося издания «</w:t>
      </w:r>
      <w:proofErr w:type="spellStart"/>
      <w:r>
        <w:rPr>
          <w:sz w:val="28"/>
          <w:lang w:val="en-US"/>
        </w:rPr>
        <w:t>PROdesign</w:t>
      </w:r>
      <w:proofErr w:type="spellEnd"/>
      <w:r>
        <w:rPr>
          <w:sz w:val="28"/>
        </w:rPr>
        <w:t>». Это издание стало первым регулярным проектом в сфере информационного обеспечения белорусского дизайн. Сегодня «</w:t>
      </w:r>
      <w:proofErr w:type="spellStart"/>
      <w:r>
        <w:rPr>
          <w:sz w:val="28"/>
          <w:lang w:val="en-US"/>
        </w:rPr>
        <w:t>PROdesign</w:t>
      </w:r>
      <w:proofErr w:type="spellEnd"/>
      <w:r>
        <w:rPr>
          <w:sz w:val="28"/>
        </w:rPr>
        <w:t xml:space="preserve">» это 84-страничный </w:t>
      </w:r>
      <w:proofErr w:type="spellStart"/>
      <w:r>
        <w:rPr>
          <w:sz w:val="28"/>
        </w:rPr>
        <w:t>полноцветный</w:t>
      </w:r>
      <w:proofErr w:type="spellEnd"/>
      <w:r>
        <w:rPr>
          <w:sz w:val="28"/>
        </w:rPr>
        <w:t xml:space="preserve"> печатный орган, насчитывающий 6 выпусков, каждый из которых вышел тиражом от 1000 до 1200 экземпляров.  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t>На Белорусском республиканском конкурсе «Искусство книги» 2001 и 2002 годов издание было награждено специальными дипломами за высокий уровень материалов, полиграфии и неординарную концепцию дизайна.  Такое признание подчеркнуло тот факт, что издательский проект Белорусского союза дизайнеров, стал актуален  и для профессии, и для общества в целом. Издание продемонстрировало, что отечественный дизайн уже имеет собственную историю и неоспоримые достижения, и что в белорусском обществе дизайн как целостный вид художественно-проектной деятельности выступает сегодня главным интегрирующим фактором в синтезе  современной культуры, науки, экономики и техники.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t xml:space="preserve">8. В пресс-релизе к первому выпуску издания президент БСД Дмитрий </w:t>
      </w:r>
      <w:proofErr w:type="spellStart"/>
      <w:r>
        <w:rPr>
          <w:sz w:val="28"/>
        </w:rPr>
        <w:t>Сурский</w:t>
      </w:r>
      <w:proofErr w:type="spellEnd"/>
      <w:r>
        <w:rPr>
          <w:sz w:val="28"/>
        </w:rPr>
        <w:t xml:space="preserve"> писал: «Главная цель проекта «</w:t>
      </w:r>
      <w:r>
        <w:rPr>
          <w:sz w:val="28"/>
          <w:lang w:val="en-US"/>
        </w:rPr>
        <w:t>PRO</w:t>
      </w:r>
      <w:r>
        <w:rPr>
          <w:sz w:val="28"/>
        </w:rPr>
        <w:t xml:space="preserve"> дизайн» — </w:t>
      </w:r>
      <w:proofErr w:type="spellStart"/>
      <w:r>
        <w:rPr>
          <w:sz w:val="28"/>
        </w:rPr>
        <w:t>самоосознание</w:t>
      </w:r>
      <w:proofErr w:type="spellEnd"/>
      <w:r>
        <w:rPr>
          <w:sz w:val="28"/>
        </w:rPr>
        <w:t>, самоидентификация и самооценка дизайнерского сообщества, а также признание белорусского дизайна извне. Наш первый номер – это калейдоскоп имен и событий 2000 года, имеющих прямое или косвенное отношение к дизайну и к Беларуси. В нем мы обозначили диапазон тем актуальных и интересных для редакции и представляющих профессию во всем многообразии форм ее приложения – в промышленности, моде, рекламе, полиграфии, архитектуре, массовых коммуникациях.</w:t>
      </w:r>
    </w:p>
    <w:p w:rsidR="006006EA" w:rsidRDefault="006006EA" w:rsidP="006006EA">
      <w:pPr>
        <w:pStyle w:val="a3"/>
        <w:ind w:firstLine="360"/>
        <w:jc w:val="both"/>
        <w:rPr>
          <w:sz w:val="28"/>
        </w:rPr>
      </w:pPr>
      <w:r>
        <w:rPr>
          <w:sz w:val="28"/>
        </w:rPr>
        <w:t xml:space="preserve">Дизайн многомерен, он вошел в культурный контекст и граничит с искусством, наукой и техникой. К сожалению, сегодня белорусский дизайн не находит должного применения в индустрии. Он актуализирован скорее в </w:t>
      </w:r>
      <w:proofErr w:type="spellStart"/>
      <w:r>
        <w:rPr>
          <w:sz w:val="28"/>
        </w:rPr>
        <w:t>креативной</w:t>
      </w:r>
      <w:proofErr w:type="spellEnd"/>
      <w:r>
        <w:rPr>
          <w:sz w:val="28"/>
        </w:rPr>
        <w:t xml:space="preserve"> форме «</w:t>
      </w:r>
      <w:proofErr w:type="spellStart"/>
      <w:r>
        <w:rPr>
          <w:sz w:val="28"/>
        </w:rPr>
        <w:t>авант-проектов</w:t>
      </w:r>
      <w:proofErr w:type="spellEnd"/>
      <w:r>
        <w:rPr>
          <w:sz w:val="28"/>
        </w:rPr>
        <w:t xml:space="preserve">». </w:t>
      </w:r>
      <w:proofErr w:type="gramStart"/>
      <w:r>
        <w:rPr>
          <w:sz w:val="28"/>
        </w:rPr>
        <w:t xml:space="preserve">Отчасти востребованы графический и </w:t>
      </w:r>
      <w:proofErr w:type="spellStart"/>
      <w:r>
        <w:rPr>
          <w:sz w:val="28"/>
        </w:rPr>
        <w:t>веб-дизайн</w:t>
      </w:r>
      <w:proofErr w:type="spellEnd"/>
      <w:r>
        <w:rPr>
          <w:sz w:val="28"/>
        </w:rPr>
        <w:t>, моделирование одежды,  дизайн интерьеров.</w:t>
      </w:r>
      <w:proofErr w:type="gramEnd"/>
      <w:r>
        <w:rPr>
          <w:sz w:val="28"/>
        </w:rPr>
        <w:t xml:space="preserve"> Но в то же время индустриальный дизайн, дизайн культурно-бытовой сферы, </w:t>
      </w:r>
      <w:proofErr w:type="spellStart"/>
      <w:r>
        <w:rPr>
          <w:sz w:val="28"/>
        </w:rPr>
        <w:t>эксподизайн</w:t>
      </w:r>
      <w:proofErr w:type="spellEnd"/>
      <w:r>
        <w:rPr>
          <w:sz w:val="28"/>
        </w:rPr>
        <w:t xml:space="preserve"> оказались заложниками сложной экономической ситуации». 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t xml:space="preserve">9. В своей работе над содержанием издания, авторский коллектив сосредоточился в первую очередь на анализе и осмыслении отечественного дизайна как феномена современной мировой культуры, на создании предпосылок конструктивного диалога и установление контактов с профессионалами пограничных областей творчества: художниками, архитекторами, изобретателями. 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lastRenderedPageBreak/>
        <w:t xml:space="preserve">Поэтому на страницах первого номера,  анализировалась история создании широко известного и ставшего интернациональным явлением в культуре Европы «Проекта века. 12-ть из 20-го» дизайнеров и художников Сергея </w:t>
      </w:r>
      <w:proofErr w:type="spellStart"/>
      <w:r>
        <w:rPr>
          <w:sz w:val="28"/>
        </w:rPr>
        <w:t>Войченко</w:t>
      </w:r>
      <w:proofErr w:type="spellEnd"/>
      <w:r>
        <w:rPr>
          <w:sz w:val="28"/>
        </w:rPr>
        <w:t xml:space="preserve"> и Владимира </w:t>
      </w:r>
      <w:proofErr w:type="spellStart"/>
      <w:r>
        <w:rPr>
          <w:sz w:val="28"/>
        </w:rPr>
        <w:t>Цеслера</w:t>
      </w:r>
      <w:proofErr w:type="spellEnd"/>
      <w:r>
        <w:rPr>
          <w:sz w:val="28"/>
        </w:rPr>
        <w:t xml:space="preserve"> – «Интимные подробности одного проекта» (авт. Д.О. </w:t>
      </w:r>
      <w:proofErr w:type="spellStart"/>
      <w:r>
        <w:rPr>
          <w:sz w:val="28"/>
        </w:rPr>
        <w:t>Сурский</w:t>
      </w:r>
      <w:proofErr w:type="spellEnd"/>
      <w:r>
        <w:rPr>
          <w:sz w:val="28"/>
        </w:rPr>
        <w:t xml:space="preserve"> и Т.О. </w:t>
      </w:r>
      <w:proofErr w:type="spellStart"/>
      <w:r>
        <w:rPr>
          <w:sz w:val="28"/>
        </w:rPr>
        <w:t>Бембель</w:t>
      </w:r>
      <w:proofErr w:type="spellEnd"/>
      <w:r>
        <w:rPr>
          <w:sz w:val="28"/>
        </w:rPr>
        <w:t xml:space="preserve">). Текст был проиллюстрирован уникальными  видео и фотоматериалами. Освещались вопросы, связанные с прогнозированием дальнейшей судьбы белорусского дизайна – «Трансформация парадигмы отечественного дизайна» (авт. </w:t>
      </w:r>
      <w:proofErr w:type="spellStart"/>
      <w:r>
        <w:rPr>
          <w:sz w:val="28"/>
        </w:rPr>
        <w:t>Чрнышев</w:t>
      </w:r>
      <w:proofErr w:type="spellEnd"/>
      <w:r>
        <w:rPr>
          <w:sz w:val="28"/>
        </w:rPr>
        <w:t xml:space="preserve"> О.В.) и судьбы национальной школы дизайна «Немного об образовании и не только о нем...» (авт. И.Я.Герасименко) о современных стилевых направлениях - «Эстетика </w:t>
      </w:r>
      <w:proofErr w:type="spellStart"/>
      <w:r>
        <w:rPr>
          <w:sz w:val="28"/>
        </w:rPr>
        <w:t>Хай-Тека</w:t>
      </w:r>
      <w:proofErr w:type="spellEnd"/>
      <w:r>
        <w:rPr>
          <w:sz w:val="28"/>
        </w:rPr>
        <w:t>» (авт. В.В.</w:t>
      </w:r>
      <w:proofErr w:type="gramStart"/>
      <w:r>
        <w:rPr>
          <w:sz w:val="28"/>
        </w:rPr>
        <w:t>Голубев</w:t>
      </w:r>
      <w:proofErr w:type="gramEnd"/>
      <w:r>
        <w:rPr>
          <w:sz w:val="28"/>
        </w:rPr>
        <w:t xml:space="preserve">).  Была также размещена информация: о новом концепт-каре МАЗ, о </w:t>
      </w:r>
      <w:proofErr w:type="spellStart"/>
      <w:r>
        <w:rPr>
          <w:sz w:val="28"/>
        </w:rPr>
        <w:t>биеннале</w:t>
      </w:r>
      <w:proofErr w:type="spellEnd"/>
      <w:r>
        <w:rPr>
          <w:sz w:val="28"/>
        </w:rPr>
        <w:t xml:space="preserve"> дизайна в </w:t>
      </w:r>
      <w:proofErr w:type="spellStart"/>
      <w:r>
        <w:rPr>
          <w:sz w:val="28"/>
        </w:rPr>
        <w:t>Сент-Этьене</w:t>
      </w:r>
      <w:proofErr w:type="spellEnd"/>
      <w:r>
        <w:rPr>
          <w:sz w:val="28"/>
        </w:rPr>
        <w:t xml:space="preserve"> и о Международной выставке дизайна и декора в Вероне и др. материалы. </w:t>
      </w:r>
    </w:p>
    <w:p w:rsidR="006006EA" w:rsidRDefault="006006EA" w:rsidP="006006EA">
      <w:pPr>
        <w:ind w:firstLine="360"/>
        <w:jc w:val="both"/>
        <w:rPr>
          <w:sz w:val="28"/>
          <w:szCs w:val="22"/>
        </w:rPr>
      </w:pPr>
      <w:r>
        <w:rPr>
          <w:sz w:val="28"/>
        </w:rPr>
        <w:t xml:space="preserve">10. Продолжая развенчивать миф о «провинциальности» белорусского дизайна, о его сугубо локальном значении в Европейском регионе, коллектив издания в последующих выпусках смог предоставить место на страницах </w:t>
      </w:r>
      <w:r>
        <w:rPr>
          <w:b/>
          <w:sz w:val="28"/>
        </w:rPr>
        <w:t>«</w:t>
      </w:r>
      <w:r>
        <w:rPr>
          <w:b/>
          <w:sz w:val="28"/>
          <w:lang w:val="en-US"/>
        </w:rPr>
        <w:t>PRO</w:t>
      </w:r>
      <w:r>
        <w:rPr>
          <w:b/>
          <w:sz w:val="28"/>
        </w:rPr>
        <w:t xml:space="preserve"> дизайн»</w:t>
      </w:r>
      <w:r>
        <w:rPr>
          <w:bCs/>
          <w:sz w:val="28"/>
        </w:rPr>
        <w:t xml:space="preserve"> </w:t>
      </w:r>
      <w:r>
        <w:rPr>
          <w:sz w:val="28"/>
        </w:rPr>
        <w:t>следующим известным деятелям культуры, дизайна, искусства:</w:t>
      </w:r>
      <w:r>
        <w:rPr>
          <w:sz w:val="28"/>
          <w:szCs w:val="22"/>
        </w:rPr>
        <w:t xml:space="preserve"> </w:t>
      </w:r>
      <w:proofErr w:type="spellStart"/>
      <w:proofErr w:type="gramStart"/>
      <w:r>
        <w:rPr>
          <w:sz w:val="28"/>
          <w:szCs w:val="22"/>
        </w:rPr>
        <w:t>Баразна</w:t>
      </w:r>
      <w:proofErr w:type="spellEnd"/>
      <w:r>
        <w:rPr>
          <w:sz w:val="28"/>
          <w:szCs w:val="22"/>
        </w:rPr>
        <w:t xml:space="preserve"> М.Р. - «Чтобы увеличить славу и блеск»№3, «Добро пожаловать в Центр» №6</w:t>
      </w:r>
      <w:r>
        <w:rPr>
          <w:sz w:val="28"/>
        </w:rPr>
        <w:t xml:space="preserve">, </w:t>
      </w:r>
      <w:proofErr w:type="spellStart"/>
      <w:r>
        <w:rPr>
          <w:sz w:val="28"/>
        </w:rPr>
        <w:t>Бембель</w:t>
      </w:r>
      <w:proofErr w:type="spellEnd"/>
      <w:r>
        <w:rPr>
          <w:sz w:val="28"/>
        </w:rPr>
        <w:t xml:space="preserve"> Т.О. «Бумага как сумма бытия» №2, </w:t>
      </w:r>
      <w:proofErr w:type="spellStart"/>
      <w:r>
        <w:rPr>
          <w:sz w:val="28"/>
          <w:szCs w:val="22"/>
        </w:rPr>
        <w:t>Бенджамин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Коуп</w:t>
      </w:r>
      <w:proofErr w:type="spellEnd"/>
      <w:r>
        <w:rPr>
          <w:sz w:val="28"/>
          <w:szCs w:val="22"/>
        </w:rPr>
        <w:t xml:space="preserve"> (Оксфорд.</w:t>
      </w:r>
      <w:proofErr w:type="gramEnd"/>
      <w:r>
        <w:rPr>
          <w:sz w:val="28"/>
          <w:szCs w:val="22"/>
        </w:rPr>
        <w:t xml:space="preserve"> Англия) «Призраки Маркса бродят по Минску по следу </w:t>
      </w:r>
      <w:proofErr w:type="spellStart"/>
      <w:r>
        <w:rPr>
          <w:sz w:val="28"/>
          <w:szCs w:val="22"/>
        </w:rPr>
        <w:t>Деррида</w:t>
      </w:r>
      <w:proofErr w:type="spellEnd"/>
      <w:r>
        <w:rPr>
          <w:sz w:val="28"/>
          <w:szCs w:val="22"/>
        </w:rPr>
        <w:t xml:space="preserve">»№6, </w:t>
      </w:r>
      <w:r>
        <w:rPr>
          <w:sz w:val="28"/>
        </w:rPr>
        <w:t>Герасименко И.Я. - «Выставка итальянского дизайна»№3, «Графика, где ты?»№4, Голубев В.В. - «Кит</w:t>
      </w:r>
      <w:proofErr w:type="gramStart"/>
      <w:r>
        <w:rPr>
          <w:sz w:val="28"/>
        </w:rPr>
        <w:t>ч-</w:t>
      </w:r>
      <w:proofErr w:type="gramEnd"/>
      <w:r>
        <w:rPr>
          <w:sz w:val="28"/>
        </w:rPr>
        <w:t xml:space="preserve"> великий и ужасный»№3, «</w:t>
      </w:r>
      <w:proofErr w:type="spellStart"/>
      <w:r>
        <w:rPr>
          <w:sz w:val="28"/>
        </w:rPr>
        <w:t>Филоофия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креатива</w:t>
      </w:r>
      <w:proofErr w:type="spellEnd"/>
      <w:r>
        <w:rPr>
          <w:sz w:val="28"/>
        </w:rPr>
        <w:t xml:space="preserve">»№5, </w:t>
      </w:r>
      <w:proofErr w:type="spellStart"/>
      <w:r>
        <w:rPr>
          <w:sz w:val="28"/>
          <w:szCs w:val="22"/>
        </w:rPr>
        <w:t>Длотовский</w:t>
      </w:r>
      <w:proofErr w:type="spellEnd"/>
      <w:r>
        <w:rPr>
          <w:sz w:val="28"/>
          <w:szCs w:val="22"/>
        </w:rPr>
        <w:t xml:space="preserve"> А.Г. - «Дизайн ведет народы к процветанию»№6, Духан И.Н. - «Сергей Саркисов: тектоника знака», «Италия в итальянском дизайне», «Эль </w:t>
      </w:r>
      <w:proofErr w:type="spellStart"/>
      <w:r>
        <w:rPr>
          <w:sz w:val="28"/>
          <w:szCs w:val="22"/>
        </w:rPr>
        <w:t>Лисицкий</w:t>
      </w:r>
      <w:proofErr w:type="spellEnd"/>
      <w:r>
        <w:rPr>
          <w:sz w:val="28"/>
          <w:szCs w:val="22"/>
        </w:rPr>
        <w:t xml:space="preserve">  и монтаж времени»№3, Миронова Л.Н. – «Большая птица»№3, «Картинки с выставки» №4, «Сергей Лапша. </w:t>
      </w:r>
      <w:proofErr w:type="gramStart"/>
      <w:r>
        <w:rPr>
          <w:sz w:val="28"/>
          <w:szCs w:val="22"/>
        </w:rPr>
        <w:t xml:space="preserve">Сотворение мира»№5, «Белорусский дизайн на студенческой табуретке»№ 6, Михеев К.Н. - «Сумерки зверей»№2, «Живая жизнь»№3, Семченко П.А. - «Каллиграф о каллиграфии и о себе»№1, «Оригиналы или маргиналы»№5, Чернышев О.В - “Важно не потерять всеединство”№6 . В издании реализовали себя и молодые критики дизайна и искусства </w:t>
      </w:r>
      <w:proofErr w:type="spellStart"/>
      <w:r>
        <w:rPr>
          <w:sz w:val="28"/>
          <w:szCs w:val="22"/>
        </w:rPr>
        <w:t>Рымкевич</w:t>
      </w:r>
      <w:proofErr w:type="spellEnd"/>
      <w:r>
        <w:rPr>
          <w:sz w:val="28"/>
          <w:szCs w:val="22"/>
        </w:rPr>
        <w:t xml:space="preserve"> А., </w:t>
      </w:r>
      <w:proofErr w:type="spellStart"/>
      <w:r>
        <w:rPr>
          <w:sz w:val="28"/>
          <w:szCs w:val="22"/>
        </w:rPr>
        <w:t>Бизяева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А.,Реут</w:t>
      </w:r>
      <w:proofErr w:type="spellEnd"/>
      <w:r>
        <w:rPr>
          <w:sz w:val="28"/>
          <w:szCs w:val="22"/>
        </w:rPr>
        <w:t xml:space="preserve"> И. и др.</w:t>
      </w:r>
      <w:proofErr w:type="gramEnd"/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  <w:szCs w:val="22"/>
        </w:rPr>
        <w:t xml:space="preserve">11. </w:t>
      </w:r>
      <w:r>
        <w:rPr>
          <w:sz w:val="28"/>
          <w:lang w:val="en-US"/>
        </w:rPr>
        <w:t>WEB</w:t>
      </w:r>
      <w:r>
        <w:rPr>
          <w:sz w:val="28"/>
        </w:rPr>
        <w:t xml:space="preserve">-проекты БСД стали важнейшей составляющей новых подходов, </w:t>
      </w:r>
      <w:proofErr w:type="gramStart"/>
      <w:r>
        <w:rPr>
          <w:sz w:val="28"/>
        </w:rPr>
        <w:t>к  форме</w:t>
      </w:r>
      <w:proofErr w:type="gramEnd"/>
      <w:r>
        <w:rPr>
          <w:sz w:val="28"/>
        </w:rPr>
        <w:t xml:space="preserve"> информационного обеспечения  дизайна в белорусском Интернет-ресурсе. Сайт БСД сегодня находится в стадии постоянного совершенствования и обновления. На нем достаточно полно и оперативно появляется информация о событиях в отечественном и зарубежном дизайне и в современном искусстве. </w:t>
      </w:r>
      <w:proofErr w:type="spellStart"/>
      <w:r>
        <w:rPr>
          <w:sz w:val="28"/>
        </w:rPr>
        <w:t>Мультимедийные</w:t>
      </w:r>
      <w:proofErr w:type="spellEnd"/>
      <w:r>
        <w:rPr>
          <w:sz w:val="28"/>
        </w:rPr>
        <w:t xml:space="preserve"> технологии (анимация, цифровое видео, </w:t>
      </w:r>
      <w:r>
        <w:rPr>
          <w:sz w:val="28"/>
          <w:lang w:val="en-US"/>
        </w:rPr>
        <w:t>mp</w:t>
      </w:r>
      <w:r>
        <w:rPr>
          <w:sz w:val="28"/>
        </w:rPr>
        <w:t xml:space="preserve">3-файлы), используемые в его создании, позволяют аккумулировать весь спектр форм освещения концепций, акций, объединений, стилей, имен, совокупность которых и составляет актуальный белорусский дизайн-ландшафт. 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t xml:space="preserve">Сегодня размещено и постоянно обновляется в </w:t>
      </w:r>
      <w:proofErr w:type="spellStart"/>
      <w:r>
        <w:rPr>
          <w:sz w:val="28"/>
        </w:rPr>
        <w:t>интернет-сети</w:t>
      </w:r>
      <w:proofErr w:type="spellEnd"/>
      <w:r>
        <w:rPr>
          <w:sz w:val="28"/>
        </w:rPr>
        <w:t xml:space="preserve"> 2 сайта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r>
        <w:rPr>
          <w:sz w:val="28"/>
          <w:lang w:val="en-US"/>
        </w:rPr>
        <w:t>www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znak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nsys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by</w:t>
      </w:r>
      <w:r>
        <w:rPr>
          <w:sz w:val="28"/>
        </w:rPr>
        <w:t xml:space="preserve">.; </w:t>
      </w:r>
      <w:r>
        <w:rPr>
          <w:sz w:val="28"/>
          <w:lang w:val="en-US"/>
        </w:rPr>
        <w:t>www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prodesign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nsys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by</w:t>
      </w:r>
      <w:r>
        <w:rPr>
          <w:sz w:val="28"/>
        </w:rPr>
        <w:t>.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lastRenderedPageBreak/>
        <w:t xml:space="preserve">12. </w:t>
      </w:r>
      <w:proofErr w:type="gramStart"/>
      <w:r>
        <w:rPr>
          <w:sz w:val="28"/>
        </w:rPr>
        <w:t xml:space="preserve">Одной из форм информационного обеспечения стало проведение БСД  выставки «Золотой циркуль </w:t>
      </w:r>
      <w:r>
        <w:rPr>
          <w:sz w:val="28"/>
          <w:lang w:val="en-US"/>
        </w:rPr>
        <w:t>ADI</w:t>
      </w:r>
      <w:r>
        <w:rPr>
          <w:sz w:val="28"/>
        </w:rPr>
        <w:t>» (11.09.01.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НВЦ РБ), на которой были представлены лучшие образцы дизайна Италии </w:t>
      </w:r>
      <w:proofErr w:type="gramEnd"/>
    </w:p>
    <w:p w:rsidR="006006EA" w:rsidRDefault="006006EA" w:rsidP="006006EA">
      <w:pPr>
        <w:jc w:val="both"/>
        <w:rPr>
          <w:sz w:val="28"/>
        </w:rPr>
      </w:pPr>
      <w:r>
        <w:rPr>
          <w:sz w:val="28"/>
        </w:rPr>
        <w:t xml:space="preserve">На этой выставке было представлено 45 экспонатов из исторической коллекции «Золотой циркуль </w:t>
      </w:r>
      <w:r>
        <w:rPr>
          <w:sz w:val="28"/>
          <w:lang w:val="en-US"/>
        </w:rPr>
        <w:t>ADI</w:t>
      </w:r>
      <w:r>
        <w:rPr>
          <w:sz w:val="28"/>
        </w:rPr>
        <w:t xml:space="preserve">» 18-го издания, со специальными текстами, фотографиями, рисунками, эскизами. Они демонстрировали особую производственную типологию, материалы и технику, эволюцию потребностей и способов использования изделий; фигуры проектировщиков, облик предприятий и т.д. 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t xml:space="preserve">Оценивая такую форму коммуникативного мероприятия, как выставка «Золотой циркуль», можно утверждать, что она позволила в максимально короткие сроки охватить широкую аудиторию  дизайнеров, художников, архитекторов, студентов факультетов дизайна и искусства белорусских вузов. Каталоги выставки, изготовленные БСД, были разосланные по специализированным учебным заведениям и библиотекам Республики. Они безусловно, восполнили недостаток информации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истории и современном состоянии итальянского дизайна.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t xml:space="preserve">В рамках выставки «Золотой циркуль» в БГУ и ЕГУ состоялись встречи кураторов выставки всемирно-известных дизайнеров Ф. </w:t>
      </w:r>
      <w:proofErr w:type="spellStart"/>
      <w:r>
        <w:rPr>
          <w:sz w:val="28"/>
        </w:rPr>
        <w:t>Биддзоддзеро</w:t>
      </w:r>
      <w:proofErr w:type="spellEnd"/>
      <w:r>
        <w:rPr>
          <w:sz w:val="28"/>
        </w:rPr>
        <w:t xml:space="preserve"> и Ф. </w:t>
      </w:r>
      <w:proofErr w:type="spellStart"/>
      <w:r>
        <w:rPr>
          <w:sz w:val="28"/>
        </w:rPr>
        <w:t>Оригони</w:t>
      </w:r>
      <w:proofErr w:type="spellEnd"/>
      <w:r>
        <w:rPr>
          <w:sz w:val="28"/>
        </w:rPr>
        <w:t xml:space="preserve"> с преподавателями и студентами Белорусской академии искусств, Европейского гуманитарного университета и факультета архитектуры Политехнической академии.</w:t>
      </w:r>
    </w:p>
    <w:p w:rsidR="006006EA" w:rsidRDefault="006006EA" w:rsidP="006006EA">
      <w:pPr>
        <w:ind w:firstLine="360"/>
        <w:jc w:val="both"/>
        <w:rPr>
          <w:sz w:val="28"/>
        </w:rPr>
      </w:pPr>
      <w:r>
        <w:rPr>
          <w:sz w:val="28"/>
        </w:rPr>
        <w:t xml:space="preserve">Усиливая насыщенность информационного пространства, уже в 2002 году БСД организовал, провел и осветил в СМИ следующие мероприятия: выставку белорусского плаката в музее </w:t>
      </w:r>
      <w:proofErr w:type="spellStart"/>
      <w:r>
        <w:rPr>
          <w:sz w:val="28"/>
        </w:rPr>
        <w:t>соцарта</w:t>
      </w:r>
      <w:proofErr w:type="spellEnd"/>
      <w:r>
        <w:rPr>
          <w:sz w:val="28"/>
        </w:rPr>
        <w:t xml:space="preserve"> в г. </w:t>
      </w:r>
      <w:proofErr w:type="spellStart"/>
      <w:r>
        <w:rPr>
          <w:sz w:val="28"/>
        </w:rPr>
        <w:t>Козлувка</w:t>
      </w:r>
      <w:proofErr w:type="spellEnd"/>
      <w:r>
        <w:rPr>
          <w:sz w:val="28"/>
        </w:rPr>
        <w:t xml:space="preserve"> (Польша), выставку белорусского плаката в областной галерее союза художников РБ г. Витебск, выставку «Удивительная страна. 100 лет итальянской фотографии» РНВЦ, 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инск. </w:t>
      </w:r>
    </w:p>
    <w:p w:rsidR="006006EA" w:rsidRDefault="006006EA" w:rsidP="00EE19F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13. </w:t>
      </w:r>
      <w:proofErr w:type="gramStart"/>
      <w:r>
        <w:rPr>
          <w:color w:val="000000"/>
          <w:sz w:val="28"/>
        </w:rPr>
        <w:t xml:space="preserve">Рассмотрев лишь часть </w:t>
      </w:r>
      <w:proofErr w:type="spellStart"/>
      <w:r>
        <w:rPr>
          <w:color w:val="000000"/>
          <w:sz w:val="28"/>
        </w:rPr>
        <w:t>социо-культурных</w:t>
      </w:r>
      <w:proofErr w:type="spellEnd"/>
      <w:r>
        <w:rPr>
          <w:color w:val="000000"/>
          <w:sz w:val="28"/>
        </w:rPr>
        <w:t xml:space="preserve"> предпосылок к реальному состоянию белорусского дизайна и возможным путям его дальнейшей трансформации,  проанализировав лишь часть коммуникативных форм, просчитав степень их влияния на процесс, необходимо признать, что если мы не хотим остаться на уровне локального </w:t>
      </w:r>
      <w:proofErr w:type="spellStart"/>
      <w:r>
        <w:rPr>
          <w:color w:val="000000"/>
          <w:sz w:val="28"/>
        </w:rPr>
        <w:t>дизайн-сообщества</w:t>
      </w:r>
      <w:proofErr w:type="spellEnd"/>
      <w:r>
        <w:rPr>
          <w:color w:val="000000"/>
          <w:sz w:val="28"/>
        </w:rPr>
        <w:t>, нам необходимо внести в теорию и практику  информационного обеспечения дизайна идеи интернационального гуманизма, национальной самобытности и духовной чистоты.</w:t>
      </w:r>
      <w:proofErr w:type="gramEnd"/>
      <w:r>
        <w:rPr>
          <w:color w:val="000000"/>
          <w:sz w:val="28"/>
        </w:rPr>
        <w:t xml:space="preserve">  Новые технические средства и </w:t>
      </w:r>
      <w:proofErr w:type="spellStart"/>
      <w:r>
        <w:rPr>
          <w:color w:val="000000"/>
          <w:sz w:val="28"/>
        </w:rPr>
        <w:t>мультимедийные</w:t>
      </w:r>
      <w:proofErr w:type="spellEnd"/>
      <w:r>
        <w:rPr>
          <w:color w:val="000000"/>
          <w:sz w:val="28"/>
        </w:rPr>
        <w:t xml:space="preserve"> формы презентации целевой информации, реализованные в реальной коммуникативной практике, могут сегодня приобщить к профессиональному творческому процессу преобразования материального и духовного конструкта наиболее широкие круги дизайнеров, архитекторов, художников и инженеров. Это во многом позволит, и сохранить и преумножить пространственно-ландшафтное, историко-этническое и материально-художественное наследие Белоруссии и защитить отечественную культуру от хаотичного распада, </w:t>
      </w:r>
      <w:proofErr w:type="spellStart"/>
      <w:r>
        <w:rPr>
          <w:color w:val="000000"/>
          <w:sz w:val="28"/>
        </w:rPr>
        <w:t>космополитичного</w:t>
      </w:r>
      <w:proofErr w:type="spellEnd"/>
      <w:r>
        <w:rPr>
          <w:color w:val="000000"/>
          <w:sz w:val="28"/>
        </w:rPr>
        <w:t xml:space="preserve"> «стирания» и непрофессионализма.</w:t>
      </w:r>
    </w:p>
    <w:p w:rsidR="00B53D6C" w:rsidRDefault="00B53D6C"/>
    <w:sectPr w:rsidR="00B53D6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6EA"/>
    <w:rsid w:val="006006EA"/>
    <w:rsid w:val="00B53D6C"/>
    <w:rsid w:val="00E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006EA"/>
    <w:pPr>
      <w:ind w:firstLine="720"/>
    </w:pPr>
    <w:rPr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6006E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6006EA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6006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6006EA"/>
    <w:pPr>
      <w:ind w:left="142" w:firstLine="57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06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2462</Words>
  <Characters>14038</Characters>
  <Application>Microsoft Office Word</Application>
  <DocSecurity>0</DocSecurity>
  <Lines>116</Lines>
  <Paragraphs>32</Paragraphs>
  <ScaleCrop>false</ScaleCrop>
  <Company/>
  <LinksUpToDate>false</LinksUpToDate>
  <CharactersWithSpaces>16468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2012-05-14T08:38:00Z</dcterms:created>
  <dcterms:modified xsi:type="dcterms:W3CDTF">2012-05-14T08:38:00Z</dcterms:modified>
</cp:coreProperties>
</file>