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8A" w:rsidRPr="00AE479F" w:rsidRDefault="00BD1C8A" w:rsidP="00BD1C8A">
      <w:pPr>
        <w:tabs>
          <w:tab w:val="left" w:pos="567"/>
        </w:tabs>
        <w:spacing w:after="120" w:line="360" w:lineRule="auto"/>
        <w:ind w:firstLine="0"/>
        <w:jc w:val="center"/>
        <w:rPr>
          <w:rFonts w:ascii="Times New Roman" w:hAnsi="Times New Roman"/>
          <w:b/>
          <w:sz w:val="28"/>
          <w:szCs w:val="28"/>
        </w:rPr>
      </w:pPr>
      <w:r w:rsidRPr="00AE479F">
        <w:rPr>
          <w:rFonts w:ascii="Times New Roman" w:hAnsi="Times New Roman"/>
          <w:b/>
          <w:sz w:val="28"/>
          <w:szCs w:val="28"/>
        </w:rPr>
        <w:t>ОБЩАЯ ХАРАКТЕРИСТИКА РАБОТЫ</w:t>
      </w:r>
    </w:p>
    <w:p w:rsidR="00BD1C8A" w:rsidRPr="00AE479F" w:rsidRDefault="00BD1C8A" w:rsidP="00BD1C8A">
      <w:pPr>
        <w:spacing w:after="0" w:line="360" w:lineRule="exact"/>
        <w:ind w:firstLine="709"/>
        <w:rPr>
          <w:rFonts w:ascii="Times New Roman" w:hAnsi="Times New Roman"/>
          <w:sz w:val="28"/>
          <w:szCs w:val="28"/>
        </w:rPr>
      </w:pPr>
      <w:r w:rsidRPr="00AE479F">
        <w:rPr>
          <w:rFonts w:ascii="Times New Roman" w:hAnsi="Times New Roman"/>
          <w:sz w:val="28"/>
          <w:szCs w:val="28"/>
        </w:rPr>
        <w:t>Ключевые слова: ПРАВОВАЯ ИНФОРМАЦИЯ, ПРАВОВАЯ ИНФОРМАТИЗАЦИЯ, ГОСУДАРСТВЕННАЯ СИСТЕМА ПРАВОВОЙ ИНФОРМАЦИИ, НАЦИОНАЛЬНЫЙ ЦЕНТР ПРАВОВОЙ ИНФОРМАЦИИ РЕСПУБЛИКИ БЕЛАРУСЬ, ИНФОРМАЦИОННО-КОММУНИКАЦИОННЫЕ ТЕХНОЛОГИИ, ИНФОРМАЦИОННЫЕ ПРОЦЕССЫ, ИНФОРМАЦИОННО-ПРАВОВОЙ РЕСУРС, ЕДИНОЕ ИНФОРМАЦИОННО-ПРАВОВОЕ ПРОСТРАНСТВО, ИНФОРМАЦИОННОЕ ОБЩЕСТВО.</w:t>
      </w:r>
    </w:p>
    <w:p w:rsidR="00BD1C8A" w:rsidRPr="00AE479F" w:rsidRDefault="00BD1C8A" w:rsidP="00BD1C8A">
      <w:pPr>
        <w:pStyle w:val="a4"/>
        <w:tabs>
          <w:tab w:val="left" w:pos="142"/>
        </w:tabs>
        <w:spacing w:before="0" w:beforeAutospacing="0" w:after="0" w:afterAutospacing="0" w:line="360" w:lineRule="exact"/>
        <w:ind w:firstLine="709"/>
        <w:jc w:val="both"/>
        <w:rPr>
          <w:rFonts w:ascii="Times New Roman" w:hAnsi="Times New Roman"/>
          <w:color w:val="auto"/>
          <w:sz w:val="28"/>
          <w:szCs w:val="28"/>
          <w:lang w:eastAsia="en-US"/>
        </w:rPr>
      </w:pPr>
      <w:r w:rsidRPr="00AE479F">
        <w:rPr>
          <w:rFonts w:ascii="Times New Roman" w:hAnsi="Times New Roman"/>
          <w:i/>
          <w:color w:val="auto"/>
          <w:sz w:val="28"/>
          <w:szCs w:val="28"/>
          <w:lang w:eastAsia="en-US"/>
        </w:rPr>
        <w:t>Цель</w:t>
      </w:r>
      <w:r w:rsidRPr="00AE479F">
        <w:rPr>
          <w:rFonts w:ascii="Times New Roman" w:hAnsi="Times New Roman"/>
          <w:color w:val="auto"/>
          <w:sz w:val="28"/>
          <w:szCs w:val="28"/>
          <w:lang w:eastAsia="en-US"/>
        </w:rPr>
        <w:t xml:space="preserve"> работы заключается в исследовании информационных отношений по поводу правовой информации, эффективности достигнутых результатов в области правовой информатизации, выработке на этой основе возможных путей развития и предложений по совершенствованию законодательства в сфере правовой информации и правовой информатизации в Республике Беларусь.</w:t>
      </w:r>
    </w:p>
    <w:p w:rsidR="00BD1C8A" w:rsidRPr="00AE479F" w:rsidRDefault="00BD1C8A" w:rsidP="00BD1C8A">
      <w:pPr>
        <w:spacing w:after="0" w:line="360" w:lineRule="exact"/>
        <w:ind w:firstLine="709"/>
        <w:rPr>
          <w:rFonts w:ascii="Times New Roman" w:hAnsi="Times New Roman"/>
          <w:sz w:val="28"/>
          <w:szCs w:val="28"/>
        </w:rPr>
      </w:pPr>
      <w:r w:rsidRPr="00AE479F">
        <w:rPr>
          <w:rFonts w:ascii="Times New Roman" w:hAnsi="Times New Roman"/>
          <w:i/>
          <w:sz w:val="28"/>
          <w:szCs w:val="28"/>
        </w:rPr>
        <w:t>Актуальность</w:t>
      </w:r>
      <w:r w:rsidRPr="00AE479F">
        <w:rPr>
          <w:rFonts w:ascii="Times New Roman" w:hAnsi="Times New Roman"/>
          <w:sz w:val="28"/>
          <w:szCs w:val="28"/>
        </w:rPr>
        <w:t xml:space="preserve"> исследования обуславливается необходимостью развития и</w:t>
      </w:r>
      <w:r w:rsidRPr="00AE479F">
        <w:rPr>
          <w:rFonts w:ascii="Times New Roman" w:hAnsi="Times New Roman"/>
          <w:sz w:val="28"/>
          <w:szCs w:val="28"/>
          <w:lang w:val="en-US"/>
        </w:rPr>
        <w:t> </w:t>
      </w:r>
      <w:r w:rsidRPr="00AE479F">
        <w:rPr>
          <w:rFonts w:ascii="Times New Roman" w:hAnsi="Times New Roman"/>
          <w:sz w:val="28"/>
          <w:szCs w:val="28"/>
        </w:rPr>
        <w:t>совершенствования государственной политики в области правовой информатизации, потребностью в правовом регулировании в данной области и</w:t>
      </w:r>
      <w:r w:rsidRPr="00AE479F">
        <w:rPr>
          <w:rFonts w:ascii="Times New Roman" w:hAnsi="Times New Roman"/>
          <w:sz w:val="28"/>
          <w:szCs w:val="28"/>
          <w:lang w:val="en-US"/>
        </w:rPr>
        <w:t> </w:t>
      </w:r>
      <w:r w:rsidRPr="00AE479F">
        <w:rPr>
          <w:rFonts w:ascii="Times New Roman" w:hAnsi="Times New Roman"/>
          <w:sz w:val="28"/>
          <w:szCs w:val="28"/>
        </w:rPr>
        <w:t>приближение законодательства и разработок в сфере информационных технологий к международным стандартам.</w:t>
      </w:r>
    </w:p>
    <w:p w:rsidR="00BD1C8A" w:rsidRPr="00AE479F" w:rsidRDefault="00BD1C8A" w:rsidP="00BD1C8A">
      <w:pPr>
        <w:pStyle w:val="a5"/>
        <w:tabs>
          <w:tab w:val="left" w:pos="142"/>
        </w:tabs>
        <w:spacing w:after="0" w:line="360" w:lineRule="exact"/>
        <w:ind w:left="0" w:firstLine="709"/>
        <w:jc w:val="both"/>
        <w:rPr>
          <w:sz w:val="28"/>
          <w:szCs w:val="28"/>
          <w:lang w:eastAsia="en-US"/>
        </w:rPr>
      </w:pPr>
      <w:r w:rsidRPr="00AE479F">
        <w:rPr>
          <w:i/>
          <w:sz w:val="28"/>
          <w:szCs w:val="28"/>
          <w:lang w:eastAsia="en-US"/>
        </w:rPr>
        <w:t>Объектом</w:t>
      </w:r>
      <w:r w:rsidRPr="00AE479F">
        <w:rPr>
          <w:sz w:val="28"/>
          <w:szCs w:val="28"/>
          <w:lang w:eastAsia="en-US"/>
        </w:rPr>
        <w:t xml:space="preserve"> исследования выступают общественные отношения</w:t>
      </w:r>
      <w:r w:rsidRPr="00AE479F">
        <w:rPr>
          <w:sz w:val="28"/>
          <w:szCs w:val="28"/>
          <w:lang w:val="ru-RU" w:eastAsia="en-US"/>
        </w:rPr>
        <w:t xml:space="preserve"> по поводу правовой информации в контексте построения единого информационно-правового пространства в Республике Беларусь</w:t>
      </w:r>
      <w:r w:rsidRPr="00AE479F">
        <w:rPr>
          <w:sz w:val="28"/>
          <w:szCs w:val="28"/>
          <w:lang w:eastAsia="en-US"/>
        </w:rPr>
        <w:t xml:space="preserve">. </w:t>
      </w:r>
    </w:p>
    <w:p w:rsidR="00BD1C8A" w:rsidRPr="00AE479F" w:rsidRDefault="00BD1C8A" w:rsidP="00BD1C8A">
      <w:pPr>
        <w:pStyle w:val="a5"/>
        <w:tabs>
          <w:tab w:val="left" w:pos="142"/>
        </w:tabs>
        <w:spacing w:after="0" w:line="360" w:lineRule="exact"/>
        <w:ind w:left="0" w:firstLine="709"/>
        <w:jc w:val="both"/>
        <w:rPr>
          <w:sz w:val="28"/>
          <w:szCs w:val="28"/>
          <w:lang w:eastAsia="en-US"/>
        </w:rPr>
      </w:pPr>
      <w:r w:rsidRPr="00AE479F">
        <w:rPr>
          <w:i/>
          <w:sz w:val="28"/>
          <w:szCs w:val="28"/>
          <w:lang w:eastAsia="en-US"/>
        </w:rPr>
        <w:t>Предметом</w:t>
      </w:r>
      <w:r w:rsidRPr="00AE479F">
        <w:rPr>
          <w:sz w:val="28"/>
          <w:szCs w:val="28"/>
          <w:lang w:eastAsia="en-US"/>
        </w:rPr>
        <w:t xml:space="preserve"> исследования являются теоретические и практические аспекты </w:t>
      </w:r>
      <w:r w:rsidRPr="00AE479F">
        <w:rPr>
          <w:sz w:val="28"/>
          <w:szCs w:val="28"/>
          <w:lang w:val="ru-RU" w:eastAsia="en-US"/>
        </w:rPr>
        <w:t>правовой информации как основы и содержательной характеристики единого информационно-правового пространства в Республике Беларусь</w:t>
      </w:r>
      <w:r w:rsidRPr="00AE479F">
        <w:rPr>
          <w:sz w:val="28"/>
          <w:szCs w:val="28"/>
          <w:lang w:eastAsia="en-US"/>
        </w:rPr>
        <w:t>.</w:t>
      </w:r>
    </w:p>
    <w:p w:rsidR="00BD1C8A" w:rsidRPr="00AE479F" w:rsidRDefault="00BD1C8A" w:rsidP="00BD1C8A">
      <w:pPr>
        <w:spacing w:after="0" w:line="360" w:lineRule="exact"/>
        <w:ind w:firstLine="709"/>
        <w:rPr>
          <w:rFonts w:ascii="Times New Roman" w:hAnsi="Times New Roman"/>
          <w:sz w:val="28"/>
          <w:szCs w:val="28"/>
        </w:rPr>
      </w:pPr>
      <w:r w:rsidRPr="00AE479F">
        <w:rPr>
          <w:rFonts w:ascii="Times New Roman" w:hAnsi="Times New Roman"/>
          <w:i/>
          <w:sz w:val="28"/>
          <w:szCs w:val="28"/>
        </w:rPr>
        <w:t>Научная новизна</w:t>
      </w:r>
      <w:r w:rsidRPr="00AE479F">
        <w:rPr>
          <w:rFonts w:ascii="Times New Roman" w:hAnsi="Times New Roman"/>
          <w:sz w:val="28"/>
          <w:szCs w:val="28"/>
        </w:rPr>
        <w:t xml:space="preserve"> исследования состоит в том, что автором предлагается совершенствование законодательства в области правовой информации, которую видится целесообразным рассматривать не только как нормативную правовую информацию, но и ненормативную правовую информацию; обеспечить широкий доступ к правоприменительной информации путем создания единого ресурса доступа; урегулировать информационные процессы в области правовой информатизации, расширив ее понимание от организационно-технического, наделив его свойствами совершенствования законодательства, повышения правовой культуры, правосознания граждан.</w:t>
      </w:r>
    </w:p>
    <w:p w:rsidR="00BD1C8A" w:rsidRPr="00AE479F" w:rsidRDefault="00BD1C8A" w:rsidP="00BD1C8A">
      <w:pPr>
        <w:spacing w:after="0" w:line="360" w:lineRule="exact"/>
        <w:rPr>
          <w:rFonts w:ascii="Times New Roman" w:hAnsi="Times New Roman"/>
          <w:sz w:val="28"/>
          <w:szCs w:val="28"/>
        </w:rPr>
      </w:pPr>
      <w:r w:rsidRPr="00AE479F">
        <w:rPr>
          <w:rFonts w:ascii="Times New Roman" w:hAnsi="Times New Roman"/>
          <w:sz w:val="28"/>
          <w:szCs w:val="28"/>
        </w:rPr>
        <w:t xml:space="preserve">Магистерская диссертация состоит из перечня условных обозначений, введения, трех глав, </w:t>
      </w:r>
      <w:proofErr w:type="gramStart"/>
      <w:r w:rsidRPr="00AE479F">
        <w:rPr>
          <w:rFonts w:ascii="Times New Roman" w:hAnsi="Times New Roman"/>
          <w:sz w:val="28"/>
          <w:szCs w:val="28"/>
        </w:rPr>
        <w:t>включающих</w:t>
      </w:r>
      <w:proofErr w:type="gramEnd"/>
      <w:r w:rsidRPr="00AE479F">
        <w:rPr>
          <w:rFonts w:ascii="Times New Roman" w:hAnsi="Times New Roman"/>
          <w:sz w:val="28"/>
          <w:szCs w:val="28"/>
        </w:rPr>
        <w:t xml:space="preserve"> шесть параграфов, заключения и списка использованной литературы, содержащего 64 источника (в том числе одна публикация автора работы). Общий объем работы составляет 81 страница.</w:t>
      </w:r>
    </w:p>
    <w:p w:rsidR="00BD1C8A" w:rsidRPr="00AE479F" w:rsidRDefault="00BD1C8A" w:rsidP="00BD1C8A">
      <w:pPr>
        <w:spacing w:after="0" w:line="360" w:lineRule="exact"/>
        <w:ind w:firstLine="709"/>
        <w:rPr>
          <w:rFonts w:ascii="Times New Roman" w:hAnsi="Times New Roman"/>
          <w:sz w:val="28"/>
          <w:szCs w:val="28"/>
        </w:rPr>
      </w:pPr>
    </w:p>
    <w:p w:rsidR="00BD1C8A" w:rsidRPr="00AE479F" w:rsidRDefault="00BD1C8A" w:rsidP="00BD1C8A">
      <w:pPr>
        <w:spacing w:after="0" w:line="360" w:lineRule="auto"/>
        <w:ind w:firstLine="0"/>
        <w:jc w:val="center"/>
        <w:rPr>
          <w:rFonts w:ascii="Times New Roman" w:hAnsi="Times New Roman"/>
          <w:b/>
          <w:sz w:val="28"/>
          <w:szCs w:val="28"/>
        </w:rPr>
      </w:pPr>
      <w:r w:rsidRPr="00AE479F">
        <w:rPr>
          <w:rFonts w:ascii="Times New Roman" w:hAnsi="Times New Roman"/>
          <w:b/>
          <w:sz w:val="28"/>
          <w:szCs w:val="28"/>
        </w:rPr>
        <w:lastRenderedPageBreak/>
        <w:t>АГУЛЬНАЯ ХАРАКТАРЫСТЫКА ПРАЦЫ</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sz w:val="28"/>
          <w:szCs w:val="28"/>
          <w:lang w:val="be-BY"/>
        </w:rPr>
        <w:t>Ключавыя словы: ПРАВАВАЯ ІНФАРМАЦЫЯ, ПРАВАВАЯ ІНФАРМАТЫЗАЦЫЯ, ДЗЯРЖАЎНАЯ СІСТЭМА ПРАВАВОЙ ІНФАРМАЦЫІ, НАЦЫЯНАЛЬНЫ ЦЭНТР ПРАВАВОЙ ІНФАРМАЦЫІ РЭСПУБЛІКІ БЕЛАРУСЬ, ІНФАРМАЦЫЙНА-КАМУНІКАЦЫЙНЫЯ ТЭХНАЛОГІІ, ІНФАРМАЦЫЙНЫЯ ПРАЦЭСЫ, ІНФАРМАЦЫЙНА-ПРАВАВЫ РЭСУРС, АДЗІНАЯ ІНФАРМАЦЫЙНА-ПРАВАВАЯ ПРАСТОРА, ІНФАРМАЦЫЙНАЕ ГРАМАДСТВА.</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i/>
          <w:sz w:val="28"/>
          <w:szCs w:val="28"/>
          <w:lang w:val="be-BY"/>
        </w:rPr>
        <w:t>Мэта</w:t>
      </w:r>
      <w:r w:rsidRPr="00AE479F">
        <w:rPr>
          <w:rFonts w:ascii="Times New Roman" w:hAnsi="Times New Roman"/>
          <w:sz w:val="28"/>
          <w:szCs w:val="28"/>
          <w:lang w:val="be-BY"/>
        </w:rPr>
        <w:t xml:space="preserve"> працы складаецца ў даследаванні інфармацыйных адносін з нагоды прававой інфармацыі, эфектыўнасці дасягнутых вынікаў у галіне прававой інфарматызацыі, выпрацоўцы на гэтай аснове магчымых шляхоў развіцця і прапаноў па ўдасканаленні заканадаўства ў сферы прававой інфармацыі і прававой інфарматызацыі ў Рэспубліцы Беларусь.</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i/>
          <w:sz w:val="28"/>
          <w:szCs w:val="28"/>
          <w:lang w:val="be-BY"/>
        </w:rPr>
        <w:t>Актуальнасць</w:t>
      </w:r>
      <w:r w:rsidRPr="00AE479F">
        <w:rPr>
          <w:rFonts w:ascii="Times New Roman" w:hAnsi="Times New Roman"/>
          <w:sz w:val="28"/>
          <w:szCs w:val="28"/>
          <w:lang w:val="be-BY"/>
        </w:rPr>
        <w:t xml:space="preserve"> даследавання абумоўліваецца неабходнасцю развіцця і ўдасканалення дзяржаўнай палітыкі ў галіне прававой інфарматызацыі, патрэбай у прававым рэгуляванні ў дадзенай вобласці і набліжэнне заканадаўства і распрацовак у сферы інфармацыйных тэхналогій да міжнародных стандартаў.</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i/>
          <w:sz w:val="28"/>
          <w:szCs w:val="28"/>
          <w:lang w:val="be-BY"/>
        </w:rPr>
        <w:t>Аб'ектам</w:t>
      </w:r>
      <w:r w:rsidRPr="00AE479F">
        <w:rPr>
          <w:rFonts w:ascii="Times New Roman" w:hAnsi="Times New Roman"/>
          <w:sz w:val="28"/>
          <w:szCs w:val="28"/>
          <w:lang w:val="be-BY"/>
        </w:rPr>
        <w:t xml:space="preserve"> даследавання выступаюць грамадскія адносіны з нагоды прававой інфармацыі ў кантэксце пабудовы адзінай інфармацыйна-прававой прасторы ў Рэспубліцы Беларусь.</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i/>
          <w:sz w:val="28"/>
          <w:szCs w:val="28"/>
          <w:lang w:val="be-BY"/>
        </w:rPr>
        <w:t>Прадметам</w:t>
      </w:r>
      <w:r w:rsidRPr="00AE479F">
        <w:rPr>
          <w:rFonts w:ascii="Times New Roman" w:hAnsi="Times New Roman"/>
          <w:sz w:val="28"/>
          <w:szCs w:val="28"/>
          <w:lang w:val="be-BY"/>
        </w:rPr>
        <w:t xml:space="preserve"> даследавання з'яўляюцца тэарэтычныя і практычныя аспекты прававой інфармацыі як асновы і змястоўнай характарыстыкі адзінай інфармацыйна-прававой прасторы ў Рэспубліцы Беларусь.</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i/>
          <w:sz w:val="28"/>
          <w:szCs w:val="28"/>
          <w:lang w:val="be-BY"/>
        </w:rPr>
        <w:t>Навуковая навізна</w:t>
      </w:r>
      <w:r w:rsidRPr="00AE479F">
        <w:rPr>
          <w:rFonts w:ascii="Times New Roman" w:hAnsi="Times New Roman"/>
          <w:sz w:val="28"/>
          <w:szCs w:val="28"/>
          <w:lang w:val="be-BY"/>
        </w:rPr>
        <w:t xml:space="preserve"> даследавання складаецца ў тым, што аўтарам прапануецца ўдасканаленне заканадаўства ў галіне прававой інфармацыі, якую бачыцца мэтазгодным разглядаць не толькі як нарматыўную прававую інфармацыю, але і ненарматыўную прававую інфармацыю; забяспечыць шырокі доступ да правапрымяняльнай інфармацыі шляхам стварэння адзінага рэсурсу доступу; ўрэгуляваць інфармацыйныя працэсы ў галіне прававой інфарматызацыі, пашырыўшы яе разуменне ад арганізацыйна-тэхнічнага, надзяліўшы яго ўласцівасцямі ўдасканалення заканадаўства, павышэння прававой культуры, правасвядомасці грамадзян.</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sz w:val="28"/>
          <w:szCs w:val="28"/>
          <w:lang w:val="be-BY"/>
        </w:rPr>
        <w:t>Магістарская дысертацыя складаецца з пераліку ўмоўных пазначэнняў, ўвядзення, трох глаў, якія ўключаюць шэсць параграфаў, заключэння і спісу выкарыстанай літаратуры, які змяшчае 64 крыніцы (у тым ліку адна публікацыя аўтара працы). Агульны аб'ём працы складае 81 старонка.</w:t>
      </w:r>
    </w:p>
    <w:p w:rsidR="00BD1C8A" w:rsidRPr="00AE479F" w:rsidRDefault="00BD1C8A" w:rsidP="00BD1C8A">
      <w:pPr>
        <w:spacing w:after="0" w:line="360" w:lineRule="auto"/>
        <w:ind w:firstLine="0"/>
        <w:rPr>
          <w:rFonts w:ascii="Times New Roman" w:hAnsi="Times New Roman"/>
          <w:b/>
          <w:color w:val="365F91"/>
          <w:sz w:val="28"/>
          <w:szCs w:val="28"/>
          <w:lang w:val="be-BY"/>
        </w:rPr>
      </w:pPr>
    </w:p>
    <w:p w:rsidR="00BD1C8A" w:rsidRPr="00AE479F" w:rsidRDefault="00BD1C8A" w:rsidP="00BD1C8A">
      <w:pPr>
        <w:spacing w:after="0" w:line="360" w:lineRule="auto"/>
        <w:ind w:firstLine="0"/>
        <w:rPr>
          <w:rFonts w:ascii="Times New Roman" w:hAnsi="Times New Roman"/>
          <w:b/>
          <w:color w:val="365F91"/>
          <w:sz w:val="28"/>
          <w:szCs w:val="28"/>
          <w:lang w:val="be-BY"/>
        </w:rPr>
      </w:pPr>
    </w:p>
    <w:p w:rsidR="00BD1C8A" w:rsidRPr="00AE479F" w:rsidRDefault="00BD1C8A" w:rsidP="00BD1C8A">
      <w:pPr>
        <w:spacing w:after="0" w:line="360" w:lineRule="auto"/>
        <w:ind w:firstLine="0"/>
        <w:jc w:val="center"/>
        <w:rPr>
          <w:rFonts w:ascii="Times New Roman" w:hAnsi="Times New Roman"/>
          <w:b/>
          <w:sz w:val="28"/>
          <w:szCs w:val="28"/>
          <w:lang w:val="be-BY"/>
        </w:rPr>
      </w:pPr>
      <w:r w:rsidRPr="00AE479F">
        <w:rPr>
          <w:rFonts w:ascii="Times New Roman" w:hAnsi="Times New Roman"/>
          <w:b/>
          <w:sz w:val="28"/>
          <w:szCs w:val="28"/>
          <w:lang w:val="be-BY"/>
        </w:rPr>
        <w:lastRenderedPageBreak/>
        <w:t>ALLGEMEINE BESCHREIBUNG DER ARBEIT</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sz w:val="28"/>
          <w:szCs w:val="28"/>
          <w:lang w:val="be-BY"/>
        </w:rPr>
        <w:t>Stichwort: RECHTSAUSKUNFT, RECHTSAUSKUNFT, RECHTSINFORMATIONSSYSTEME STAATLICHEN, NATIONALEN RECHTSINFORMATIONSZENTRUM DER REPUBLIK BELARUS, INFORMATIONS-UND KOMMUNIKATIONSTECHNOLOGIEN, INFORMATIONSPROZESSE, INFORMATIONS RECHTLICHEN MITTEL, EINHEITLICHE INFORMATIONEN UND RECHTLICHE UMFELD DER INFORMATIONSGESELLSCHAFT.</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i/>
          <w:sz w:val="28"/>
          <w:szCs w:val="28"/>
          <w:lang w:val="be-BY"/>
        </w:rPr>
        <w:t>Das Ziel</w:t>
      </w:r>
      <w:r w:rsidRPr="00AE479F">
        <w:rPr>
          <w:rFonts w:ascii="Times New Roman" w:hAnsi="Times New Roman"/>
          <w:sz w:val="28"/>
          <w:szCs w:val="28"/>
          <w:lang w:val="be-BY"/>
        </w:rPr>
        <w:t xml:space="preserve"> dieser Arbeit ist es, die Beziehung von Informationen über rechtliche Informationen, die Wirksamkeit der Ergebnisse im Bereich der Rechtsinformation erreicht, auf dieser Grundlage die Entwicklung von Möglichkeiten zur Entwicklung und Vorschläge für Rechtsvorschriften im Bereich der Rechtsinformationen und Rechtsinformationen in der Republik Belarus zu verbessern studieren.</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i/>
          <w:sz w:val="28"/>
          <w:szCs w:val="28"/>
          <w:lang w:val="be-BY"/>
        </w:rPr>
        <w:t>Relevanz der Forschung</w:t>
      </w:r>
      <w:r w:rsidRPr="00AE479F">
        <w:rPr>
          <w:rFonts w:ascii="Times New Roman" w:hAnsi="Times New Roman"/>
          <w:sz w:val="28"/>
          <w:szCs w:val="28"/>
          <w:lang w:val="be-BY"/>
        </w:rPr>
        <w:t xml:space="preserve"> erfordert die Entwicklung und Verbesserung der staatlichen Politik im Bereich der rechtlichen Informationen, die Notwendigkeit der gesetzlichen Regelung in diesem Bereich und der Angleichung der Rechtsvorschriften und Entwicklungen in der Informationstechnologie auf internationale Standards.</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i/>
          <w:sz w:val="28"/>
          <w:szCs w:val="28"/>
          <w:lang w:val="be-BY"/>
        </w:rPr>
        <w:t>Das Objekt</w:t>
      </w:r>
      <w:r w:rsidRPr="00AE479F">
        <w:rPr>
          <w:rFonts w:ascii="Times New Roman" w:hAnsi="Times New Roman"/>
          <w:sz w:val="28"/>
          <w:szCs w:val="28"/>
          <w:lang w:val="be-BY"/>
        </w:rPr>
        <w:t xml:space="preserve"> der Forschung ist die Öffentlichkeitsarbeit über die rechtlichen Hinweise im Rahmen der Aufbau einer einheitlichen Informations-und Rechtsraum in Belarus.</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i/>
          <w:sz w:val="28"/>
          <w:szCs w:val="28"/>
          <w:lang w:val="be-BY"/>
        </w:rPr>
        <w:t>Gegenstand</w:t>
      </w:r>
      <w:r w:rsidRPr="00AE479F">
        <w:rPr>
          <w:rFonts w:ascii="Times New Roman" w:hAnsi="Times New Roman"/>
          <w:sz w:val="28"/>
          <w:szCs w:val="28"/>
          <w:lang w:val="be-BY"/>
        </w:rPr>
        <w:t xml:space="preserve"> der Forschung sind theoretische und praktische Aspekte der rechtlichen Informationen als Grundlage für den Inhalt und die Eigenschaften eines einzelnen Informationen und rechtliche Umfeld in der Republik Belarus.</w:t>
      </w:r>
    </w:p>
    <w:p w:rsidR="00BD1C8A" w:rsidRPr="00AE479F" w:rsidRDefault="00BD1C8A" w:rsidP="00BD1C8A">
      <w:pPr>
        <w:spacing w:after="0" w:line="360" w:lineRule="exact"/>
        <w:ind w:firstLine="709"/>
        <w:rPr>
          <w:rFonts w:ascii="Times New Roman" w:hAnsi="Times New Roman"/>
          <w:sz w:val="28"/>
          <w:szCs w:val="28"/>
          <w:lang w:val="be-BY"/>
        </w:rPr>
      </w:pPr>
      <w:r w:rsidRPr="00AE479F">
        <w:rPr>
          <w:rFonts w:ascii="Times New Roman" w:hAnsi="Times New Roman"/>
          <w:i/>
          <w:sz w:val="28"/>
          <w:szCs w:val="28"/>
          <w:lang w:val="be-BY"/>
        </w:rPr>
        <w:t>Wissenschaftliche Neuheit</w:t>
      </w:r>
      <w:r w:rsidRPr="00AE479F">
        <w:rPr>
          <w:rFonts w:ascii="Times New Roman" w:hAnsi="Times New Roman"/>
          <w:sz w:val="28"/>
          <w:szCs w:val="28"/>
          <w:lang w:val="be-BY"/>
        </w:rPr>
        <w:t xml:space="preserve"> der Studie ist, dass die Autorin den Verbesserung der Gesetzgebung im Bereich der Rechtsinformationen, deren rechtliche Informationen Offensive scheint nicht nur als rechtliche und regulatorische Informationen zu berücksichtigen, aber auch, Zugang zu Informationen der Strafverfolgungsbehörden durch die Schaffung einer einzigen Ressourcenzugriff; rechnen die Informationsprozesse im Bereich der rechtlichen Informationen, die Erweiterung ihr Verständnis der organisatorischen, technischen und stattet seine Eigenschaften zur Verbesserung der Rechtsvorschriften, die Verbesserung der Rechtskultur, Sensibilisierung der Bürger.</w:t>
      </w:r>
    </w:p>
    <w:p w:rsidR="004E6816" w:rsidRPr="00BD1C8A" w:rsidRDefault="00BD1C8A" w:rsidP="00BD1C8A">
      <w:pPr>
        <w:rPr>
          <w:szCs w:val="28"/>
        </w:rPr>
      </w:pPr>
      <w:r w:rsidRPr="00AE479F">
        <w:rPr>
          <w:rFonts w:ascii="Times New Roman" w:hAnsi="Times New Roman"/>
          <w:sz w:val="28"/>
          <w:szCs w:val="28"/>
          <w:lang w:val="be-BY"/>
        </w:rPr>
        <w:t>Master-Arbeit besteht aus der Legende von der Einleitung, drei Kapiteln, darunter sechs Absätzen, den Abschluss und Bibliographie mit 64 Quelle (</w:t>
      </w:r>
      <w:r w:rsidRPr="00AE479F">
        <w:rPr>
          <w:rFonts w:ascii="Times New Roman" w:hAnsi="Times New Roman"/>
          <w:sz w:val="28"/>
          <w:szCs w:val="28"/>
          <w:lang w:val="en-US"/>
        </w:rPr>
        <w:t>e</w:t>
      </w:r>
      <w:r w:rsidRPr="00AE479F">
        <w:rPr>
          <w:rFonts w:ascii="Times New Roman" w:hAnsi="Times New Roman"/>
          <w:sz w:val="28"/>
          <w:szCs w:val="28"/>
          <w:lang w:val="be-BY"/>
        </w:rPr>
        <w:t>inschließlich der Autor einer Publikation). Gesamtarbeitsaufwand beträgt 81 Seiten.</w:t>
      </w:r>
    </w:p>
    <w:sectPr w:rsidR="004E6816" w:rsidRPr="00BD1C8A" w:rsidSect="003605F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Time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605F2"/>
    <w:rsid w:val="000201C9"/>
    <w:rsid w:val="000E0E84"/>
    <w:rsid w:val="00137F29"/>
    <w:rsid w:val="00171ABE"/>
    <w:rsid w:val="0033550B"/>
    <w:rsid w:val="003605F2"/>
    <w:rsid w:val="00486227"/>
    <w:rsid w:val="004C0012"/>
    <w:rsid w:val="004E6816"/>
    <w:rsid w:val="005B3D7D"/>
    <w:rsid w:val="0061505E"/>
    <w:rsid w:val="00657719"/>
    <w:rsid w:val="00781BA4"/>
    <w:rsid w:val="008420BD"/>
    <w:rsid w:val="008D0A69"/>
    <w:rsid w:val="009A032A"/>
    <w:rsid w:val="00B023A1"/>
    <w:rsid w:val="00BD1C8A"/>
    <w:rsid w:val="00D23556"/>
    <w:rsid w:val="00E02F0B"/>
    <w:rsid w:val="00E16056"/>
    <w:rsid w:val="00E20F4F"/>
    <w:rsid w:val="00E74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F2"/>
    <w:pPr>
      <w:spacing w:after="240" w:line="240" w:lineRule="auto"/>
      <w:ind w:firstLine="567"/>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5F2"/>
    <w:pPr>
      <w:autoSpaceDE w:val="0"/>
      <w:autoSpaceDN w:val="0"/>
      <w:adjustRightInd w:val="0"/>
      <w:spacing w:after="0" w:line="240" w:lineRule="auto"/>
      <w:ind w:firstLine="720"/>
    </w:pPr>
    <w:rPr>
      <w:rFonts w:ascii="Times New Roman" w:eastAsia="Calibri" w:hAnsi="Times New Roman" w:cs="Times New Roman"/>
      <w:sz w:val="28"/>
      <w:szCs w:val="28"/>
      <w:lang w:eastAsia="ru-RU"/>
    </w:rPr>
  </w:style>
  <w:style w:type="character" w:styleId="a3">
    <w:name w:val="Strong"/>
    <w:qFormat/>
    <w:rsid w:val="003605F2"/>
    <w:rPr>
      <w:rFonts w:cs="Times New Roman"/>
      <w:b/>
      <w:bCs/>
    </w:rPr>
  </w:style>
  <w:style w:type="paragraph" w:styleId="a4">
    <w:name w:val="Normal (Web)"/>
    <w:aliases w:val="Обычный (Web)"/>
    <w:basedOn w:val="a"/>
    <w:rsid w:val="00BD1C8A"/>
    <w:pPr>
      <w:spacing w:before="100" w:beforeAutospacing="1" w:after="100" w:afterAutospacing="1"/>
      <w:ind w:firstLine="0"/>
      <w:jc w:val="left"/>
    </w:pPr>
    <w:rPr>
      <w:rFonts w:ascii="Times New Roman Times serif" w:hAnsi="Times New Roman Times serif"/>
      <w:color w:val="90908C"/>
      <w:sz w:val="21"/>
      <w:szCs w:val="21"/>
      <w:lang w:eastAsia="ru-RU"/>
    </w:rPr>
  </w:style>
  <w:style w:type="paragraph" w:styleId="a5">
    <w:name w:val="Body Text Indent"/>
    <w:basedOn w:val="a"/>
    <w:link w:val="a6"/>
    <w:rsid w:val="00BD1C8A"/>
    <w:pPr>
      <w:spacing w:after="120"/>
      <w:ind w:left="283" w:firstLine="0"/>
      <w:jc w:val="left"/>
    </w:pPr>
    <w:rPr>
      <w:rFonts w:ascii="Times New Roman" w:hAnsi="Times New Roman"/>
      <w:sz w:val="24"/>
      <w:szCs w:val="24"/>
      <w:lang w:eastAsia="ru-RU"/>
    </w:rPr>
  </w:style>
  <w:style w:type="character" w:customStyle="1" w:styleId="a6">
    <w:name w:val="Основной текст с отступом Знак"/>
    <w:basedOn w:val="a0"/>
    <w:link w:val="a5"/>
    <w:rsid w:val="00BD1C8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ncpi</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Трекайло Оксана Владимировна</dc:creator>
  <cp:lastModifiedBy>Saukina</cp:lastModifiedBy>
  <cp:revision>2</cp:revision>
  <cp:lastPrinted>2014-05-15T14:44:00Z</cp:lastPrinted>
  <dcterms:created xsi:type="dcterms:W3CDTF">2014-06-09T13:59:00Z</dcterms:created>
  <dcterms:modified xsi:type="dcterms:W3CDTF">2014-06-09T13:59:00Z</dcterms:modified>
</cp:coreProperties>
</file>