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E" w:rsidRPr="00D02D5B" w:rsidRDefault="00196D99" w:rsidP="00D02D5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5B">
        <w:rPr>
          <w:rFonts w:ascii="Times New Roman" w:hAnsi="Times New Roman" w:cs="Times New Roman"/>
          <w:b/>
          <w:sz w:val="28"/>
          <w:szCs w:val="28"/>
        </w:rPr>
        <w:t>РЕ</w:t>
      </w:r>
      <w:r w:rsidR="00D02D5B" w:rsidRPr="00D02D5B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Pr="00D02D5B">
        <w:rPr>
          <w:rFonts w:ascii="Times New Roman" w:hAnsi="Times New Roman" w:cs="Times New Roman"/>
          <w:b/>
          <w:sz w:val="28"/>
          <w:szCs w:val="28"/>
        </w:rPr>
        <w:t>ЕРАТ</w:t>
      </w:r>
    </w:p>
    <w:p w:rsidR="00196D99" w:rsidRDefault="00196D99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Дипломная работа: 63 стр., 75 источников.</w:t>
      </w: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ЭКОНОМИКИ, ФУНКЦИИ ГОСУДАРСТВА, ЭКОНОМИЧЕСКАЯ БЕЗОПАСНОСТЬ, ЭКОНОМИЧЕСКОЕ РАЗВИТИЕ РЕСПУБЛИКИ БЕЛАРУСЬ, ГОСУДАРСТВЕННОЕ РЕГУЛИРОВАНИЕ ВНЕШНЕТОРГОВОЙ ДЕЯТЕЛЬНОСТИ.</w:t>
      </w: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 исследования – является экономическая функция государства на современном этапе и общественные отношения, обусловленные ее реализацией.</w:t>
      </w: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работы – выявление специфики содержания экономической функции государства на современном этапе.</w:t>
      </w: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содержит ряд обобщений, направленных на уточнение отдельных положений общей теории государства и права, в частности в теории функции государства. Кроме того, в исследовании содержится ряд практических рекомендаций, которые могут способствовать совершенствованию правовых форм деятельности таможенных органов по осуществлению экономической функции государства.</w:t>
      </w: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2D5B" w:rsidRDefault="00D02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6D99" w:rsidRDefault="00D02D5B" w:rsidP="00D02D5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2D5B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D02D5B" w:rsidRPr="00D02D5B" w:rsidRDefault="00D02D5B" w:rsidP="00D02D5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6D99" w:rsidRPr="00196D99" w:rsidRDefault="00196D99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D99">
        <w:rPr>
          <w:rFonts w:ascii="Times New Roman" w:hAnsi="Times New Roman" w:cs="Times New Roman"/>
          <w:sz w:val="28"/>
          <w:szCs w:val="28"/>
          <w:lang w:val="en-US"/>
        </w:rPr>
        <w:t>Thesis: 63 pages, 75 sources.</w:t>
      </w:r>
    </w:p>
    <w:p w:rsidR="00196D99" w:rsidRPr="00196D99" w:rsidRDefault="00196D99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6D99">
        <w:rPr>
          <w:rFonts w:ascii="Times New Roman" w:hAnsi="Times New Roman" w:cs="Times New Roman"/>
          <w:sz w:val="28"/>
          <w:szCs w:val="28"/>
          <w:lang w:val="en-US"/>
        </w:rPr>
        <w:t>State regulation of economy, functions of the state, economic security, economic development of Belarus, state regulation of foreign trade.</w:t>
      </w:r>
      <w:proofErr w:type="gramEnd"/>
    </w:p>
    <w:p w:rsidR="00196D99" w:rsidRPr="00196D99" w:rsidRDefault="00196D99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D99">
        <w:rPr>
          <w:rFonts w:ascii="Times New Roman" w:hAnsi="Times New Roman" w:cs="Times New Roman"/>
          <w:sz w:val="28"/>
          <w:szCs w:val="28"/>
          <w:lang w:val="en-US"/>
        </w:rPr>
        <w:t>Object of research - is the economic function of the state at the present stage and public relations result from its implementation.</w:t>
      </w:r>
    </w:p>
    <w:p w:rsidR="00196D99" w:rsidRPr="00196D99" w:rsidRDefault="00196D99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6D99">
        <w:rPr>
          <w:rFonts w:ascii="Times New Roman" w:hAnsi="Times New Roman" w:cs="Times New Roman"/>
          <w:sz w:val="28"/>
          <w:szCs w:val="28"/>
          <w:lang w:val="en-US"/>
        </w:rPr>
        <w:t>Purpose - to identify the specific content of the economic functions of the state at the present stage.</w:t>
      </w:r>
      <w:proofErr w:type="gramEnd"/>
    </w:p>
    <w:p w:rsidR="00196D99" w:rsidRPr="00196D99" w:rsidRDefault="00196D99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96D99">
        <w:rPr>
          <w:rFonts w:ascii="Times New Roman" w:hAnsi="Times New Roman" w:cs="Times New Roman"/>
          <w:sz w:val="28"/>
          <w:szCs w:val="28"/>
          <w:lang w:val="en-US"/>
        </w:rPr>
        <w:t>ork contains some generalizations aimed at clarifying certain provisions of the general theory of law, in particular in the theory of functions of the state. In addition, the study provides a number of practical recommendations that can help to improve the legal forms of activity of customs authorities on the implementation of the economic functions of the state.</w:t>
      </w:r>
    </w:p>
    <w:p w:rsidR="00196D99" w:rsidRPr="00196D99" w:rsidRDefault="00196D99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6D99" w:rsidRPr="00196D99" w:rsidRDefault="00196D99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96D99" w:rsidRPr="00196D99" w:rsidRDefault="00196D99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96D99" w:rsidRDefault="00196D99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02D5B" w:rsidRDefault="00D02D5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D02D5B" w:rsidRPr="00D02D5B" w:rsidRDefault="00D02D5B" w:rsidP="00D02D5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2D5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АНАТАЦЫЯ</w:t>
      </w:r>
    </w:p>
    <w:p w:rsid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:rsidR="00D02D5B" w:rsidRDefault="00D02D5B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Дыпломная работа: 63 стар., 75 крыніц.</w:t>
      </w:r>
    </w:p>
    <w:p w:rsidR="00D02D5B" w:rsidRPr="00D02D5B" w:rsidRDefault="00D02D5B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ДЗЯРЖАЎНАЕ РЭГУЛЯВАННЕ ЭКАНОМІКІ, ФУНКЦЫІ ДЗЯРЖАВЫ, ЭЛЕМЕНТЫ ЭКАНАМІЧНАЙ ФУНКЦЫІ ДЗЯРЖАВЫ, ЭКАНАМІЧНАЯ БЯСПЕКА, ЭКАНАМІЧНАЕ РАЗВІТТЕ РЭСПУБЛІКІ БЕЛАРУСЬ, ДЗЯРЖАЙНАЕ РЭГУЛЯВАННЕ ЗНЕШНЕ ГАНДЛЕВАЙ ДЗЕНАСЦІ</w:t>
      </w:r>
    </w:p>
    <w:p w:rsidR="00D02D5B" w:rsidRPr="00D02D5B" w:rsidRDefault="00D02D5B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02D5B">
        <w:rPr>
          <w:rFonts w:ascii="Times New Roman" w:hAnsi="Times New Roman" w:cs="Times New Roman"/>
          <w:sz w:val="28"/>
          <w:szCs w:val="28"/>
          <w:lang w:val="be-BY"/>
        </w:rPr>
        <w:t>Аб'ект даследавання - з'яўляецца эканамічная функцыя дзяржавы на сучасным этапе і грамадскія адносіны, абумоўленыя яе рэалізацыяй.</w:t>
      </w:r>
    </w:p>
    <w:p w:rsidR="00D02D5B" w:rsidRPr="00D02D5B" w:rsidRDefault="00D02D5B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2D5B">
        <w:rPr>
          <w:rFonts w:ascii="Times New Roman" w:hAnsi="Times New Roman" w:cs="Times New Roman"/>
          <w:sz w:val="28"/>
          <w:szCs w:val="28"/>
          <w:lang w:val="be-BY"/>
        </w:rPr>
        <w:t>Мэта працы - выяўленне спецыфікі зместу эканамічнай функцыі дзяржавы на сучасным этапе.</w:t>
      </w:r>
    </w:p>
    <w:p w:rsidR="00D02D5B" w:rsidRPr="00D02D5B" w:rsidRDefault="00D02D5B" w:rsidP="00D02D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2D5B">
        <w:rPr>
          <w:rFonts w:ascii="Times New Roman" w:hAnsi="Times New Roman" w:cs="Times New Roman"/>
          <w:sz w:val="28"/>
          <w:szCs w:val="28"/>
          <w:lang w:val="be-BY"/>
        </w:rPr>
        <w:t>Праца утрымлівае шэраг абагульненняў, накіраваных на ўдакладненне асобных палажэнняў агульнай тэорыі дзяржавы і права, у прыватнасці ў тэорыі функцыі дзяржавы. Акрамя таго, у даследаванні ўтрымліваецца шэраг практычных рэкамендацый, якія могуць спрыяць ўдасканаленні прававых формаў дзейнасці мытных органаў па ажыццяўленні эканамічнай функцыі дзяржавы.</w:t>
      </w:r>
    </w:p>
    <w:p w:rsidR="00D02D5B" w:rsidRPr="00D02D5B" w:rsidRDefault="00D02D5B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2D5B" w:rsidRPr="00D02D5B" w:rsidRDefault="00D02D5B" w:rsidP="00D02D5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2D5B" w:rsidRPr="00D02D5B" w:rsidRDefault="00D02D5B" w:rsidP="00D02D5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02D5B" w:rsidRPr="00D02D5B" w:rsidSect="00D02D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D99"/>
    <w:rsid w:val="00086E4D"/>
    <w:rsid w:val="00196D99"/>
    <w:rsid w:val="006F5011"/>
    <w:rsid w:val="00D02D5B"/>
    <w:rsid w:val="00D33B0E"/>
    <w:rsid w:val="00F6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НИЧ-ГУН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Berlinskaya</dc:creator>
  <cp:keywords/>
  <dc:description/>
  <cp:lastModifiedBy>historylaw</cp:lastModifiedBy>
  <cp:revision>2</cp:revision>
  <dcterms:created xsi:type="dcterms:W3CDTF">2014-06-26T08:09:00Z</dcterms:created>
  <dcterms:modified xsi:type="dcterms:W3CDTF">2014-06-26T08:09:00Z</dcterms:modified>
</cp:coreProperties>
</file>