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17" w:rsidRPr="005C3860" w:rsidRDefault="007A1817" w:rsidP="007A1817">
      <w:pPr>
        <w:spacing w:line="240" w:lineRule="auto"/>
        <w:ind w:right="-141"/>
        <w:jc w:val="center"/>
        <w:rPr>
          <w:rFonts w:ascii="Times New Roman" w:hAnsi="Times New Roman"/>
          <w:b/>
          <w:sz w:val="28"/>
          <w:szCs w:val="28"/>
        </w:rPr>
      </w:pPr>
      <w:r w:rsidRPr="005C3860">
        <w:rPr>
          <w:rFonts w:ascii="Times New Roman" w:hAnsi="Times New Roman"/>
          <w:b/>
          <w:sz w:val="28"/>
          <w:szCs w:val="28"/>
        </w:rPr>
        <w:t>РЕФЕРАТ</w:t>
      </w:r>
    </w:p>
    <w:p w:rsidR="007A1817" w:rsidRDefault="007A1817" w:rsidP="007A1817">
      <w:pPr>
        <w:spacing w:line="240" w:lineRule="auto"/>
        <w:ind w:right="-141"/>
        <w:jc w:val="center"/>
        <w:rPr>
          <w:rFonts w:ascii="Times New Roman" w:hAnsi="Times New Roman"/>
          <w:sz w:val="28"/>
          <w:szCs w:val="28"/>
        </w:rPr>
      </w:pP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Дипломная работа: 54 с., 3 главы, 11 параграфов, 44 источника.</w:t>
      </w: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Объект исследования: Соборное Уложение 1649 г.</w:t>
      </w: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Цель работы: исследовать место и особенности развития обязательственного права в системе Соборного Уложения 1649 г.</w:t>
      </w: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 xml:space="preserve">Задача работы: проследить генезис и эволюцию обязательственного права  как </w:t>
      </w:r>
      <w:proofErr w:type="spellStart"/>
      <w:r>
        <w:rPr>
          <w:rFonts w:ascii="Times New Roman" w:hAnsi="Times New Roman"/>
          <w:sz w:val="28"/>
          <w:szCs w:val="28"/>
        </w:rPr>
        <w:t>подотрасли</w:t>
      </w:r>
      <w:proofErr w:type="spellEnd"/>
      <w:r>
        <w:rPr>
          <w:rFonts w:ascii="Times New Roman" w:hAnsi="Times New Roman"/>
          <w:sz w:val="28"/>
          <w:szCs w:val="28"/>
        </w:rPr>
        <w:t xml:space="preserve"> гражданского права   к середине  17 века, дать характеристику основных тенденций дифференциации и совершенствования правовых конструкций отдельных видов договоров.</w:t>
      </w: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В работе производится анализ общественно-политической обстановки, приведшей к принятию Соборного Уложения и характеристика его самого как кодекса, содержащего основной комплекс норм обязательственного права; рассматриваются  отдельные виды договоров, наиболее распространённых в России 17 века, с позиции современного законодательства.</w:t>
      </w: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Работа может служить кратким пособием для студентов для  подготовки к экзаменам, а также восполнения пробелов в знании теории и истории гражданского права, а  также всем остальным для расширения кругозора.</w:t>
      </w:r>
    </w:p>
    <w:p w:rsidR="007A1817" w:rsidRDefault="007A1817" w:rsidP="007A1817">
      <w:pPr>
        <w:spacing w:line="240" w:lineRule="auto"/>
        <w:ind w:right="-141"/>
        <w:jc w:val="both"/>
        <w:rPr>
          <w:rFonts w:ascii="Times New Roman" w:hAnsi="Times New Roman"/>
          <w:sz w:val="28"/>
          <w:szCs w:val="28"/>
        </w:rPr>
      </w:pPr>
      <w:r>
        <w:rPr>
          <w:rFonts w:ascii="Times New Roman" w:hAnsi="Times New Roman"/>
          <w:sz w:val="28"/>
          <w:szCs w:val="28"/>
        </w:rPr>
        <w:t>СОБОРНОЕ УЛОЖЕНИЕ 1649 Г., ОБЯЗАТЕЛЬСТВЕННОЕ ПРАВО,</w:t>
      </w:r>
      <w:r w:rsidRPr="00CE4FDD">
        <w:rPr>
          <w:rFonts w:ascii="Times New Roman" w:hAnsi="Times New Roman"/>
          <w:sz w:val="28"/>
          <w:szCs w:val="28"/>
        </w:rPr>
        <w:t xml:space="preserve"> </w:t>
      </w:r>
      <w:r>
        <w:rPr>
          <w:rFonts w:ascii="Times New Roman" w:hAnsi="Times New Roman"/>
          <w:sz w:val="28"/>
          <w:szCs w:val="28"/>
        </w:rPr>
        <w:t>ОБЯЗАТЕЛЬСТВА, ДОГОВОР.</w:t>
      </w: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Pr="005C3860" w:rsidRDefault="007A1817" w:rsidP="007A1817">
      <w:pPr>
        <w:spacing w:line="240" w:lineRule="auto"/>
        <w:jc w:val="center"/>
        <w:rPr>
          <w:rFonts w:ascii="Times New Roman" w:hAnsi="Times New Roman"/>
          <w:b/>
          <w:sz w:val="28"/>
          <w:szCs w:val="28"/>
        </w:rPr>
      </w:pPr>
      <w:r w:rsidRPr="005C3860">
        <w:rPr>
          <w:rFonts w:ascii="Times New Roman" w:hAnsi="Times New Roman"/>
          <w:b/>
          <w:sz w:val="28"/>
          <w:szCs w:val="28"/>
        </w:rPr>
        <w:lastRenderedPageBreak/>
        <w:t>РЭФЕРАТ</w:t>
      </w:r>
    </w:p>
    <w:p w:rsidR="007A1817" w:rsidRPr="00B834C2" w:rsidRDefault="007A1817" w:rsidP="007A1817">
      <w:pPr>
        <w:spacing w:line="240" w:lineRule="auto"/>
        <w:jc w:val="center"/>
        <w:rPr>
          <w:rFonts w:ascii="Times New Roman" w:hAnsi="Times New Roman"/>
          <w:sz w:val="28"/>
          <w:szCs w:val="28"/>
        </w:rPr>
      </w:pPr>
    </w:p>
    <w:p w:rsidR="007A1817" w:rsidRPr="00B834C2" w:rsidRDefault="007A1817" w:rsidP="007A1817">
      <w:pPr>
        <w:spacing w:line="240" w:lineRule="auto"/>
        <w:jc w:val="both"/>
        <w:rPr>
          <w:rFonts w:ascii="Times New Roman" w:hAnsi="Times New Roman"/>
          <w:sz w:val="28"/>
          <w:szCs w:val="28"/>
        </w:rPr>
      </w:pPr>
      <w:proofErr w:type="spellStart"/>
      <w:r>
        <w:rPr>
          <w:rFonts w:ascii="Times New Roman" w:hAnsi="Times New Roman"/>
          <w:sz w:val="28"/>
          <w:szCs w:val="28"/>
        </w:rPr>
        <w:t>Дыпломная</w:t>
      </w:r>
      <w:proofErr w:type="spellEnd"/>
      <w:r>
        <w:rPr>
          <w:rFonts w:ascii="Times New Roman" w:hAnsi="Times New Roman"/>
          <w:sz w:val="28"/>
          <w:szCs w:val="28"/>
        </w:rPr>
        <w:t xml:space="preserve"> </w:t>
      </w:r>
      <w:proofErr w:type="spellStart"/>
      <w:r>
        <w:rPr>
          <w:rFonts w:ascii="Times New Roman" w:hAnsi="Times New Roman"/>
          <w:sz w:val="28"/>
          <w:szCs w:val="28"/>
        </w:rPr>
        <w:t>праца</w:t>
      </w:r>
      <w:proofErr w:type="spellEnd"/>
      <w:r>
        <w:rPr>
          <w:rFonts w:ascii="Times New Roman" w:hAnsi="Times New Roman"/>
          <w:sz w:val="28"/>
          <w:szCs w:val="28"/>
        </w:rPr>
        <w:t xml:space="preserve">: 54 </w:t>
      </w:r>
      <w:r w:rsidRPr="00B834C2">
        <w:rPr>
          <w:rFonts w:ascii="Times New Roman" w:hAnsi="Times New Roman"/>
          <w:sz w:val="28"/>
          <w:szCs w:val="28"/>
        </w:rPr>
        <w:t xml:space="preserve">с., 3 </w:t>
      </w:r>
      <w:proofErr w:type="spellStart"/>
      <w:r w:rsidRPr="00B834C2">
        <w:rPr>
          <w:rFonts w:ascii="Times New Roman" w:hAnsi="Times New Roman"/>
          <w:sz w:val="28"/>
          <w:szCs w:val="28"/>
        </w:rPr>
        <w:t>раздзелы</w:t>
      </w:r>
      <w:proofErr w:type="spellEnd"/>
      <w:r w:rsidRPr="00B834C2">
        <w:rPr>
          <w:rFonts w:ascii="Times New Roman" w:hAnsi="Times New Roman"/>
          <w:sz w:val="28"/>
          <w:szCs w:val="28"/>
        </w:rPr>
        <w:t>, 1</w:t>
      </w:r>
      <w:r>
        <w:rPr>
          <w:rFonts w:ascii="Times New Roman" w:hAnsi="Times New Roman"/>
          <w:sz w:val="28"/>
          <w:szCs w:val="28"/>
        </w:rPr>
        <w:t>1</w:t>
      </w:r>
      <w:r w:rsidRPr="00B834C2">
        <w:rPr>
          <w:rFonts w:ascii="Times New Roman" w:hAnsi="Times New Roman"/>
          <w:sz w:val="28"/>
          <w:szCs w:val="28"/>
        </w:rPr>
        <w:t xml:space="preserve"> </w:t>
      </w:r>
      <w:proofErr w:type="spellStart"/>
      <w:r w:rsidRPr="00B834C2">
        <w:rPr>
          <w:rFonts w:ascii="Times New Roman" w:hAnsi="Times New Roman"/>
          <w:sz w:val="28"/>
          <w:szCs w:val="28"/>
        </w:rPr>
        <w:t>парагра</w:t>
      </w:r>
      <w:r>
        <w:rPr>
          <w:rFonts w:ascii="Times New Roman" w:hAnsi="Times New Roman"/>
          <w:sz w:val="28"/>
          <w:szCs w:val="28"/>
        </w:rPr>
        <w:t>фаў</w:t>
      </w:r>
      <w:proofErr w:type="spellEnd"/>
      <w:r>
        <w:rPr>
          <w:rFonts w:ascii="Times New Roman" w:hAnsi="Times New Roman"/>
          <w:sz w:val="28"/>
          <w:szCs w:val="28"/>
        </w:rPr>
        <w:t>, 44</w:t>
      </w:r>
      <w:r w:rsidRPr="00B834C2">
        <w:rPr>
          <w:rFonts w:ascii="Times New Roman" w:hAnsi="Times New Roman"/>
          <w:sz w:val="28"/>
          <w:szCs w:val="28"/>
        </w:rPr>
        <w:t xml:space="preserve"> </w:t>
      </w:r>
      <w:proofErr w:type="spellStart"/>
      <w:r w:rsidRPr="00B834C2">
        <w:rPr>
          <w:rFonts w:ascii="Times New Roman" w:hAnsi="Times New Roman"/>
          <w:sz w:val="28"/>
          <w:szCs w:val="28"/>
        </w:rPr>
        <w:t>крыніц</w:t>
      </w:r>
      <w:r>
        <w:rPr>
          <w:rFonts w:ascii="Times New Roman" w:hAnsi="Times New Roman"/>
          <w:sz w:val="28"/>
          <w:szCs w:val="28"/>
        </w:rPr>
        <w:t>ы</w:t>
      </w:r>
      <w:proofErr w:type="spellEnd"/>
      <w:r w:rsidRPr="00B834C2">
        <w:rPr>
          <w:rFonts w:ascii="Times New Roman" w:hAnsi="Times New Roman"/>
          <w:sz w:val="28"/>
          <w:szCs w:val="28"/>
        </w:rPr>
        <w:t>.</w:t>
      </w:r>
    </w:p>
    <w:p w:rsidR="007A1817" w:rsidRPr="00B834C2" w:rsidRDefault="007A1817" w:rsidP="007A1817">
      <w:pPr>
        <w:spacing w:line="240" w:lineRule="auto"/>
        <w:jc w:val="both"/>
        <w:rPr>
          <w:rFonts w:ascii="Times New Roman" w:hAnsi="Times New Roman"/>
          <w:sz w:val="28"/>
          <w:szCs w:val="28"/>
        </w:rPr>
      </w:pPr>
      <w:proofErr w:type="spellStart"/>
      <w:r w:rsidRPr="00B834C2">
        <w:rPr>
          <w:rFonts w:ascii="Times New Roman" w:hAnsi="Times New Roman"/>
          <w:sz w:val="28"/>
          <w:szCs w:val="28"/>
        </w:rPr>
        <w:t>Аб'ект</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даследавання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Саборнае</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Укладанне</w:t>
      </w:r>
      <w:proofErr w:type="spellEnd"/>
      <w:r w:rsidRPr="00B834C2">
        <w:rPr>
          <w:rFonts w:ascii="Times New Roman" w:hAnsi="Times New Roman"/>
          <w:sz w:val="28"/>
          <w:szCs w:val="28"/>
        </w:rPr>
        <w:t xml:space="preserve"> 1649 г.</w:t>
      </w:r>
    </w:p>
    <w:p w:rsidR="007A1817" w:rsidRPr="00B834C2" w:rsidRDefault="007A1817" w:rsidP="007A1817">
      <w:pPr>
        <w:spacing w:line="240" w:lineRule="auto"/>
        <w:jc w:val="both"/>
        <w:rPr>
          <w:rFonts w:ascii="Times New Roman" w:hAnsi="Times New Roman"/>
          <w:sz w:val="28"/>
          <w:szCs w:val="28"/>
        </w:rPr>
      </w:pPr>
      <w:proofErr w:type="spellStart"/>
      <w:r w:rsidRPr="00B834C2">
        <w:rPr>
          <w:rFonts w:ascii="Times New Roman" w:hAnsi="Times New Roman"/>
          <w:sz w:val="28"/>
          <w:szCs w:val="28"/>
        </w:rPr>
        <w:t>Мэта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працы</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даследаваць</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месца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асаблівасці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развіцця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абавязацельных</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правоў</w:t>
      </w:r>
      <w:proofErr w:type="spellEnd"/>
      <w:r w:rsidRPr="00B834C2">
        <w:rPr>
          <w:rFonts w:ascii="Times New Roman" w:hAnsi="Times New Roman"/>
          <w:sz w:val="28"/>
          <w:szCs w:val="28"/>
        </w:rPr>
        <w:t xml:space="preserve">  у </w:t>
      </w:r>
      <w:proofErr w:type="spellStart"/>
      <w:r w:rsidRPr="00B834C2">
        <w:rPr>
          <w:rFonts w:ascii="Times New Roman" w:hAnsi="Times New Roman"/>
          <w:sz w:val="28"/>
          <w:szCs w:val="28"/>
        </w:rPr>
        <w:t>сістэме</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Саборнага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Укладання</w:t>
      </w:r>
      <w:proofErr w:type="spellEnd"/>
      <w:r w:rsidRPr="00B834C2">
        <w:rPr>
          <w:rFonts w:ascii="Times New Roman" w:hAnsi="Times New Roman"/>
          <w:sz w:val="28"/>
          <w:szCs w:val="28"/>
        </w:rPr>
        <w:t xml:space="preserve">  1649 г.</w:t>
      </w:r>
    </w:p>
    <w:p w:rsidR="007A1817" w:rsidRPr="00B834C2" w:rsidRDefault="007A1817" w:rsidP="007A1817">
      <w:pPr>
        <w:spacing w:line="240" w:lineRule="auto"/>
        <w:jc w:val="both"/>
        <w:rPr>
          <w:rFonts w:ascii="Times New Roman" w:hAnsi="Times New Roman"/>
          <w:sz w:val="28"/>
          <w:szCs w:val="28"/>
        </w:rPr>
      </w:pPr>
      <w:r w:rsidRPr="00B834C2">
        <w:rPr>
          <w:rFonts w:ascii="Times New Roman" w:hAnsi="Times New Roman"/>
          <w:sz w:val="28"/>
          <w:szCs w:val="28"/>
        </w:rPr>
        <w:t xml:space="preserve">Задача </w:t>
      </w:r>
      <w:proofErr w:type="spellStart"/>
      <w:r w:rsidRPr="00B834C2">
        <w:rPr>
          <w:rFonts w:ascii="Times New Roman" w:hAnsi="Times New Roman"/>
          <w:sz w:val="28"/>
          <w:szCs w:val="28"/>
        </w:rPr>
        <w:t>працы</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прасачыць</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генезіс</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эвалюцыю</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абавязацельных</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правоу</w:t>
      </w:r>
      <w:proofErr w:type="spellEnd"/>
      <w:r w:rsidRPr="00B834C2">
        <w:rPr>
          <w:rFonts w:ascii="Times New Roman" w:hAnsi="Times New Roman"/>
          <w:sz w:val="28"/>
          <w:szCs w:val="28"/>
        </w:rPr>
        <w:t xml:space="preserve"> як </w:t>
      </w:r>
      <w:proofErr w:type="spellStart"/>
      <w:r w:rsidRPr="00B834C2">
        <w:rPr>
          <w:rFonts w:ascii="Times New Roman" w:hAnsi="Times New Roman"/>
          <w:sz w:val="28"/>
          <w:szCs w:val="28"/>
        </w:rPr>
        <w:t>падгаліны</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грамадзянскага</w:t>
      </w:r>
      <w:proofErr w:type="spellEnd"/>
      <w:r w:rsidRPr="00B834C2">
        <w:rPr>
          <w:rFonts w:ascii="Times New Roman" w:hAnsi="Times New Roman"/>
          <w:sz w:val="28"/>
          <w:szCs w:val="28"/>
        </w:rPr>
        <w:t xml:space="preserve"> права да </w:t>
      </w:r>
      <w:proofErr w:type="spellStart"/>
      <w:r w:rsidRPr="00B834C2">
        <w:rPr>
          <w:rFonts w:ascii="Times New Roman" w:hAnsi="Times New Roman"/>
          <w:sz w:val="28"/>
          <w:szCs w:val="28"/>
        </w:rPr>
        <w:t>сярэдзіны</w:t>
      </w:r>
      <w:proofErr w:type="spellEnd"/>
      <w:r w:rsidRPr="00B834C2">
        <w:rPr>
          <w:rFonts w:ascii="Times New Roman" w:hAnsi="Times New Roman"/>
          <w:sz w:val="28"/>
          <w:szCs w:val="28"/>
        </w:rPr>
        <w:t xml:space="preserve"> 17 </w:t>
      </w:r>
      <w:proofErr w:type="spellStart"/>
      <w:r w:rsidRPr="00B834C2">
        <w:rPr>
          <w:rFonts w:ascii="Times New Roman" w:hAnsi="Times New Roman"/>
          <w:sz w:val="28"/>
          <w:szCs w:val="28"/>
        </w:rPr>
        <w:t>стагоддзя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даць</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характарыстыку</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асноўных</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тэндэнцый</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дыферэнцыяцыі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ўдасканалення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прававых</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канструкцый</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асобных</w:t>
      </w:r>
      <w:proofErr w:type="spellEnd"/>
      <w:r w:rsidRPr="00B834C2">
        <w:rPr>
          <w:rFonts w:ascii="Times New Roman" w:hAnsi="Times New Roman"/>
          <w:sz w:val="28"/>
          <w:szCs w:val="28"/>
        </w:rPr>
        <w:t xml:space="preserve"> </w:t>
      </w:r>
      <w:proofErr w:type="spellStart"/>
      <w:proofErr w:type="gramStart"/>
      <w:r w:rsidRPr="00B834C2">
        <w:rPr>
          <w:rFonts w:ascii="Times New Roman" w:hAnsi="Times New Roman"/>
          <w:sz w:val="28"/>
          <w:szCs w:val="28"/>
        </w:rPr>
        <w:t>в</w:t>
      </w:r>
      <w:proofErr w:type="gramEnd"/>
      <w:r w:rsidRPr="00B834C2">
        <w:rPr>
          <w:rFonts w:ascii="Times New Roman" w:hAnsi="Times New Roman"/>
          <w:sz w:val="28"/>
          <w:szCs w:val="28"/>
        </w:rPr>
        <w:t>ідаў</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дамоваў</w:t>
      </w:r>
      <w:proofErr w:type="spellEnd"/>
      <w:r w:rsidRPr="00B834C2">
        <w:rPr>
          <w:rFonts w:ascii="Times New Roman" w:hAnsi="Times New Roman"/>
          <w:sz w:val="28"/>
          <w:szCs w:val="28"/>
        </w:rPr>
        <w:t>.</w:t>
      </w:r>
    </w:p>
    <w:p w:rsidR="007A1817" w:rsidRPr="00B834C2" w:rsidRDefault="007A1817" w:rsidP="007A1817">
      <w:pPr>
        <w:spacing w:line="240" w:lineRule="auto"/>
        <w:jc w:val="both"/>
        <w:rPr>
          <w:rFonts w:ascii="Times New Roman" w:hAnsi="Times New Roman"/>
          <w:sz w:val="28"/>
          <w:szCs w:val="28"/>
        </w:rPr>
      </w:pPr>
      <w:r w:rsidRPr="00B834C2">
        <w:rPr>
          <w:rFonts w:ascii="Times New Roman" w:hAnsi="Times New Roman"/>
          <w:sz w:val="28"/>
          <w:szCs w:val="28"/>
        </w:rPr>
        <w:t xml:space="preserve">У </w:t>
      </w:r>
      <w:proofErr w:type="spellStart"/>
      <w:r w:rsidRPr="00B834C2">
        <w:rPr>
          <w:rFonts w:ascii="Times New Roman" w:hAnsi="Times New Roman"/>
          <w:sz w:val="28"/>
          <w:szCs w:val="28"/>
        </w:rPr>
        <w:t>працы</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вырабляецца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аналіз</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грамадска-палітычнай</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абстаноў</w:t>
      </w:r>
      <w:proofErr w:type="gramStart"/>
      <w:r w:rsidRPr="00B834C2">
        <w:rPr>
          <w:rFonts w:ascii="Times New Roman" w:hAnsi="Times New Roman"/>
          <w:sz w:val="28"/>
          <w:szCs w:val="28"/>
        </w:rPr>
        <w:t>к</w:t>
      </w:r>
      <w:proofErr w:type="gramEnd"/>
      <w:r w:rsidRPr="00B834C2">
        <w:rPr>
          <w:rFonts w:ascii="Times New Roman" w:hAnsi="Times New Roman"/>
          <w:sz w:val="28"/>
          <w:szCs w:val="28"/>
        </w:rPr>
        <w:t>і</w:t>
      </w:r>
      <w:proofErr w:type="spellEnd"/>
      <w:r w:rsidRPr="00B834C2">
        <w:rPr>
          <w:rFonts w:ascii="Times New Roman" w:hAnsi="Times New Roman"/>
          <w:sz w:val="28"/>
          <w:szCs w:val="28"/>
        </w:rPr>
        <w:t xml:space="preserve">, якая </w:t>
      </w:r>
      <w:proofErr w:type="spellStart"/>
      <w:r w:rsidRPr="00B834C2">
        <w:rPr>
          <w:rFonts w:ascii="Times New Roman" w:hAnsi="Times New Roman"/>
          <w:sz w:val="28"/>
          <w:szCs w:val="28"/>
        </w:rPr>
        <w:t>прывяла</w:t>
      </w:r>
      <w:proofErr w:type="spellEnd"/>
      <w:r w:rsidRPr="00B834C2">
        <w:rPr>
          <w:rFonts w:ascii="Times New Roman" w:hAnsi="Times New Roman"/>
          <w:sz w:val="28"/>
          <w:szCs w:val="28"/>
        </w:rPr>
        <w:t xml:space="preserve"> да </w:t>
      </w:r>
      <w:proofErr w:type="spellStart"/>
      <w:r w:rsidRPr="00B834C2">
        <w:rPr>
          <w:rFonts w:ascii="Times New Roman" w:hAnsi="Times New Roman"/>
          <w:sz w:val="28"/>
          <w:szCs w:val="28"/>
        </w:rPr>
        <w:t>прыняцця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Саборнага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Укладання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характарыстыка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яго</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самога</w:t>
      </w:r>
      <w:proofErr w:type="spellEnd"/>
      <w:r w:rsidRPr="00B834C2">
        <w:rPr>
          <w:rFonts w:ascii="Times New Roman" w:hAnsi="Times New Roman"/>
          <w:sz w:val="28"/>
          <w:szCs w:val="28"/>
        </w:rPr>
        <w:t xml:space="preserve"> як </w:t>
      </w:r>
      <w:proofErr w:type="spellStart"/>
      <w:r w:rsidRPr="00B834C2">
        <w:rPr>
          <w:rFonts w:ascii="Times New Roman" w:hAnsi="Times New Roman"/>
          <w:sz w:val="28"/>
          <w:szCs w:val="28"/>
        </w:rPr>
        <w:t>кодэкса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які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змяшчае</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асноўны</w:t>
      </w:r>
      <w:proofErr w:type="spellEnd"/>
      <w:r w:rsidRPr="00B834C2">
        <w:rPr>
          <w:rFonts w:ascii="Times New Roman" w:hAnsi="Times New Roman"/>
          <w:sz w:val="28"/>
          <w:szCs w:val="28"/>
        </w:rPr>
        <w:t xml:space="preserve"> комплекс </w:t>
      </w:r>
      <w:proofErr w:type="spellStart"/>
      <w:r w:rsidRPr="00B834C2">
        <w:rPr>
          <w:rFonts w:ascii="Times New Roman" w:hAnsi="Times New Roman"/>
          <w:sz w:val="28"/>
          <w:szCs w:val="28"/>
        </w:rPr>
        <w:t>нормаў</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абавязацельных</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правоу</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разглядаюцца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асобныя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віды</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дагавораў</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найбольш</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распаўсюджаных</w:t>
      </w:r>
      <w:proofErr w:type="spellEnd"/>
      <w:r w:rsidRPr="00B834C2">
        <w:rPr>
          <w:rFonts w:ascii="Times New Roman" w:hAnsi="Times New Roman"/>
          <w:sz w:val="28"/>
          <w:szCs w:val="28"/>
        </w:rPr>
        <w:t xml:space="preserve"> у </w:t>
      </w:r>
      <w:proofErr w:type="spellStart"/>
      <w:r w:rsidRPr="00B834C2">
        <w:rPr>
          <w:rFonts w:ascii="Times New Roman" w:hAnsi="Times New Roman"/>
          <w:sz w:val="28"/>
          <w:szCs w:val="28"/>
        </w:rPr>
        <w:t>Расіі</w:t>
      </w:r>
      <w:proofErr w:type="spellEnd"/>
      <w:r w:rsidRPr="00B834C2">
        <w:rPr>
          <w:rFonts w:ascii="Times New Roman" w:hAnsi="Times New Roman"/>
          <w:sz w:val="28"/>
          <w:szCs w:val="28"/>
        </w:rPr>
        <w:t xml:space="preserve"> 17 </w:t>
      </w:r>
      <w:proofErr w:type="spellStart"/>
      <w:r w:rsidRPr="00B834C2">
        <w:rPr>
          <w:rFonts w:ascii="Times New Roman" w:hAnsi="Times New Roman"/>
          <w:sz w:val="28"/>
          <w:szCs w:val="28"/>
        </w:rPr>
        <w:t>стагоддзя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з</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пазіцыі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сучаснага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заканадаўства</w:t>
      </w:r>
      <w:proofErr w:type="spellEnd"/>
      <w:r w:rsidRPr="00B834C2">
        <w:rPr>
          <w:rFonts w:ascii="Times New Roman" w:hAnsi="Times New Roman"/>
          <w:sz w:val="28"/>
          <w:szCs w:val="28"/>
        </w:rPr>
        <w:t>.</w:t>
      </w:r>
    </w:p>
    <w:p w:rsidR="007A1817" w:rsidRPr="00B834C2" w:rsidRDefault="007A1817" w:rsidP="007A1817">
      <w:pPr>
        <w:spacing w:line="240" w:lineRule="auto"/>
        <w:jc w:val="both"/>
        <w:rPr>
          <w:rFonts w:ascii="Times New Roman" w:hAnsi="Times New Roman"/>
          <w:sz w:val="28"/>
          <w:szCs w:val="28"/>
        </w:rPr>
      </w:pPr>
      <w:proofErr w:type="spellStart"/>
      <w:r w:rsidRPr="00B834C2">
        <w:rPr>
          <w:rFonts w:ascii="Times New Roman" w:hAnsi="Times New Roman"/>
          <w:sz w:val="28"/>
          <w:szCs w:val="28"/>
        </w:rPr>
        <w:t>Праца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можа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служыць</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кароткім</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дапаможнікам</w:t>
      </w:r>
      <w:proofErr w:type="spellEnd"/>
      <w:r w:rsidRPr="00B834C2">
        <w:rPr>
          <w:rFonts w:ascii="Times New Roman" w:hAnsi="Times New Roman"/>
          <w:sz w:val="28"/>
          <w:szCs w:val="28"/>
        </w:rPr>
        <w:t xml:space="preserve"> для </w:t>
      </w:r>
      <w:proofErr w:type="spellStart"/>
      <w:r w:rsidRPr="00B834C2">
        <w:rPr>
          <w:rFonts w:ascii="Times New Roman" w:hAnsi="Times New Roman"/>
          <w:sz w:val="28"/>
          <w:szCs w:val="28"/>
        </w:rPr>
        <w:t>студэнтаў</w:t>
      </w:r>
      <w:proofErr w:type="spellEnd"/>
      <w:r w:rsidRPr="00B834C2">
        <w:rPr>
          <w:rFonts w:ascii="Times New Roman" w:hAnsi="Times New Roman"/>
          <w:sz w:val="28"/>
          <w:szCs w:val="28"/>
        </w:rPr>
        <w:t xml:space="preserve"> для </w:t>
      </w:r>
      <w:proofErr w:type="spellStart"/>
      <w:r w:rsidRPr="00B834C2">
        <w:rPr>
          <w:rFonts w:ascii="Times New Roman" w:hAnsi="Times New Roman"/>
          <w:sz w:val="28"/>
          <w:szCs w:val="28"/>
        </w:rPr>
        <w:t>падрыхтоў</w:t>
      </w:r>
      <w:proofErr w:type="gramStart"/>
      <w:r w:rsidRPr="00B834C2">
        <w:rPr>
          <w:rFonts w:ascii="Times New Roman" w:hAnsi="Times New Roman"/>
          <w:sz w:val="28"/>
          <w:szCs w:val="28"/>
        </w:rPr>
        <w:t>к</w:t>
      </w:r>
      <w:proofErr w:type="gramEnd"/>
      <w:r w:rsidRPr="00B834C2">
        <w:rPr>
          <w:rFonts w:ascii="Times New Roman" w:hAnsi="Times New Roman"/>
          <w:sz w:val="28"/>
          <w:szCs w:val="28"/>
        </w:rPr>
        <w:t>і</w:t>
      </w:r>
      <w:proofErr w:type="spellEnd"/>
      <w:r w:rsidRPr="00B834C2">
        <w:rPr>
          <w:rFonts w:ascii="Times New Roman" w:hAnsi="Times New Roman"/>
          <w:sz w:val="28"/>
          <w:szCs w:val="28"/>
        </w:rPr>
        <w:t xml:space="preserve"> да </w:t>
      </w:r>
      <w:proofErr w:type="spellStart"/>
      <w:r w:rsidRPr="00B834C2">
        <w:rPr>
          <w:rFonts w:ascii="Times New Roman" w:hAnsi="Times New Roman"/>
          <w:sz w:val="28"/>
          <w:szCs w:val="28"/>
        </w:rPr>
        <w:t>іспытаў</w:t>
      </w:r>
      <w:proofErr w:type="spellEnd"/>
      <w:r w:rsidRPr="00B834C2">
        <w:rPr>
          <w:rFonts w:ascii="Times New Roman" w:hAnsi="Times New Roman"/>
          <w:sz w:val="28"/>
          <w:szCs w:val="28"/>
        </w:rPr>
        <w:t xml:space="preserve">, а </w:t>
      </w:r>
      <w:proofErr w:type="spellStart"/>
      <w:r w:rsidRPr="00B834C2">
        <w:rPr>
          <w:rFonts w:ascii="Times New Roman" w:hAnsi="Times New Roman"/>
          <w:sz w:val="28"/>
          <w:szCs w:val="28"/>
        </w:rPr>
        <w:t>таксама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папаўнення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прабелаў</w:t>
      </w:r>
      <w:proofErr w:type="spellEnd"/>
      <w:r w:rsidRPr="00B834C2">
        <w:rPr>
          <w:rFonts w:ascii="Times New Roman" w:hAnsi="Times New Roman"/>
          <w:sz w:val="28"/>
          <w:szCs w:val="28"/>
        </w:rPr>
        <w:t xml:space="preserve"> у ведах </w:t>
      </w:r>
      <w:proofErr w:type="spellStart"/>
      <w:r w:rsidRPr="00B834C2">
        <w:rPr>
          <w:rFonts w:ascii="Times New Roman" w:hAnsi="Times New Roman"/>
          <w:sz w:val="28"/>
          <w:szCs w:val="28"/>
        </w:rPr>
        <w:t>тэорыі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гісторыі</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грамадзянскага</w:t>
      </w:r>
      <w:proofErr w:type="spellEnd"/>
      <w:r w:rsidRPr="00B834C2">
        <w:rPr>
          <w:rFonts w:ascii="Times New Roman" w:hAnsi="Times New Roman"/>
          <w:sz w:val="28"/>
          <w:szCs w:val="28"/>
        </w:rPr>
        <w:t xml:space="preserve"> права, а </w:t>
      </w:r>
      <w:proofErr w:type="spellStart"/>
      <w:r w:rsidRPr="00B834C2">
        <w:rPr>
          <w:rFonts w:ascii="Times New Roman" w:hAnsi="Times New Roman"/>
          <w:sz w:val="28"/>
          <w:szCs w:val="28"/>
        </w:rPr>
        <w:t>таксама</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ўсім</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астатнім</w:t>
      </w:r>
      <w:proofErr w:type="spellEnd"/>
      <w:r w:rsidRPr="00B834C2">
        <w:rPr>
          <w:rFonts w:ascii="Times New Roman" w:hAnsi="Times New Roman"/>
          <w:sz w:val="28"/>
          <w:szCs w:val="28"/>
        </w:rPr>
        <w:t xml:space="preserve"> для </w:t>
      </w:r>
      <w:proofErr w:type="spellStart"/>
      <w:r w:rsidRPr="00B834C2">
        <w:rPr>
          <w:rFonts w:ascii="Times New Roman" w:hAnsi="Times New Roman"/>
          <w:sz w:val="28"/>
          <w:szCs w:val="28"/>
        </w:rPr>
        <w:t>пашырэння</w:t>
      </w:r>
      <w:proofErr w:type="spellEnd"/>
      <w:r w:rsidRPr="00B834C2">
        <w:rPr>
          <w:rFonts w:ascii="Times New Roman" w:hAnsi="Times New Roman"/>
          <w:sz w:val="28"/>
          <w:szCs w:val="28"/>
        </w:rPr>
        <w:t xml:space="preserve"> </w:t>
      </w:r>
      <w:proofErr w:type="spellStart"/>
      <w:r w:rsidRPr="00B834C2">
        <w:rPr>
          <w:rFonts w:ascii="Times New Roman" w:hAnsi="Times New Roman"/>
          <w:sz w:val="28"/>
          <w:szCs w:val="28"/>
        </w:rPr>
        <w:t>далягляду</w:t>
      </w:r>
      <w:proofErr w:type="spellEnd"/>
      <w:r w:rsidRPr="00B834C2">
        <w:rPr>
          <w:rFonts w:ascii="Times New Roman" w:hAnsi="Times New Roman"/>
          <w:sz w:val="28"/>
          <w:szCs w:val="28"/>
        </w:rPr>
        <w:t>.</w:t>
      </w:r>
    </w:p>
    <w:p w:rsidR="007A1817" w:rsidRDefault="007A1817" w:rsidP="007A1817">
      <w:pPr>
        <w:spacing w:line="240" w:lineRule="auto"/>
        <w:jc w:val="both"/>
        <w:rPr>
          <w:rFonts w:ascii="Times New Roman" w:hAnsi="Times New Roman"/>
          <w:sz w:val="28"/>
          <w:szCs w:val="28"/>
        </w:rPr>
      </w:pPr>
      <w:r w:rsidRPr="00B834C2">
        <w:rPr>
          <w:rFonts w:ascii="Times New Roman" w:hAnsi="Times New Roman"/>
          <w:sz w:val="28"/>
          <w:szCs w:val="28"/>
        </w:rPr>
        <w:t>САБОРН</w:t>
      </w:r>
      <w:r>
        <w:rPr>
          <w:rFonts w:ascii="Times New Roman" w:hAnsi="Times New Roman"/>
          <w:sz w:val="28"/>
          <w:szCs w:val="28"/>
        </w:rPr>
        <w:t>АЕ  УКЛАДАННЕ</w:t>
      </w:r>
      <w:r w:rsidRPr="00B834C2">
        <w:rPr>
          <w:rFonts w:ascii="Times New Roman" w:hAnsi="Times New Roman"/>
          <w:sz w:val="28"/>
          <w:szCs w:val="28"/>
        </w:rPr>
        <w:t xml:space="preserve"> 1649 Г., АБАВЯЗАЦЕЛЬНЫЯ ПРАВЫ, АБАВЯЗАЦЕЛЬСТВЫ, ДАГАВОР.</w:t>
      </w:r>
    </w:p>
    <w:p w:rsidR="007A1817" w:rsidRPr="00B834C2" w:rsidRDefault="007A1817" w:rsidP="007A1817">
      <w:pPr>
        <w:spacing w:line="240" w:lineRule="auto"/>
        <w:jc w:val="both"/>
        <w:rPr>
          <w:rFonts w:ascii="Times New Roman" w:hAnsi="Times New Roman"/>
          <w:sz w:val="28"/>
          <w:szCs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pStyle w:val="a3"/>
        <w:spacing w:before="0" w:beforeAutospacing="0"/>
        <w:ind w:firstLine="709"/>
        <w:jc w:val="center"/>
        <w:rPr>
          <w:b/>
          <w:sz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Default="007A1817" w:rsidP="007A1817">
      <w:pPr>
        <w:spacing w:line="240" w:lineRule="auto"/>
        <w:jc w:val="center"/>
        <w:rPr>
          <w:rFonts w:ascii="Times New Roman" w:hAnsi="Times New Roman"/>
          <w:sz w:val="28"/>
          <w:szCs w:val="28"/>
        </w:rPr>
      </w:pPr>
    </w:p>
    <w:p w:rsidR="007A1817" w:rsidRPr="005C3860" w:rsidRDefault="007A1817" w:rsidP="007A1817">
      <w:pPr>
        <w:spacing w:line="240" w:lineRule="auto"/>
        <w:jc w:val="center"/>
        <w:rPr>
          <w:rFonts w:ascii="Times New Roman" w:hAnsi="Times New Roman"/>
          <w:b/>
          <w:sz w:val="28"/>
          <w:szCs w:val="28"/>
          <w:lang w:val="en-US"/>
        </w:rPr>
      </w:pPr>
      <w:r w:rsidRPr="005C3860">
        <w:rPr>
          <w:rFonts w:ascii="Times New Roman" w:hAnsi="Times New Roman"/>
          <w:b/>
          <w:sz w:val="28"/>
          <w:szCs w:val="28"/>
          <w:lang w:val="en-US"/>
        </w:rPr>
        <w:lastRenderedPageBreak/>
        <w:t>ABSTRACT</w:t>
      </w:r>
    </w:p>
    <w:p w:rsidR="007A1817" w:rsidRPr="005C3860" w:rsidRDefault="007A1817" w:rsidP="007A1817">
      <w:pPr>
        <w:spacing w:line="240" w:lineRule="auto"/>
        <w:jc w:val="center"/>
        <w:rPr>
          <w:rFonts w:ascii="Times New Roman" w:hAnsi="Times New Roman"/>
          <w:sz w:val="28"/>
          <w:szCs w:val="28"/>
          <w:lang w:val="en-US"/>
        </w:rPr>
      </w:pPr>
    </w:p>
    <w:p w:rsidR="007A1817" w:rsidRPr="00253D05" w:rsidRDefault="007A1817" w:rsidP="007A1817">
      <w:pPr>
        <w:spacing w:line="240" w:lineRule="auto"/>
        <w:jc w:val="both"/>
        <w:rPr>
          <w:rFonts w:ascii="Times New Roman" w:hAnsi="Times New Roman"/>
          <w:sz w:val="28"/>
          <w:szCs w:val="28"/>
          <w:lang w:val="en-US"/>
        </w:rPr>
      </w:pPr>
      <w:r>
        <w:rPr>
          <w:rFonts w:ascii="Times New Roman" w:hAnsi="Times New Roman"/>
          <w:sz w:val="28"/>
          <w:szCs w:val="28"/>
          <w:lang w:val="en-US"/>
        </w:rPr>
        <w:t xml:space="preserve">Diploma: </w:t>
      </w:r>
      <w:r w:rsidRPr="005C3860">
        <w:rPr>
          <w:rFonts w:ascii="Times New Roman" w:hAnsi="Times New Roman"/>
          <w:sz w:val="28"/>
          <w:szCs w:val="28"/>
          <w:lang w:val="en-US"/>
        </w:rPr>
        <w:t>54</w:t>
      </w:r>
      <w:r w:rsidRPr="0003393C">
        <w:rPr>
          <w:rFonts w:ascii="Times New Roman" w:hAnsi="Times New Roman"/>
          <w:sz w:val="28"/>
          <w:szCs w:val="28"/>
          <w:lang w:val="en-US"/>
        </w:rPr>
        <w:t xml:space="preserve"> </w:t>
      </w:r>
      <w:r w:rsidRPr="00253D05">
        <w:rPr>
          <w:rFonts w:ascii="Times New Roman" w:hAnsi="Times New Roman"/>
          <w:sz w:val="28"/>
          <w:szCs w:val="28"/>
          <w:lang w:val="en-US"/>
        </w:rPr>
        <w:t>pgs.</w:t>
      </w:r>
      <w:proofErr w:type="gramStart"/>
      <w:r w:rsidRPr="00253D05">
        <w:rPr>
          <w:rFonts w:ascii="Times New Roman" w:hAnsi="Times New Roman"/>
          <w:sz w:val="28"/>
          <w:szCs w:val="28"/>
          <w:lang w:val="en-US"/>
        </w:rPr>
        <w:t>,  3</w:t>
      </w:r>
      <w:proofErr w:type="gramEnd"/>
      <w:r w:rsidRPr="00253D05">
        <w:rPr>
          <w:rFonts w:ascii="Times New Roman" w:hAnsi="Times New Roman"/>
          <w:sz w:val="28"/>
          <w:szCs w:val="28"/>
          <w:lang w:val="en-US"/>
        </w:rPr>
        <w:t xml:space="preserve"> Chapters , 1</w:t>
      </w:r>
      <w:r w:rsidRPr="005C3860">
        <w:rPr>
          <w:rFonts w:ascii="Times New Roman" w:hAnsi="Times New Roman"/>
          <w:sz w:val="28"/>
          <w:szCs w:val="28"/>
          <w:lang w:val="en-US"/>
        </w:rPr>
        <w:t>1</w:t>
      </w:r>
      <w:r w:rsidRPr="00253D05">
        <w:rPr>
          <w:rFonts w:ascii="Times New Roman" w:hAnsi="Times New Roman"/>
          <w:sz w:val="28"/>
          <w:szCs w:val="28"/>
          <w:lang w:val="en-US"/>
        </w:rPr>
        <w:t xml:space="preserve"> paragraphs, </w:t>
      </w:r>
      <w:r w:rsidRPr="005C3860">
        <w:rPr>
          <w:rFonts w:ascii="Times New Roman" w:hAnsi="Times New Roman"/>
          <w:sz w:val="28"/>
          <w:szCs w:val="28"/>
          <w:lang w:val="en-US"/>
        </w:rPr>
        <w:t>44</w:t>
      </w:r>
      <w:r w:rsidRPr="00253D05">
        <w:rPr>
          <w:rFonts w:ascii="Times New Roman" w:hAnsi="Times New Roman"/>
          <w:sz w:val="28"/>
          <w:szCs w:val="28"/>
          <w:lang w:val="en-US"/>
        </w:rPr>
        <w:t xml:space="preserve"> sources.</w:t>
      </w:r>
    </w:p>
    <w:p w:rsidR="007A1817" w:rsidRPr="0003393C" w:rsidRDefault="007A1817" w:rsidP="007A1817">
      <w:pPr>
        <w:spacing w:line="240" w:lineRule="auto"/>
        <w:jc w:val="both"/>
        <w:rPr>
          <w:rFonts w:ascii="Times New Roman" w:hAnsi="Times New Roman"/>
          <w:sz w:val="28"/>
          <w:szCs w:val="28"/>
          <w:lang w:val="en-US"/>
        </w:rPr>
      </w:pPr>
      <w:r w:rsidRPr="00253D05">
        <w:rPr>
          <w:rFonts w:ascii="Times New Roman" w:hAnsi="Times New Roman"/>
          <w:sz w:val="28"/>
          <w:szCs w:val="28"/>
          <w:lang w:val="en-US"/>
        </w:rPr>
        <w:t xml:space="preserve">Object of research: </w:t>
      </w:r>
      <w:proofErr w:type="spellStart"/>
      <w:r w:rsidRPr="00253D05">
        <w:rPr>
          <w:rFonts w:ascii="Times New Roman" w:hAnsi="Times New Roman"/>
          <w:sz w:val="28"/>
          <w:szCs w:val="28"/>
          <w:lang w:val="en-US"/>
        </w:rPr>
        <w:t>Sobornoye</w:t>
      </w:r>
      <w:proofErr w:type="spellEnd"/>
      <w:r w:rsidRPr="00253D05">
        <w:rPr>
          <w:rFonts w:ascii="Times New Roman" w:hAnsi="Times New Roman"/>
          <w:sz w:val="28"/>
          <w:szCs w:val="28"/>
          <w:lang w:val="en-US"/>
        </w:rPr>
        <w:t xml:space="preserve"> </w:t>
      </w:r>
      <w:proofErr w:type="spellStart"/>
      <w:proofErr w:type="gramStart"/>
      <w:r w:rsidRPr="00253D05">
        <w:rPr>
          <w:rFonts w:ascii="Times New Roman" w:hAnsi="Times New Roman"/>
          <w:sz w:val="28"/>
          <w:szCs w:val="28"/>
          <w:lang w:val="en-US"/>
        </w:rPr>
        <w:t>Ulozheniye</w:t>
      </w:r>
      <w:proofErr w:type="spellEnd"/>
      <w:r w:rsidRPr="00253D05">
        <w:rPr>
          <w:rFonts w:ascii="Times New Roman" w:hAnsi="Times New Roman"/>
          <w:sz w:val="28"/>
          <w:szCs w:val="28"/>
          <w:lang w:val="en-US"/>
        </w:rPr>
        <w:t xml:space="preserve">  1649</w:t>
      </w:r>
      <w:proofErr w:type="gramEnd"/>
      <w:r w:rsidRPr="0003393C">
        <w:rPr>
          <w:rFonts w:ascii="Times New Roman" w:hAnsi="Times New Roman"/>
          <w:sz w:val="28"/>
          <w:szCs w:val="28"/>
          <w:lang w:val="en-US"/>
        </w:rPr>
        <w:t>.</w:t>
      </w:r>
    </w:p>
    <w:p w:rsidR="007A1817" w:rsidRPr="0003393C" w:rsidRDefault="007A1817" w:rsidP="007A1817">
      <w:pPr>
        <w:spacing w:line="240" w:lineRule="auto"/>
        <w:jc w:val="both"/>
        <w:rPr>
          <w:rFonts w:ascii="Times New Roman" w:hAnsi="Times New Roman"/>
          <w:sz w:val="28"/>
          <w:szCs w:val="28"/>
          <w:lang w:val="en-US"/>
        </w:rPr>
      </w:pPr>
      <w:r w:rsidRPr="00253D05">
        <w:rPr>
          <w:rFonts w:ascii="Times New Roman" w:hAnsi="Times New Roman"/>
          <w:sz w:val="28"/>
          <w:szCs w:val="28"/>
          <w:lang w:val="en-US"/>
        </w:rPr>
        <w:t xml:space="preserve">Aim: to explore the place and especially the development of the law of obligations in the system </w:t>
      </w:r>
      <w:proofErr w:type="gramStart"/>
      <w:r w:rsidRPr="00253D05">
        <w:rPr>
          <w:rFonts w:ascii="Times New Roman" w:hAnsi="Times New Roman"/>
          <w:sz w:val="28"/>
          <w:szCs w:val="28"/>
          <w:lang w:val="en-US"/>
        </w:rPr>
        <w:t xml:space="preserve">of  </w:t>
      </w:r>
      <w:proofErr w:type="spellStart"/>
      <w:r w:rsidRPr="00253D05">
        <w:rPr>
          <w:rFonts w:ascii="Times New Roman" w:hAnsi="Times New Roman"/>
          <w:sz w:val="28"/>
          <w:szCs w:val="28"/>
          <w:lang w:val="en-US"/>
        </w:rPr>
        <w:t>Ulozhenie</w:t>
      </w:r>
      <w:proofErr w:type="spellEnd"/>
      <w:proofErr w:type="gramEnd"/>
      <w:r w:rsidRPr="00253D05">
        <w:rPr>
          <w:rFonts w:ascii="Times New Roman" w:hAnsi="Times New Roman"/>
          <w:sz w:val="28"/>
          <w:szCs w:val="28"/>
          <w:lang w:val="en-US"/>
        </w:rPr>
        <w:t xml:space="preserve">  1649</w:t>
      </w:r>
      <w:r w:rsidRPr="0003393C">
        <w:rPr>
          <w:rFonts w:ascii="Times New Roman" w:hAnsi="Times New Roman"/>
          <w:sz w:val="28"/>
          <w:szCs w:val="28"/>
          <w:lang w:val="en-US"/>
        </w:rPr>
        <w:t>.</w:t>
      </w:r>
    </w:p>
    <w:p w:rsidR="007A1817" w:rsidRPr="00253D05" w:rsidRDefault="007A1817" w:rsidP="007A1817">
      <w:pPr>
        <w:spacing w:line="240" w:lineRule="auto"/>
        <w:jc w:val="both"/>
        <w:rPr>
          <w:rFonts w:ascii="Times New Roman" w:hAnsi="Times New Roman"/>
          <w:sz w:val="28"/>
          <w:szCs w:val="28"/>
          <w:lang w:val="en-US"/>
        </w:rPr>
      </w:pPr>
      <w:r w:rsidRPr="00253D05">
        <w:rPr>
          <w:rFonts w:ascii="Times New Roman" w:hAnsi="Times New Roman"/>
          <w:sz w:val="28"/>
          <w:szCs w:val="28"/>
          <w:lang w:val="en-US"/>
        </w:rPr>
        <w:t>Task of work: to trace the genesis and evolution of the law of obligations as a sub-sector of civil law by the middle of the 17th century, to characterize the main trends of differentiation and improving the legal structures of certain types of contracts.</w:t>
      </w:r>
    </w:p>
    <w:p w:rsidR="007A1817" w:rsidRPr="00253D05" w:rsidRDefault="007A1817" w:rsidP="007A1817">
      <w:pPr>
        <w:spacing w:line="240" w:lineRule="auto"/>
        <w:jc w:val="both"/>
        <w:rPr>
          <w:rFonts w:ascii="Times New Roman" w:hAnsi="Times New Roman"/>
          <w:sz w:val="28"/>
          <w:szCs w:val="28"/>
          <w:lang w:val="en-US"/>
        </w:rPr>
      </w:pPr>
      <w:r w:rsidRPr="00253D05">
        <w:rPr>
          <w:rFonts w:ascii="Times New Roman" w:hAnsi="Times New Roman"/>
          <w:sz w:val="28"/>
          <w:szCs w:val="28"/>
          <w:lang w:val="en-US"/>
        </w:rPr>
        <w:t xml:space="preserve">In the diploma there is an analysis of the political situation that led to the adoption of </w:t>
      </w:r>
      <w:proofErr w:type="spellStart"/>
      <w:r w:rsidRPr="00253D05">
        <w:rPr>
          <w:rFonts w:ascii="Times New Roman" w:hAnsi="Times New Roman"/>
          <w:sz w:val="28"/>
          <w:szCs w:val="28"/>
          <w:lang w:val="en-US"/>
        </w:rPr>
        <w:t>Ulozhenie</w:t>
      </w:r>
      <w:proofErr w:type="spellEnd"/>
      <w:r w:rsidRPr="00253D05">
        <w:rPr>
          <w:rFonts w:ascii="Times New Roman" w:hAnsi="Times New Roman"/>
          <w:sz w:val="28"/>
          <w:szCs w:val="28"/>
          <w:lang w:val="en-US"/>
        </w:rPr>
        <w:t xml:space="preserve"> 1649 and characterization of it as a code containing a core set of norms </w:t>
      </w:r>
      <w:proofErr w:type="gramStart"/>
      <w:r w:rsidRPr="00253D05">
        <w:rPr>
          <w:rFonts w:ascii="Times New Roman" w:hAnsi="Times New Roman"/>
          <w:sz w:val="28"/>
          <w:szCs w:val="28"/>
          <w:lang w:val="en-US"/>
        </w:rPr>
        <w:t>of  law</w:t>
      </w:r>
      <w:proofErr w:type="gramEnd"/>
      <w:r w:rsidRPr="00253D05">
        <w:rPr>
          <w:rFonts w:ascii="Times New Roman" w:hAnsi="Times New Roman"/>
          <w:sz w:val="28"/>
          <w:szCs w:val="28"/>
          <w:lang w:val="en-US"/>
        </w:rPr>
        <w:t xml:space="preserve"> of contracts; certain types </w:t>
      </w:r>
      <w:r>
        <w:rPr>
          <w:rFonts w:ascii="Times New Roman" w:hAnsi="Times New Roman"/>
          <w:sz w:val="28"/>
          <w:szCs w:val="28"/>
          <w:lang w:val="en-US"/>
        </w:rPr>
        <w:t xml:space="preserve">of contracts most common in the </w:t>
      </w:r>
      <w:r w:rsidRPr="00253D05">
        <w:rPr>
          <w:rFonts w:ascii="Times New Roman" w:hAnsi="Times New Roman"/>
          <w:sz w:val="28"/>
          <w:szCs w:val="28"/>
          <w:lang w:val="en-US"/>
        </w:rPr>
        <w:t xml:space="preserve">  17</w:t>
      </w:r>
      <w:r w:rsidRPr="00253D05">
        <w:rPr>
          <w:rFonts w:ascii="Times New Roman" w:hAnsi="Times New Roman"/>
          <w:sz w:val="28"/>
          <w:szCs w:val="28"/>
          <w:vertAlign w:val="superscript"/>
          <w:lang w:val="en-US"/>
        </w:rPr>
        <w:t>th</w:t>
      </w:r>
      <w:r w:rsidRPr="00253D05">
        <w:rPr>
          <w:rFonts w:ascii="Times New Roman" w:hAnsi="Times New Roman"/>
          <w:sz w:val="28"/>
          <w:szCs w:val="28"/>
          <w:lang w:val="en-US"/>
        </w:rPr>
        <w:t xml:space="preserve"> -  century Russia  are co</w:t>
      </w:r>
      <w:r>
        <w:rPr>
          <w:rFonts w:ascii="Times New Roman" w:hAnsi="Times New Roman"/>
          <w:sz w:val="28"/>
          <w:szCs w:val="28"/>
          <w:lang w:val="en-US"/>
        </w:rPr>
        <w:t>n</w:t>
      </w:r>
      <w:r w:rsidRPr="00253D05">
        <w:rPr>
          <w:rFonts w:ascii="Times New Roman" w:hAnsi="Times New Roman"/>
          <w:sz w:val="28"/>
          <w:szCs w:val="28"/>
          <w:lang w:val="en-US"/>
        </w:rPr>
        <w:t xml:space="preserve">sidered </w:t>
      </w:r>
      <w:r>
        <w:rPr>
          <w:rFonts w:ascii="Times New Roman" w:hAnsi="Times New Roman"/>
          <w:sz w:val="28"/>
          <w:szCs w:val="28"/>
          <w:lang w:val="en-US"/>
        </w:rPr>
        <w:t xml:space="preserve"> from the perspective of modern legislation.</w:t>
      </w:r>
      <w:r w:rsidRPr="00253D05">
        <w:rPr>
          <w:rFonts w:ascii="Times New Roman" w:hAnsi="Times New Roman"/>
          <w:sz w:val="28"/>
          <w:szCs w:val="28"/>
          <w:lang w:val="en-US"/>
        </w:rPr>
        <w:t xml:space="preserve"> </w:t>
      </w:r>
    </w:p>
    <w:p w:rsidR="007A1817" w:rsidRPr="00253D05" w:rsidRDefault="007A1817" w:rsidP="007A1817">
      <w:pPr>
        <w:spacing w:line="240" w:lineRule="auto"/>
        <w:jc w:val="both"/>
        <w:rPr>
          <w:rFonts w:ascii="Times New Roman" w:hAnsi="Times New Roman"/>
          <w:sz w:val="28"/>
          <w:szCs w:val="28"/>
          <w:lang w:val="en-US"/>
        </w:rPr>
      </w:pPr>
      <w:r w:rsidRPr="00253D05">
        <w:rPr>
          <w:rFonts w:ascii="Times New Roman" w:hAnsi="Times New Roman"/>
          <w:sz w:val="28"/>
          <w:szCs w:val="28"/>
          <w:lang w:val="en-US"/>
        </w:rPr>
        <w:t xml:space="preserve">Work can be </w:t>
      </w:r>
      <w:proofErr w:type="gramStart"/>
      <w:r w:rsidRPr="00253D05">
        <w:rPr>
          <w:rFonts w:ascii="Times New Roman" w:hAnsi="Times New Roman"/>
          <w:sz w:val="28"/>
          <w:szCs w:val="28"/>
          <w:lang w:val="en-US"/>
        </w:rPr>
        <w:t>used  as</w:t>
      </w:r>
      <w:proofErr w:type="gramEnd"/>
      <w:r w:rsidRPr="00253D05">
        <w:rPr>
          <w:rFonts w:ascii="Times New Roman" w:hAnsi="Times New Roman"/>
          <w:sz w:val="28"/>
          <w:szCs w:val="28"/>
          <w:lang w:val="en-US"/>
        </w:rPr>
        <w:t xml:space="preserve"> a brief guide for students to prepare for exams, as well as to fulfill the gaps in their knowledge of the theory and history of civil rights, as well as for all other memories.</w:t>
      </w:r>
    </w:p>
    <w:p w:rsidR="007A1817" w:rsidRPr="00253D05" w:rsidRDefault="007A1817" w:rsidP="007A1817">
      <w:pPr>
        <w:spacing w:line="240" w:lineRule="auto"/>
        <w:jc w:val="both"/>
        <w:rPr>
          <w:rFonts w:ascii="Times New Roman" w:hAnsi="Times New Roman"/>
          <w:sz w:val="28"/>
          <w:szCs w:val="28"/>
          <w:lang w:val="en-US"/>
        </w:rPr>
      </w:pPr>
      <w:r w:rsidRPr="00253D05">
        <w:rPr>
          <w:rFonts w:ascii="Times New Roman" w:hAnsi="Times New Roman"/>
          <w:sz w:val="28"/>
          <w:szCs w:val="28"/>
          <w:lang w:val="en-US"/>
        </w:rPr>
        <w:t>SOBORNOE ULOZHENIE 1649, THE LAW OF OBLIGATIONS, THE OBLIGATIONS,</w:t>
      </w:r>
      <w:r>
        <w:rPr>
          <w:rFonts w:ascii="Times New Roman" w:hAnsi="Times New Roman"/>
          <w:sz w:val="28"/>
          <w:szCs w:val="28"/>
          <w:lang w:val="en-US"/>
        </w:rPr>
        <w:t xml:space="preserve"> </w:t>
      </w:r>
      <w:r w:rsidRPr="00253D05">
        <w:rPr>
          <w:rFonts w:ascii="Times New Roman" w:hAnsi="Times New Roman"/>
          <w:sz w:val="28"/>
          <w:szCs w:val="28"/>
          <w:lang w:val="en-US"/>
        </w:rPr>
        <w:t>CONTRACT</w:t>
      </w:r>
    </w:p>
    <w:p w:rsidR="007A1817" w:rsidRPr="007A1817" w:rsidRDefault="007A1817" w:rsidP="007A1817">
      <w:pPr>
        <w:pStyle w:val="a3"/>
        <w:spacing w:before="0" w:beforeAutospacing="0"/>
        <w:ind w:firstLine="709"/>
        <w:jc w:val="center"/>
        <w:rPr>
          <w:b/>
          <w:sz w:val="28"/>
          <w:lang w:val="en-US"/>
        </w:rPr>
      </w:pPr>
    </w:p>
    <w:p w:rsidR="0071613D" w:rsidRPr="007A1817" w:rsidRDefault="0071613D">
      <w:pPr>
        <w:rPr>
          <w:lang w:val="en-US"/>
        </w:rPr>
      </w:pPr>
    </w:p>
    <w:sectPr w:rsidR="0071613D" w:rsidRPr="007A1817" w:rsidSect="007161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817"/>
    <w:rsid w:val="0071613D"/>
    <w:rsid w:val="007A1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1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1817"/>
    <w:pPr>
      <w:spacing w:before="100" w:beforeAutospacing="1" w:after="100" w:afterAutospacing="1" w:line="240" w:lineRule="auto"/>
    </w:pPr>
    <w:rPr>
      <w:rFonts w:ascii="Times New Roman" w:eastAsia="Calibri" w:hAnsi="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2813</Characters>
  <Application>Microsoft Office Word</Application>
  <DocSecurity>0</DocSecurity>
  <Lines>23</Lines>
  <Paragraphs>6</Paragraphs>
  <ScaleCrop>false</ScaleCrop>
  <Company>bsu</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2</cp:revision>
  <dcterms:created xsi:type="dcterms:W3CDTF">2014-06-20T14:27:00Z</dcterms:created>
  <dcterms:modified xsi:type="dcterms:W3CDTF">2014-06-20T14:28:00Z</dcterms:modified>
</cp:coreProperties>
</file>