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3B" w:rsidRDefault="00187972" w:rsidP="00FA4122">
      <w:pPr>
        <w:widowControl/>
        <w:jc w:val="center"/>
        <w:rPr>
          <w:b/>
          <w:bCs/>
          <w:caps/>
          <w:sz w:val="24"/>
          <w:szCs w:val="24"/>
          <w:lang w:val="en-US"/>
        </w:rPr>
      </w:pPr>
      <w:r w:rsidRPr="00187972">
        <w:rPr>
          <w:b/>
          <w:bCs/>
          <w:caps/>
          <w:sz w:val="24"/>
          <w:szCs w:val="24"/>
        </w:rPr>
        <w:t xml:space="preserve">Тарифное регулирование на транспорте </w:t>
      </w:r>
    </w:p>
    <w:p w:rsidR="00FA4122" w:rsidRDefault="00187972" w:rsidP="00FA4122">
      <w:pPr>
        <w:widowControl/>
        <w:jc w:val="center"/>
        <w:rPr>
          <w:b/>
          <w:bCs/>
          <w:sz w:val="24"/>
          <w:szCs w:val="24"/>
        </w:rPr>
      </w:pPr>
      <w:r w:rsidRPr="00187972">
        <w:rPr>
          <w:b/>
          <w:bCs/>
          <w:caps/>
          <w:sz w:val="24"/>
          <w:szCs w:val="24"/>
        </w:rPr>
        <w:t>с позиции современной логистики</w:t>
      </w:r>
      <w:r>
        <w:rPr>
          <w:b/>
          <w:bCs/>
          <w:sz w:val="24"/>
          <w:szCs w:val="24"/>
        </w:rPr>
        <w:t xml:space="preserve"> </w:t>
      </w:r>
    </w:p>
    <w:p w:rsidR="00FA4122" w:rsidRDefault="00FA4122" w:rsidP="00FA4122">
      <w:pPr>
        <w:widowControl/>
        <w:jc w:val="center"/>
        <w:rPr>
          <w:b/>
          <w:bCs/>
          <w:sz w:val="24"/>
          <w:szCs w:val="24"/>
        </w:rPr>
      </w:pPr>
    </w:p>
    <w:p w:rsidR="00FA4122" w:rsidRDefault="00187972" w:rsidP="00FA4122">
      <w:pPr>
        <w:widowControl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Вепштас</w:t>
      </w:r>
      <w:proofErr w:type="spellEnd"/>
      <w:r>
        <w:rPr>
          <w:b/>
          <w:bCs/>
          <w:sz w:val="24"/>
          <w:szCs w:val="24"/>
        </w:rPr>
        <w:t xml:space="preserve"> Вячеслав Викторович</w:t>
      </w:r>
    </w:p>
    <w:p w:rsidR="00F668C9" w:rsidRDefault="00F668C9" w:rsidP="00F668C9">
      <w:pPr>
        <w:widowControl/>
        <w:jc w:val="center"/>
        <w:rPr>
          <w:bCs/>
          <w:sz w:val="24"/>
          <w:szCs w:val="24"/>
        </w:rPr>
      </w:pPr>
      <w:r w:rsidRPr="00187972">
        <w:rPr>
          <w:bCs/>
          <w:sz w:val="24"/>
          <w:szCs w:val="24"/>
        </w:rPr>
        <w:t>Белорусский государственный университет транспорта</w:t>
      </w:r>
    </w:p>
    <w:p w:rsidR="00F668C9" w:rsidRDefault="00F668C9" w:rsidP="00F668C9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г. Гомель, Республика Беларусь</w:t>
      </w:r>
    </w:p>
    <w:p w:rsidR="00B53A8A" w:rsidRPr="00187972" w:rsidRDefault="00B53A8A" w:rsidP="00F668C9">
      <w:pPr>
        <w:widowControl/>
        <w:jc w:val="center"/>
        <w:rPr>
          <w:bCs/>
          <w:sz w:val="24"/>
          <w:szCs w:val="24"/>
        </w:rPr>
      </w:pPr>
    </w:p>
    <w:p w:rsidR="00B53A8A" w:rsidRDefault="00B53A8A" w:rsidP="00B53A8A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Горецкая Мария Александровна</w:t>
      </w:r>
    </w:p>
    <w:p w:rsidR="00B53A8A" w:rsidRDefault="00B53A8A" w:rsidP="00B53A8A">
      <w:pPr>
        <w:widowControl/>
        <w:jc w:val="center"/>
        <w:rPr>
          <w:bCs/>
          <w:sz w:val="24"/>
          <w:szCs w:val="24"/>
        </w:rPr>
      </w:pPr>
      <w:r w:rsidRPr="00187972">
        <w:rPr>
          <w:bCs/>
          <w:sz w:val="24"/>
          <w:szCs w:val="24"/>
        </w:rPr>
        <w:t>Белорусский государственный университет транспорта</w:t>
      </w:r>
    </w:p>
    <w:p w:rsidR="00B53A8A" w:rsidRDefault="00B53A8A" w:rsidP="00B53A8A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г. Гомель, Республика Беларусь</w:t>
      </w:r>
    </w:p>
    <w:p w:rsidR="00FA4122" w:rsidRPr="00F668C9" w:rsidRDefault="00FA4122" w:rsidP="00FA4122">
      <w:pPr>
        <w:widowControl/>
        <w:jc w:val="center"/>
        <w:rPr>
          <w:sz w:val="24"/>
          <w:szCs w:val="24"/>
        </w:rPr>
      </w:pPr>
    </w:p>
    <w:p w:rsidR="00FA4122" w:rsidRPr="007F4B3B" w:rsidRDefault="007F4B3B" w:rsidP="00CE203F">
      <w:pPr>
        <w:widowControl/>
        <w:ind w:firstLine="426"/>
        <w:jc w:val="both"/>
        <w:rPr>
          <w:i/>
          <w:iCs/>
          <w:color w:val="FF0000"/>
          <w:sz w:val="56"/>
          <w:szCs w:val="24"/>
          <w:lang w:val="en-US"/>
        </w:rPr>
      </w:pP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The paper addresses to the con</w:t>
      </w:r>
      <w:r w:rsidRPr="007F4B3B">
        <w:rPr>
          <w:i/>
          <w:color w:val="000000"/>
          <w:sz w:val="24"/>
          <w:szCs w:val="8"/>
          <w:shd w:val="clear" w:color="auto" w:fill="FFFFFF"/>
        </w:rPr>
        <w:t>с</w:t>
      </w:r>
      <w:proofErr w:type="spellStart"/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eptual</w:t>
      </w:r>
      <w:proofErr w:type="spellEnd"/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 xml:space="preserve"> framework of procedure in rate determination and management in economic proved limits. To reflect the fe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a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tures of determination the maximum and minimum levels of rates the principles, laws and rules of logistics are a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p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plied. The feasible six-level scheme of limiting adjustment in rail transport is suggested, each of the levels is opti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m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al for certain conditions of operation in the ra</w:t>
      </w:r>
      <w:r>
        <w:rPr>
          <w:i/>
          <w:color w:val="000000"/>
          <w:sz w:val="24"/>
          <w:szCs w:val="8"/>
          <w:shd w:val="clear" w:color="auto" w:fill="FFFFFF"/>
          <w:lang w:val="en-US"/>
        </w:rPr>
        <w:t>i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l traffic ma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r</w:t>
      </w:r>
      <w:r w:rsidRPr="007F4B3B">
        <w:rPr>
          <w:i/>
          <w:color w:val="000000"/>
          <w:sz w:val="24"/>
          <w:szCs w:val="8"/>
          <w:shd w:val="clear" w:color="auto" w:fill="FFFFFF"/>
          <w:lang w:val="en-US"/>
        </w:rPr>
        <w:t>ket.</w:t>
      </w:r>
    </w:p>
    <w:p w:rsidR="00FA4122" w:rsidRPr="007F4B3B" w:rsidRDefault="00FA4122" w:rsidP="00CE203F">
      <w:pPr>
        <w:widowControl/>
        <w:ind w:firstLine="426"/>
        <w:jc w:val="both"/>
        <w:rPr>
          <w:sz w:val="24"/>
          <w:szCs w:val="24"/>
          <w:lang w:val="en-US"/>
        </w:rPr>
      </w:pPr>
    </w:p>
    <w:p w:rsidR="008E0C55" w:rsidRPr="00B308EF" w:rsidRDefault="008E0C55" w:rsidP="00CE203F">
      <w:pPr>
        <w:ind w:firstLine="426"/>
        <w:jc w:val="both"/>
        <w:rPr>
          <w:color w:val="404040" w:themeColor="text1" w:themeTint="BF"/>
          <w:spacing w:val="-2"/>
          <w:sz w:val="22"/>
        </w:rPr>
      </w:pPr>
      <w:bookmarkStart w:id="0" w:name="_GoBack"/>
      <w:bookmarkEnd w:id="0"/>
      <w:r w:rsidRPr="00B308EF">
        <w:rPr>
          <w:i/>
          <w:color w:val="404040" w:themeColor="text1" w:themeTint="BF"/>
          <w:spacing w:val="-3"/>
          <w:sz w:val="24"/>
        </w:rPr>
        <w:t>Тариф</w:t>
      </w:r>
      <w:r w:rsidRPr="00B308EF">
        <w:rPr>
          <w:color w:val="404040" w:themeColor="text1" w:themeTint="BF"/>
          <w:spacing w:val="-3"/>
          <w:sz w:val="24"/>
        </w:rPr>
        <w:t xml:space="preserve"> как разновидность цен </w:t>
      </w:r>
      <w:r w:rsidRPr="00B308EF">
        <w:rPr>
          <w:i/>
          <w:color w:val="404040" w:themeColor="text1" w:themeTint="BF"/>
          <w:spacing w:val="-3"/>
          <w:sz w:val="24"/>
        </w:rPr>
        <w:t xml:space="preserve">подлежит государственному регулированию </w:t>
      </w:r>
      <w:r w:rsidRPr="00B308EF">
        <w:rPr>
          <w:color w:val="404040" w:themeColor="text1" w:themeTint="BF"/>
          <w:spacing w:val="-3"/>
          <w:sz w:val="24"/>
        </w:rPr>
        <w:t>или возде</w:t>
      </w:r>
      <w:r w:rsidRPr="00B308EF">
        <w:rPr>
          <w:color w:val="404040" w:themeColor="text1" w:themeTint="BF"/>
          <w:spacing w:val="-3"/>
          <w:sz w:val="24"/>
        </w:rPr>
        <w:t>й</w:t>
      </w:r>
      <w:r w:rsidRPr="00B308EF">
        <w:rPr>
          <w:color w:val="404040" w:themeColor="text1" w:themeTint="BF"/>
          <w:spacing w:val="-3"/>
          <w:sz w:val="24"/>
        </w:rPr>
        <w:t>ствию на процессы формирования, установления и применения цены и тарифов со стороны государственных органов путем проведения законодательных, административных, бюдже</w:t>
      </w:r>
      <w:r w:rsidRPr="00B308EF">
        <w:rPr>
          <w:color w:val="404040" w:themeColor="text1" w:themeTint="BF"/>
          <w:spacing w:val="-3"/>
          <w:sz w:val="24"/>
        </w:rPr>
        <w:t>т</w:t>
      </w:r>
      <w:r w:rsidRPr="00B308EF">
        <w:rPr>
          <w:color w:val="404040" w:themeColor="text1" w:themeTint="BF"/>
          <w:spacing w:val="-3"/>
          <w:sz w:val="24"/>
        </w:rPr>
        <w:t>н</w:t>
      </w:r>
      <w:r w:rsidR="007F4B3B">
        <w:rPr>
          <w:color w:val="404040" w:themeColor="text1" w:themeTint="BF"/>
          <w:spacing w:val="-3"/>
          <w:sz w:val="24"/>
        </w:rPr>
        <w:t>ых,</w:t>
      </w:r>
      <w:r w:rsidRPr="00B308EF">
        <w:rPr>
          <w:color w:val="404040" w:themeColor="text1" w:themeTint="BF"/>
          <w:spacing w:val="-3"/>
          <w:sz w:val="24"/>
        </w:rPr>
        <w:t xml:space="preserve"> финансовых и других мер с целью стабилизации </w:t>
      </w:r>
      <w:proofErr w:type="gramStart"/>
      <w:r w:rsidRPr="00B308EF">
        <w:rPr>
          <w:color w:val="404040" w:themeColor="text1" w:themeTint="BF"/>
          <w:spacing w:val="-3"/>
          <w:sz w:val="24"/>
        </w:rPr>
        <w:t>экономических процессов</w:t>
      </w:r>
      <w:proofErr w:type="gramEnd"/>
      <w:r w:rsidRPr="00B308EF">
        <w:rPr>
          <w:color w:val="404040" w:themeColor="text1" w:themeTint="BF"/>
          <w:spacing w:val="-3"/>
          <w:sz w:val="24"/>
        </w:rPr>
        <w:t xml:space="preserve"> в госуда</w:t>
      </w:r>
      <w:r w:rsidRPr="00B308EF">
        <w:rPr>
          <w:color w:val="404040" w:themeColor="text1" w:themeTint="BF"/>
          <w:spacing w:val="-3"/>
          <w:sz w:val="24"/>
        </w:rPr>
        <w:t>р</w:t>
      </w:r>
      <w:r w:rsidRPr="00B308EF">
        <w:rPr>
          <w:color w:val="404040" w:themeColor="text1" w:themeTint="BF"/>
          <w:spacing w:val="-3"/>
          <w:sz w:val="24"/>
        </w:rPr>
        <w:t>стве.</w:t>
      </w:r>
      <w:r w:rsidRPr="00B308EF">
        <w:rPr>
          <w:i/>
          <w:color w:val="404040" w:themeColor="text1" w:themeTint="BF"/>
          <w:sz w:val="24"/>
          <w:szCs w:val="24"/>
        </w:rPr>
        <w:t xml:space="preserve"> Необходимость регулирования цен и тарифов</w:t>
      </w:r>
      <w:r w:rsidRPr="00B308EF">
        <w:rPr>
          <w:color w:val="404040" w:themeColor="text1" w:themeTint="BF"/>
          <w:sz w:val="24"/>
          <w:szCs w:val="24"/>
        </w:rPr>
        <w:t xml:space="preserve"> на государственном уровне объясн</w:t>
      </w:r>
      <w:r w:rsidRPr="00B308EF">
        <w:rPr>
          <w:color w:val="404040" w:themeColor="text1" w:themeTint="BF"/>
          <w:sz w:val="24"/>
          <w:szCs w:val="24"/>
        </w:rPr>
        <w:t>я</w:t>
      </w:r>
      <w:r w:rsidRPr="00B308EF">
        <w:rPr>
          <w:color w:val="404040" w:themeColor="text1" w:themeTint="BF"/>
          <w:sz w:val="24"/>
          <w:szCs w:val="24"/>
        </w:rPr>
        <w:t>ется недостаточностью рыночного саморегулирования на основе установления равнове</w:t>
      </w:r>
      <w:r w:rsidRPr="00B308EF">
        <w:rPr>
          <w:color w:val="404040" w:themeColor="text1" w:themeTint="BF"/>
          <w:sz w:val="24"/>
          <w:szCs w:val="24"/>
        </w:rPr>
        <w:t>с</w:t>
      </w:r>
      <w:r w:rsidRPr="00B308EF">
        <w:rPr>
          <w:color w:val="404040" w:themeColor="text1" w:themeTint="BF"/>
          <w:sz w:val="24"/>
          <w:szCs w:val="24"/>
        </w:rPr>
        <w:t>ной цены под влиянием спроса и предложения.</w:t>
      </w:r>
    </w:p>
    <w:p w:rsidR="001A33EA" w:rsidRPr="00B308EF" w:rsidRDefault="008E0C55" w:rsidP="00CE203F">
      <w:pPr>
        <w:ind w:firstLine="426"/>
        <w:jc w:val="both"/>
        <w:rPr>
          <w:color w:val="404040" w:themeColor="text1" w:themeTint="BF"/>
          <w:spacing w:val="-2"/>
          <w:sz w:val="24"/>
        </w:rPr>
      </w:pPr>
      <w:r w:rsidRPr="00B308EF">
        <w:rPr>
          <w:color w:val="404040" w:themeColor="text1" w:themeTint="BF"/>
          <w:spacing w:val="-2"/>
          <w:sz w:val="24"/>
        </w:rPr>
        <w:t>Вопросы регулирования железнодорожных тарифов заслуживают особого внимания в научных и политических кругах стран СНГ. По своей экономической сути тариф включае</w:t>
      </w:r>
      <w:r w:rsidRPr="00B308EF">
        <w:rPr>
          <w:color w:val="404040" w:themeColor="text1" w:themeTint="BF"/>
          <w:spacing w:val="-2"/>
          <w:sz w:val="24"/>
        </w:rPr>
        <w:t>т</w:t>
      </w:r>
      <w:r w:rsidRPr="00B308EF">
        <w:rPr>
          <w:color w:val="404040" w:themeColor="text1" w:themeTint="BF"/>
          <w:spacing w:val="-2"/>
          <w:sz w:val="24"/>
        </w:rPr>
        <w:t xml:space="preserve">ся в состав цены готовой продукции и, являясь </w:t>
      </w:r>
      <w:proofErr w:type="spellStart"/>
      <w:r w:rsidRPr="00B308EF">
        <w:rPr>
          <w:color w:val="404040" w:themeColor="text1" w:themeTint="BF"/>
          <w:spacing w:val="-2"/>
          <w:sz w:val="24"/>
        </w:rPr>
        <w:t>ценообразующим</w:t>
      </w:r>
      <w:proofErr w:type="spellEnd"/>
      <w:r w:rsidRPr="00B308EF">
        <w:rPr>
          <w:color w:val="404040" w:themeColor="text1" w:themeTint="BF"/>
          <w:spacing w:val="-2"/>
          <w:sz w:val="24"/>
        </w:rPr>
        <w:t xml:space="preserve"> фактором, оказывает </w:t>
      </w:r>
      <w:r w:rsidR="007F4B3B">
        <w:rPr>
          <w:color w:val="404040" w:themeColor="text1" w:themeTint="BF"/>
          <w:spacing w:val="-2"/>
          <w:sz w:val="24"/>
        </w:rPr>
        <w:t>с</w:t>
      </w:r>
      <w:r w:rsidR="007F4B3B">
        <w:rPr>
          <w:color w:val="404040" w:themeColor="text1" w:themeTint="BF"/>
          <w:spacing w:val="-2"/>
          <w:sz w:val="24"/>
        </w:rPr>
        <w:t>у</w:t>
      </w:r>
      <w:r w:rsidR="007F4B3B">
        <w:rPr>
          <w:color w:val="404040" w:themeColor="text1" w:themeTint="BF"/>
          <w:spacing w:val="-2"/>
          <w:sz w:val="24"/>
        </w:rPr>
        <w:t xml:space="preserve">щественное </w:t>
      </w:r>
      <w:r w:rsidRPr="00B308EF">
        <w:rPr>
          <w:color w:val="404040" w:themeColor="text1" w:themeTint="BF"/>
          <w:spacing w:val="-2"/>
          <w:sz w:val="24"/>
        </w:rPr>
        <w:t xml:space="preserve">влияние на </w:t>
      </w:r>
      <w:r w:rsidR="00997004" w:rsidRPr="00B308EF">
        <w:rPr>
          <w:color w:val="404040" w:themeColor="text1" w:themeTint="BF"/>
          <w:spacing w:val="-2"/>
          <w:sz w:val="24"/>
        </w:rPr>
        <w:t>ключевые макроэкономические показатели</w:t>
      </w:r>
      <w:r w:rsidRPr="00B308EF">
        <w:rPr>
          <w:color w:val="404040" w:themeColor="text1" w:themeTint="BF"/>
          <w:spacing w:val="-2"/>
          <w:sz w:val="24"/>
        </w:rPr>
        <w:t xml:space="preserve">. </w:t>
      </w:r>
    </w:p>
    <w:p w:rsidR="008E0C55" w:rsidRPr="00B308EF" w:rsidRDefault="008E0C55" w:rsidP="00CE203F">
      <w:pPr>
        <w:ind w:firstLine="426"/>
        <w:jc w:val="both"/>
        <w:rPr>
          <w:color w:val="404040" w:themeColor="text1" w:themeTint="BF"/>
          <w:spacing w:val="-2"/>
          <w:sz w:val="24"/>
        </w:rPr>
      </w:pPr>
      <w:r w:rsidRPr="00B308EF">
        <w:rPr>
          <w:color w:val="404040" w:themeColor="text1" w:themeTint="BF"/>
          <w:spacing w:val="-2"/>
          <w:sz w:val="24"/>
        </w:rPr>
        <w:t>Само понятие «тарифное регулирование» не является чем-то новым: в условиях план</w:t>
      </w:r>
      <w:r w:rsidRPr="00B308EF">
        <w:rPr>
          <w:color w:val="404040" w:themeColor="text1" w:themeTint="BF"/>
          <w:spacing w:val="-2"/>
          <w:sz w:val="24"/>
        </w:rPr>
        <w:t>о</w:t>
      </w:r>
      <w:r w:rsidRPr="00B308EF">
        <w:rPr>
          <w:color w:val="404040" w:themeColor="text1" w:themeTint="BF"/>
          <w:spacing w:val="-2"/>
          <w:sz w:val="24"/>
        </w:rPr>
        <w:t>вой экономики СССР железнодорожные тарифы регулировались по единым с другими в</w:t>
      </w:r>
      <w:r w:rsidRPr="00B308EF">
        <w:rPr>
          <w:color w:val="404040" w:themeColor="text1" w:themeTint="BF"/>
          <w:spacing w:val="-2"/>
          <w:sz w:val="24"/>
        </w:rPr>
        <w:t>и</w:t>
      </w:r>
      <w:r w:rsidRPr="00B308EF">
        <w:rPr>
          <w:color w:val="404040" w:themeColor="text1" w:themeTint="BF"/>
          <w:spacing w:val="-2"/>
          <w:sz w:val="24"/>
        </w:rPr>
        <w:t>дами транспорта нормам и устанавливались Государственным комитетом по ценам на сре</w:t>
      </w:r>
      <w:r w:rsidRPr="00B308EF">
        <w:rPr>
          <w:color w:val="404040" w:themeColor="text1" w:themeTint="BF"/>
          <w:spacing w:val="-2"/>
          <w:sz w:val="24"/>
        </w:rPr>
        <w:t>д</w:t>
      </w:r>
      <w:r w:rsidRPr="00B308EF">
        <w:rPr>
          <w:color w:val="404040" w:themeColor="text1" w:themeTint="BF"/>
          <w:spacing w:val="-2"/>
          <w:sz w:val="24"/>
        </w:rPr>
        <w:t>нем уровнем, который определялся на основе средних издержек сети железных дорог</w:t>
      </w:r>
      <w:r w:rsidRPr="00B308EF">
        <w:rPr>
          <w:color w:val="404040" w:themeColor="text1" w:themeTint="BF"/>
          <w:spacing w:val="-2"/>
          <w:sz w:val="24"/>
          <w:lang w:val="be-BY"/>
        </w:rPr>
        <w:t>.</w:t>
      </w:r>
      <w:r w:rsidRPr="00B308EF">
        <w:rPr>
          <w:color w:val="404040" w:themeColor="text1" w:themeTint="BF"/>
          <w:spacing w:val="-2"/>
          <w:sz w:val="24"/>
        </w:rPr>
        <w:t xml:space="preserve"> </w:t>
      </w:r>
      <w:r w:rsidRPr="00B308EF">
        <w:rPr>
          <w:color w:val="404040" w:themeColor="text1" w:themeTint="BF"/>
          <w:spacing w:val="-2"/>
          <w:sz w:val="24"/>
          <w:lang w:val="be-BY"/>
        </w:rPr>
        <w:t>В</w:t>
      </w:r>
      <w:r w:rsidRPr="00B308EF">
        <w:rPr>
          <w:color w:val="404040" w:themeColor="text1" w:themeTint="BF"/>
          <w:spacing w:val="-2"/>
          <w:sz w:val="24"/>
        </w:rPr>
        <w:t xml:space="preserve"> странах СНГ функцией тарифного регулирования наделялись национальные органы рег</w:t>
      </w:r>
      <w:r w:rsidRPr="00B308EF">
        <w:rPr>
          <w:color w:val="404040" w:themeColor="text1" w:themeTint="BF"/>
          <w:spacing w:val="-2"/>
          <w:sz w:val="24"/>
        </w:rPr>
        <w:t>у</w:t>
      </w:r>
      <w:r w:rsidRPr="00B308EF">
        <w:rPr>
          <w:color w:val="404040" w:themeColor="text1" w:themeTint="BF"/>
          <w:spacing w:val="-2"/>
          <w:sz w:val="24"/>
        </w:rPr>
        <w:t>лирования (например, в Республике Беларусь – Министерство экономики), которые утве</w:t>
      </w:r>
      <w:r w:rsidRPr="00B308EF">
        <w:rPr>
          <w:color w:val="404040" w:themeColor="text1" w:themeTint="BF"/>
          <w:spacing w:val="-2"/>
          <w:sz w:val="24"/>
        </w:rPr>
        <w:t>р</w:t>
      </w:r>
      <w:r w:rsidRPr="00B308EF">
        <w:rPr>
          <w:color w:val="404040" w:themeColor="text1" w:themeTint="BF"/>
          <w:spacing w:val="-2"/>
          <w:sz w:val="24"/>
        </w:rPr>
        <w:t>ждали тарифы на услуги железнодорожного транспорта по перевозке грузов и методологию их установления</w:t>
      </w:r>
      <w:r w:rsidRPr="00B308EF">
        <w:rPr>
          <w:color w:val="404040" w:themeColor="text1" w:themeTint="BF"/>
          <w:spacing w:val="-2"/>
          <w:sz w:val="24"/>
          <w:lang w:val="be-BY"/>
        </w:rPr>
        <w:t xml:space="preserve"> </w:t>
      </w:r>
      <w:r w:rsidRPr="00B308EF">
        <w:rPr>
          <w:color w:val="404040" w:themeColor="text1" w:themeTint="BF"/>
          <w:spacing w:val="-2"/>
          <w:sz w:val="24"/>
        </w:rPr>
        <w:t>и проводили периодическую индексацию в ответ на рост цен материально-технических ресурсов, которые потребляются организациями железнодорожного транспо</w:t>
      </w:r>
      <w:r w:rsidRPr="00B308EF">
        <w:rPr>
          <w:color w:val="404040" w:themeColor="text1" w:themeTint="BF"/>
          <w:spacing w:val="-2"/>
          <w:sz w:val="24"/>
        </w:rPr>
        <w:t>р</w:t>
      </w:r>
      <w:r w:rsidRPr="00B308EF">
        <w:rPr>
          <w:color w:val="404040" w:themeColor="text1" w:themeTint="BF"/>
          <w:spacing w:val="-2"/>
          <w:sz w:val="24"/>
        </w:rPr>
        <w:t>та (ОЖТ). В переходный период тарифы базировались на среднесетевых издержках [3], но уже частично учитывался перевозимый груз (дополнительными коэффициентами) и пр</w:t>
      </w:r>
      <w:r w:rsidRPr="00B308EF">
        <w:rPr>
          <w:color w:val="404040" w:themeColor="text1" w:themeTint="BF"/>
          <w:spacing w:val="-2"/>
          <w:sz w:val="24"/>
        </w:rPr>
        <w:t>и</w:t>
      </w:r>
      <w:r w:rsidRPr="00B308EF">
        <w:rPr>
          <w:color w:val="404040" w:themeColor="text1" w:themeTint="BF"/>
          <w:spacing w:val="-2"/>
          <w:sz w:val="24"/>
        </w:rPr>
        <w:t>надлежность подвижного состава (инвентарного парка или приватн</w:t>
      </w:r>
      <w:r w:rsidR="000C3A71">
        <w:rPr>
          <w:color w:val="404040" w:themeColor="text1" w:themeTint="BF"/>
          <w:spacing w:val="-2"/>
          <w:sz w:val="24"/>
        </w:rPr>
        <w:t>ого</w:t>
      </w:r>
      <w:r w:rsidRPr="00B308EF">
        <w:rPr>
          <w:color w:val="404040" w:themeColor="text1" w:themeTint="BF"/>
          <w:spacing w:val="-2"/>
          <w:sz w:val="24"/>
        </w:rPr>
        <w:t>), однако игнорир</w:t>
      </w:r>
      <w:r w:rsidRPr="00B308EF">
        <w:rPr>
          <w:color w:val="404040" w:themeColor="text1" w:themeTint="BF"/>
          <w:spacing w:val="-2"/>
          <w:sz w:val="24"/>
        </w:rPr>
        <w:t>о</w:t>
      </w:r>
      <w:r w:rsidRPr="00B308EF">
        <w:rPr>
          <w:color w:val="404040" w:themeColor="text1" w:themeTint="BF"/>
          <w:spacing w:val="-2"/>
          <w:sz w:val="24"/>
        </w:rPr>
        <w:t>валась связь тарифа с ценой перевозимой продукции и не учитывались интересы субъектов экономических отношений (</w:t>
      </w:r>
      <w:r w:rsidR="004952D7" w:rsidRPr="00B308EF">
        <w:rPr>
          <w:color w:val="404040" w:themeColor="text1" w:themeTint="BF"/>
          <w:spacing w:val="-2"/>
          <w:sz w:val="24"/>
        </w:rPr>
        <w:t xml:space="preserve">государств, </w:t>
      </w:r>
      <w:r w:rsidRPr="00B308EF">
        <w:rPr>
          <w:color w:val="404040" w:themeColor="text1" w:themeTint="BF"/>
          <w:spacing w:val="-2"/>
          <w:sz w:val="24"/>
        </w:rPr>
        <w:t>производителей, потребителей,</w:t>
      </w:r>
      <w:r w:rsidR="004952D7" w:rsidRPr="00B308EF">
        <w:rPr>
          <w:color w:val="404040" w:themeColor="text1" w:themeTint="BF"/>
          <w:spacing w:val="-2"/>
          <w:sz w:val="24"/>
        </w:rPr>
        <w:t xml:space="preserve"> монополий, хо</w:t>
      </w:r>
      <w:r w:rsidR="004952D7" w:rsidRPr="00B308EF">
        <w:rPr>
          <w:color w:val="404040" w:themeColor="text1" w:themeTint="BF"/>
          <w:spacing w:val="-2"/>
          <w:sz w:val="24"/>
        </w:rPr>
        <w:t>л</w:t>
      </w:r>
      <w:r w:rsidR="004952D7" w:rsidRPr="00B308EF">
        <w:rPr>
          <w:color w:val="404040" w:themeColor="text1" w:themeTint="BF"/>
          <w:spacing w:val="-2"/>
          <w:sz w:val="24"/>
        </w:rPr>
        <w:t>дингов,</w:t>
      </w:r>
      <w:r w:rsidRPr="00B308EF">
        <w:rPr>
          <w:color w:val="404040" w:themeColor="text1" w:themeTint="BF"/>
          <w:spacing w:val="-2"/>
          <w:sz w:val="24"/>
        </w:rPr>
        <w:t xml:space="preserve"> транснациональных корпораций), стран-партнеров по торговле.</w:t>
      </w:r>
    </w:p>
    <w:p w:rsidR="008E0C55" w:rsidRPr="00B308EF" w:rsidRDefault="008E0C55" w:rsidP="00CE203F">
      <w:pPr>
        <w:ind w:firstLine="426"/>
        <w:jc w:val="both"/>
        <w:rPr>
          <w:color w:val="404040" w:themeColor="text1" w:themeTint="BF"/>
          <w:spacing w:val="-2"/>
          <w:sz w:val="24"/>
        </w:rPr>
      </w:pPr>
      <w:r w:rsidRPr="00B308EF">
        <w:rPr>
          <w:color w:val="404040" w:themeColor="text1" w:themeTint="BF"/>
          <w:spacing w:val="-2"/>
          <w:sz w:val="24"/>
        </w:rPr>
        <w:t xml:space="preserve">Влияние интеграционных процессов конца </w:t>
      </w:r>
      <w:r w:rsidRPr="00B308EF">
        <w:rPr>
          <w:color w:val="404040" w:themeColor="text1" w:themeTint="BF"/>
          <w:spacing w:val="-2"/>
          <w:sz w:val="24"/>
          <w:lang w:val="en-US"/>
        </w:rPr>
        <w:t>XX</w:t>
      </w:r>
      <w:r w:rsidRPr="00B308EF">
        <w:rPr>
          <w:color w:val="404040" w:themeColor="text1" w:themeTint="BF"/>
          <w:spacing w:val="-2"/>
          <w:sz w:val="24"/>
          <w:lang w:val="be-BY"/>
        </w:rPr>
        <w:t xml:space="preserve"> – </w:t>
      </w:r>
      <w:r w:rsidRPr="00B308EF">
        <w:rPr>
          <w:color w:val="404040" w:themeColor="text1" w:themeTint="BF"/>
          <w:spacing w:val="-2"/>
          <w:sz w:val="24"/>
        </w:rPr>
        <w:t xml:space="preserve">начала </w:t>
      </w:r>
      <w:r w:rsidRPr="00B308EF">
        <w:rPr>
          <w:color w:val="404040" w:themeColor="text1" w:themeTint="BF"/>
          <w:spacing w:val="-2"/>
          <w:sz w:val="24"/>
          <w:lang w:val="en-US"/>
        </w:rPr>
        <w:t>XXI</w:t>
      </w:r>
      <w:r w:rsidRPr="00B308EF">
        <w:rPr>
          <w:color w:val="404040" w:themeColor="text1" w:themeTint="BF"/>
          <w:spacing w:val="-2"/>
          <w:sz w:val="24"/>
        </w:rPr>
        <w:t xml:space="preserve"> вв. вызывает необход</w:t>
      </w:r>
      <w:r w:rsidRPr="00B308EF">
        <w:rPr>
          <w:color w:val="404040" w:themeColor="text1" w:themeTint="BF"/>
          <w:spacing w:val="-2"/>
          <w:sz w:val="24"/>
        </w:rPr>
        <w:t>и</w:t>
      </w:r>
      <w:r w:rsidRPr="00B308EF">
        <w:rPr>
          <w:color w:val="404040" w:themeColor="text1" w:themeTint="BF"/>
          <w:spacing w:val="-2"/>
          <w:sz w:val="24"/>
        </w:rPr>
        <w:t>мость совершенствования порядка тарифного регулирования на железнодорожном тран</w:t>
      </w:r>
      <w:r w:rsidRPr="00B308EF">
        <w:rPr>
          <w:color w:val="404040" w:themeColor="text1" w:themeTint="BF"/>
          <w:spacing w:val="-2"/>
          <w:sz w:val="24"/>
        </w:rPr>
        <w:t>с</w:t>
      </w:r>
      <w:r w:rsidRPr="00B308EF">
        <w:rPr>
          <w:color w:val="404040" w:themeColor="text1" w:themeTint="BF"/>
          <w:spacing w:val="-2"/>
          <w:sz w:val="24"/>
        </w:rPr>
        <w:t>порте отдельных стран, который уже рассматривается не только как часть транспортного комплекса, но и во взаимосвязи с другими видами транспорта</w:t>
      </w:r>
      <w:r w:rsidR="001A33EA" w:rsidRPr="00B308EF">
        <w:rPr>
          <w:color w:val="404040" w:themeColor="text1" w:themeTint="BF"/>
          <w:spacing w:val="-2"/>
          <w:sz w:val="24"/>
        </w:rPr>
        <w:t xml:space="preserve"> в структуре </w:t>
      </w:r>
      <w:r w:rsidR="00F11DA8">
        <w:rPr>
          <w:color w:val="404040" w:themeColor="text1" w:themeTint="BF"/>
          <w:kern w:val="36"/>
          <w:sz w:val="24"/>
          <w:szCs w:val="24"/>
        </w:rPr>
        <w:t>интегрированных логистических производственно-транспортных и транспортно-сбытовых систем</w:t>
      </w:r>
      <w:r w:rsidRPr="00B308EF">
        <w:rPr>
          <w:color w:val="404040" w:themeColor="text1" w:themeTint="BF"/>
          <w:spacing w:val="-2"/>
          <w:sz w:val="24"/>
        </w:rPr>
        <w:t xml:space="preserve">. </w:t>
      </w:r>
      <w:proofErr w:type="gramStart"/>
      <w:r w:rsidRPr="00B308EF">
        <w:rPr>
          <w:color w:val="404040" w:themeColor="text1" w:themeTint="BF"/>
          <w:spacing w:val="-2"/>
          <w:sz w:val="24"/>
        </w:rPr>
        <w:t>Таким образом, регулирование грузовых тарифов железнодорожного транспорта путем его уст</w:t>
      </w:r>
      <w:r w:rsidRPr="00B308EF">
        <w:rPr>
          <w:color w:val="404040" w:themeColor="text1" w:themeTint="BF"/>
          <w:spacing w:val="-2"/>
          <w:sz w:val="24"/>
        </w:rPr>
        <w:t>а</w:t>
      </w:r>
      <w:r w:rsidRPr="00B308EF">
        <w:rPr>
          <w:color w:val="404040" w:themeColor="text1" w:themeTint="BF"/>
          <w:spacing w:val="-2"/>
          <w:sz w:val="24"/>
        </w:rPr>
        <w:t>новления на фиксированном среднем уровне в настоящий момент не отвечает требованиям современной экономики</w:t>
      </w:r>
      <w:r w:rsidRPr="00B308EF">
        <w:rPr>
          <w:color w:val="404040" w:themeColor="text1" w:themeTint="BF"/>
          <w:spacing w:val="-2"/>
          <w:sz w:val="24"/>
          <w:lang w:val="be-BY"/>
        </w:rPr>
        <w:t>,</w:t>
      </w:r>
      <w:r w:rsidRPr="00B308EF">
        <w:rPr>
          <w:color w:val="404040" w:themeColor="text1" w:themeTint="BF"/>
          <w:spacing w:val="-2"/>
          <w:sz w:val="24"/>
        </w:rPr>
        <w:t xml:space="preserve"> и для перехода к рыночным отношениям</w:t>
      </w:r>
      <w:r w:rsidRPr="00B308EF">
        <w:rPr>
          <w:i/>
          <w:color w:val="404040" w:themeColor="text1" w:themeTint="BF"/>
          <w:spacing w:val="-2"/>
          <w:sz w:val="24"/>
        </w:rPr>
        <w:t xml:space="preserve"> необходим более дейс</w:t>
      </w:r>
      <w:r w:rsidRPr="00B308EF">
        <w:rPr>
          <w:i/>
          <w:color w:val="404040" w:themeColor="text1" w:themeTint="BF"/>
          <w:spacing w:val="-2"/>
          <w:sz w:val="24"/>
        </w:rPr>
        <w:t>т</w:t>
      </w:r>
      <w:r w:rsidRPr="00B308EF">
        <w:rPr>
          <w:i/>
          <w:color w:val="404040" w:themeColor="text1" w:themeTint="BF"/>
          <w:spacing w:val="-2"/>
          <w:sz w:val="24"/>
        </w:rPr>
        <w:t>венный подход к тарифному регулированию</w:t>
      </w:r>
      <w:r w:rsidR="00B53A8A">
        <w:rPr>
          <w:i/>
          <w:color w:val="404040" w:themeColor="text1" w:themeTint="BF"/>
          <w:spacing w:val="-2"/>
          <w:sz w:val="24"/>
        </w:rPr>
        <w:t>,</w:t>
      </w:r>
      <w:r w:rsidR="001A33EA" w:rsidRPr="00B308EF">
        <w:rPr>
          <w:i/>
          <w:color w:val="404040" w:themeColor="text1" w:themeTint="BF"/>
          <w:spacing w:val="-2"/>
          <w:sz w:val="24"/>
        </w:rPr>
        <w:t xml:space="preserve"> учитывающий взаимосвязь цены перевозимог</w:t>
      </w:r>
      <w:r w:rsidR="00B53A8A">
        <w:rPr>
          <w:i/>
          <w:color w:val="404040" w:themeColor="text1" w:themeTint="BF"/>
          <w:spacing w:val="-2"/>
          <w:sz w:val="24"/>
        </w:rPr>
        <w:t xml:space="preserve">о </w:t>
      </w:r>
      <w:r w:rsidR="00B53A8A">
        <w:rPr>
          <w:i/>
          <w:color w:val="404040" w:themeColor="text1" w:themeTint="BF"/>
          <w:spacing w:val="-2"/>
          <w:sz w:val="24"/>
        </w:rPr>
        <w:lastRenderedPageBreak/>
        <w:t>товара и транспортного тарифа, принимая во внимание</w:t>
      </w:r>
      <w:r w:rsidR="001A33EA" w:rsidRPr="00B308EF">
        <w:rPr>
          <w:i/>
          <w:color w:val="404040" w:themeColor="text1" w:themeTint="BF"/>
          <w:spacing w:val="-2"/>
          <w:sz w:val="24"/>
        </w:rPr>
        <w:t xml:space="preserve"> интерес</w:t>
      </w:r>
      <w:r w:rsidR="00B53A8A">
        <w:rPr>
          <w:i/>
          <w:color w:val="404040" w:themeColor="text1" w:themeTint="BF"/>
          <w:spacing w:val="-2"/>
          <w:sz w:val="24"/>
        </w:rPr>
        <w:t>ы</w:t>
      </w:r>
      <w:r w:rsidR="001A33EA" w:rsidRPr="00B308EF">
        <w:rPr>
          <w:i/>
          <w:color w:val="404040" w:themeColor="text1" w:themeTint="BF"/>
          <w:spacing w:val="-2"/>
          <w:sz w:val="24"/>
        </w:rPr>
        <w:t xml:space="preserve"> всех субъектов экон</w:t>
      </w:r>
      <w:r w:rsidR="001A33EA" w:rsidRPr="00B308EF">
        <w:rPr>
          <w:i/>
          <w:color w:val="404040" w:themeColor="text1" w:themeTint="BF"/>
          <w:spacing w:val="-2"/>
          <w:sz w:val="24"/>
        </w:rPr>
        <w:t>о</w:t>
      </w:r>
      <w:r w:rsidR="001A33EA" w:rsidRPr="00B308EF">
        <w:rPr>
          <w:i/>
          <w:color w:val="404040" w:themeColor="text1" w:themeTint="BF"/>
          <w:spacing w:val="-2"/>
          <w:sz w:val="24"/>
        </w:rPr>
        <w:t xml:space="preserve">мических отношений взаимодействующих в рамках </w:t>
      </w:r>
      <w:r w:rsidR="00F11DA8" w:rsidRPr="00F11DA8">
        <w:rPr>
          <w:i/>
          <w:color w:val="404040" w:themeColor="text1" w:themeTint="BF"/>
          <w:kern w:val="36"/>
          <w:sz w:val="24"/>
          <w:szCs w:val="24"/>
        </w:rPr>
        <w:t>интегрированных логистических пр</w:t>
      </w:r>
      <w:r w:rsidR="00F11DA8" w:rsidRPr="00F11DA8">
        <w:rPr>
          <w:i/>
          <w:color w:val="404040" w:themeColor="text1" w:themeTint="BF"/>
          <w:kern w:val="36"/>
          <w:sz w:val="24"/>
          <w:szCs w:val="24"/>
        </w:rPr>
        <w:t>о</w:t>
      </w:r>
      <w:r w:rsidR="00F11DA8" w:rsidRPr="00F11DA8">
        <w:rPr>
          <w:i/>
          <w:color w:val="404040" w:themeColor="text1" w:themeTint="BF"/>
          <w:kern w:val="36"/>
          <w:sz w:val="24"/>
          <w:szCs w:val="24"/>
        </w:rPr>
        <w:t>изводственно-транспортных и транспортно-сбытовых систем</w:t>
      </w:r>
      <w:r w:rsidRPr="00B308EF">
        <w:rPr>
          <w:color w:val="404040" w:themeColor="text1" w:themeTint="BF"/>
          <w:spacing w:val="-2"/>
          <w:sz w:val="24"/>
        </w:rPr>
        <w:t>.</w:t>
      </w:r>
      <w:proofErr w:type="gramEnd"/>
    </w:p>
    <w:p w:rsidR="008E0C55" w:rsidRPr="00B308EF" w:rsidRDefault="008E0C55" w:rsidP="00B308EF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0"/>
        </w:rPr>
      </w:pPr>
      <w:r w:rsidRPr="00B308EF">
        <w:rPr>
          <w:rFonts w:ascii="Times New Roman" w:hAnsi="Times New Roman"/>
          <w:color w:val="404040" w:themeColor="text1" w:themeTint="BF"/>
          <w:spacing w:val="-4"/>
          <w:sz w:val="24"/>
          <w:szCs w:val="27"/>
        </w:rPr>
        <w:t>Основным направлением тарифной системы железнодорожного транспорта Республики Беларусь</w:t>
      </w:r>
      <w:r w:rsidRPr="00B308EF">
        <w:rPr>
          <w:rFonts w:ascii="Times New Roman" w:hAnsi="Times New Roman"/>
          <w:color w:val="404040" w:themeColor="text1" w:themeTint="BF"/>
          <w:sz w:val="24"/>
          <w:szCs w:val="27"/>
        </w:rPr>
        <w:t xml:space="preserve"> остается сохранение государственного регулирования в монопольных секторах товарного рынка для обеспечения макроэкономической эффективности и баланса экон</w:t>
      </w:r>
      <w:r w:rsidRPr="00B308EF">
        <w:rPr>
          <w:rFonts w:ascii="Times New Roman" w:hAnsi="Times New Roman"/>
          <w:color w:val="404040" w:themeColor="text1" w:themeTint="BF"/>
          <w:sz w:val="24"/>
          <w:szCs w:val="27"/>
        </w:rPr>
        <w:t>о</w:t>
      </w:r>
      <w:r w:rsidRPr="00B308EF">
        <w:rPr>
          <w:rFonts w:ascii="Times New Roman" w:hAnsi="Times New Roman"/>
          <w:color w:val="404040" w:themeColor="text1" w:themeTint="BF"/>
          <w:sz w:val="24"/>
          <w:szCs w:val="27"/>
        </w:rPr>
        <w:t>мических интересов организаций железнодорожного транспорта и потребителей его у</w:t>
      </w:r>
      <w:r w:rsidRPr="00B308EF">
        <w:rPr>
          <w:rFonts w:ascii="Times New Roman" w:hAnsi="Times New Roman"/>
          <w:color w:val="404040" w:themeColor="text1" w:themeTint="BF"/>
          <w:sz w:val="24"/>
          <w:szCs w:val="27"/>
        </w:rPr>
        <w:t>с</w:t>
      </w:r>
      <w:r w:rsidRPr="00B308EF">
        <w:rPr>
          <w:rFonts w:ascii="Times New Roman" w:hAnsi="Times New Roman"/>
          <w:color w:val="404040" w:themeColor="text1" w:themeTint="BF"/>
          <w:sz w:val="24"/>
          <w:szCs w:val="27"/>
        </w:rPr>
        <w:t>луг</w:t>
      </w:r>
      <w:r w:rsidRPr="00B308EF">
        <w:rPr>
          <w:rFonts w:ascii="Times New Roman" w:hAnsi="Times New Roman"/>
          <w:color w:val="404040" w:themeColor="text1" w:themeTint="BF"/>
          <w:sz w:val="24"/>
          <w:szCs w:val="20"/>
        </w:rPr>
        <w:t xml:space="preserve">. </w:t>
      </w:r>
      <w:r w:rsidRPr="00B308EF">
        <w:rPr>
          <w:rFonts w:ascii="Times New Roman" w:hAnsi="Times New Roman"/>
          <w:color w:val="404040" w:themeColor="text1" w:themeTint="BF"/>
          <w:sz w:val="24"/>
          <w:szCs w:val="27"/>
        </w:rPr>
        <w:t>Для этого целесообразно совершенствование тарифной политики, в частности разр</w:t>
      </w:r>
      <w:r w:rsidRPr="00B308EF">
        <w:rPr>
          <w:rFonts w:ascii="Times New Roman" w:hAnsi="Times New Roman"/>
          <w:color w:val="404040" w:themeColor="text1" w:themeTint="BF"/>
          <w:sz w:val="24"/>
          <w:szCs w:val="27"/>
        </w:rPr>
        <w:t>а</w:t>
      </w:r>
      <w:r w:rsidRPr="00B308EF">
        <w:rPr>
          <w:rFonts w:ascii="Times New Roman" w:hAnsi="Times New Roman"/>
          <w:color w:val="404040" w:themeColor="text1" w:themeTint="BF"/>
          <w:sz w:val="24"/>
          <w:szCs w:val="27"/>
        </w:rPr>
        <w:t>ботка оптимальных тарифов на грузовые перевозки.</w:t>
      </w:r>
      <w:r w:rsidRPr="00B308EF">
        <w:rPr>
          <w:rFonts w:ascii="Times New Roman" w:hAnsi="Times New Roman"/>
          <w:color w:val="404040" w:themeColor="text1" w:themeTint="BF"/>
          <w:sz w:val="28"/>
          <w:szCs w:val="20"/>
        </w:rPr>
        <w:t xml:space="preserve"> </w:t>
      </w:r>
    </w:p>
    <w:p w:rsidR="008E0C55" w:rsidRPr="00B308EF" w:rsidRDefault="008E0C55" w:rsidP="00B308EF">
      <w:pPr>
        <w:tabs>
          <w:tab w:val="left" w:pos="567"/>
        </w:tabs>
        <w:ind w:firstLine="567"/>
        <w:jc w:val="both"/>
        <w:rPr>
          <w:color w:val="404040" w:themeColor="text1" w:themeTint="BF"/>
          <w:sz w:val="24"/>
        </w:rPr>
      </w:pPr>
      <w:r w:rsidRPr="00B308EF">
        <w:rPr>
          <w:color w:val="404040" w:themeColor="text1" w:themeTint="BF"/>
          <w:sz w:val="24"/>
        </w:rPr>
        <w:t>Тариф как цена за услуги транспортных организаций входит в цену конечной гот</w:t>
      </w:r>
      <w:r w:rsidRPr="00B308EF">
        <w:rPr>
          <w:color w:val="404040" w:themeColor="text1" w:themeTint="BF"/>
          <w:sz w:val="24"/>
        </w:rPr>
        <w:t>о</w:t>
      </w:r>
      <w:r w:rsidRPr="00B308EF">
        <w:rPr>
          <w:color w:val="404040" w:themeColor="text1" w:themeTint="BF"/>
          <w:sz w:val="24"/>
        </w:rPr>
        <w:t>вой продукции и тем самым оказывает влияние на прибыль государства, хозяйствующих субъектов, транснациональных корпораций и монополий. Установление пределов тари</w:t>
      </w:r>
      <w:r w:rsidRPr="00B308EF">
        <w:rPr>
          <w:color w:val="404040" w:themeColor="text1" w:themeTint="BF"/>
          <w:sz w:val="24"/>
        </w:rPr>
        <w:t>ф</w:t>
      </w:r>
      <w:r w:rsidRPr="00B308EF">
        <w:rPr>
          <w:color w:val="404040" w:themeColor="text1" w:themeTint="BF"/>
          <w:sz w:val="24"/>
        </w:rPr>
        <w:t>ных ставок как инструмент тарифного регулирования будет способствовать повышению эффективности взаимоотношений между указанными выше субъектами логистических систем за счет учета их экономических интересов.</w:t>
      </w:r>
    </w:p>
    <w:p w:rsidR="008E0C55" w:rsidRPr="00B308EF" w:rsidRDefault="008E0C55" w:rsidP="00B308EF">
      <w:pPr>
        <w:tabs>
          <w:tab w:val="left" w:pos="567"/>
        </w:tabs>
        <w:ind w:firstLine="567"/>
        <w:jc w:val="both"/>
        <w:rPr>
          <w:b/>
          <w:color w:val="404040" w:themeColor="text1" w:themeTint="BF"/>
          <w:sz w:val="24"/>
          <w:szCs w:val="28"/>
        </w:rPr>
      </w:pPr>
      <w:r w:rsidRPr="00B308EF">
        <w:rPr>
          <w:i/>
          <w:color w:val="404040" w:themeColor="text1" w:themeTint="BF"/>
          <w:sz w:val="24"/>
          <w:szCs w:val="28"/>
        </w:rPr>
        <w:t>Установление оптимальных значений ставок тарифа за перевозку груза</w:t>
      </w:r>
      <w:r w:rsidRPr="00B308EF">
        <w:rPr>
          <w:color w:val="404040" w:themeColor="text1" w:themeTint="BF"/>
          <w:sz w:val="24"/>
          <w:szCs w:val="28"/>
        </w:rPr>
        <w:t xml:space="preserve"> на ко</w:t>
      </w:r>
      <w:r w:rsidRPr="00B308EF">
        <w:rPr>
          <w:color w:val="404040" w:themeColor="text1" w:themeTint="BF"/>
          <w:sz w:val="24"/>
          <w:szCs w:val="28"/>
        </w:rPr>
        <w:t>н</w:t>
      </w:r>
      <w:r w:rsidRPr="00B308EF">
        <w:rPr>
          <w:color w:val="404040" w:themeColor="text1" w:themeTint="BF"/>
          <w:sz w:val="24"/>
          <w:szCs w:val="28"/>
        </w:rPr>
        <w:t xml:space="preserve">кретном временном участке с учетом </w:t>
      </w:r>
      <w:proofErr w:type="gramStart"/>
      <w:r w:rsidRPr="00B308EF">
        <w:rPr>
          <w:color w:val="404040" w:themeColor="text1" w:themeTint="BF"/>
          <w:sz w:val="24"/>
          <w:szCs w:val="28"/>
        </w:rPr>
        <w:t>интересов всех субъектов экономических отнош</w:t>
      </w:r>
      <w:r w:rsidRPr="00B308EF">
        <w:rPr>
          <w:color w:val="404040" w:themeColor="text1" w:themeTint="BF"/>
          <w:sz w:val="24"/>
          <w:szCs w:val="28"/>
        </w:rPr>
        <w:t>е</w:t>
      </w:r>
      <w:r w:rsidRPr="00B308EF">
        <w:rPr>
          <w:color w:val="404040" w:themeColor="text1" w:themeTint="BF"/>
          <w:sz w:val="24"/>
          <w:szCs w:val="28"/>
        </w:rPr>
        <w:t>ний рынка железнодорожных грузовых перевозок</w:t>
      </w:r>
      <w:proofErr w:type="gramEnd"/>
      <w:r w:rsidRPr="00B308EF">
        <w:rPr>
          <w:b/>
          <w:color w:val="404040" w:themeColor="text1" w:themeTint="BF"/>
          <w:sz w:val="24"/>
          <w:szCs w:val="28"/>
        </w:rPr>
        <w:t xml:space="preserve"> </w:t>
      </w:r>
      <w:r w:rsidRPr="00B308EF">
        <w:rPr>
          <w:i/>
          <w:color w:val="404040" w:themeColor="text1" w:themeTint="BF"/>
          <w:sz w:val="24"/>
          <w:szCs w:val="28"/>
        </w:rPr>
        <w:t>возможно на основе</w:t>
      </w:r>
      <w:r w:rsidRPr="00B308EF">
        <w:rPr>
          <w:b/>
          <w:color w:val="404040" w:themeColor="text1" w:themeTint="BF"/>
          <w:sz w:val="24"/>
          <w:szCs w:val="28"/>
        </w:rPr>
        <w:t xml:space="preserve"> </w:t>
      </w:r>
      <w:r w:rsidRPr="00B308EF">
        <w:rPr>
          <w:i/>
          <w:color w:val="404040" w:themeColor="text1" w:themeTint="BF"/>
          <w:sz w:val="24"/>
          <w:szCs w:val="28"/>
        </w:rPr>
        <w:t>подхода к регул</w:t>
      </w:r>
      <w:r w:rsidRPr="00B308EF">
        <w:rPr>
          <w:i/>
          <w:color w:val="404040" w:themeColor="text1" w:themeTint="BF"/>
          <w:sz w:val="24"/>
          <w:szCs w:val="28"/>
        </w:rPr>
        <w:t>и</w:t>
      </w:r>
      <w:r w:rsidRPr="00B308EF">
        <w:rPr>
          <w:i/>
          <w:color w:val="404040" w:themeColor="text1" w:themeTint="BF"/>
          <w:sz w:val="24"/>
          <w:szCs w:val="28"/>
        </w:rPr>
        <w:t>рованию тарифа в экономически обоснованных ценовых пределах.</w:t>
      </w:r>
      <w:r w:rsidRPr="00B308EF">
        <w:rPr>
          <w:b/>
          <w:color w:val="404040" w:themeColor="text1" w:themeTint="BF"/>
          <w:sz w:val="24"/>
          <w:szCs w:val="28"/>
        </w:rPr>
        <w:t xml:space="preserve"> </w:t>
      </w:r>
    </w:p>
    <w:p w:rsidR="008E0C55" w:rsidRPr="00B308EF" w:rsidRDefault="008E0C55" w:rsidP="00B308EF">
      <w:pPr>
        <w:tabs>
          <w:tab w:val="left" w:pos="567"/>
        </w:tabs>
        <w:ind w:firstLine="567"/>
        <w:jc w:val="both"/>
        <w:outlineLvl w:val="1"/>
        <w:rPr>
          <w:color w:val="404040" w:themeColor="text1" w:themeTint="BF"/>
          <w:spacing w:val="2"/>
          <w:sz w:val="24"/>
          <w:szCs w:val="28"/>
        </w:rPr>
      </w:pPr>
      <w:r w:rsidRPr="00B308EF">
        <w:rPr>
          <w:i/>
          <w:color w:val="404040" w:themeColor="text1" w:themeTint="BF"/>
          <w:spacing w:val="2"/>
          <w:sz w:val="24"/>
          <w:szCs w:val="28"/>
        </w:rPr>
        <w:t>Происхождение и применение данного подхода</w:t>
      </w:r>
      <w:r w:rsidRPr="00B308EF">
        <w:rPr>
          <w:color w:val="404040" w:themeColor="text1" w:themeTint="BF"/>
          <w:spacing w:val="2"/>
          <w:sz w:val="24"/>
          <w:szCs w:val="28"/>
        </w:rPr>
        <w:t xml:space="preserve"> в рамках ЕЭП предусмотрено С</w:t>
      </w:r>
      <w:r w:rsidRPr="00B308EF">
        <w:rPr>
          <w:color w:val="404040" w:themeColor="text1" w:themeTint="BF"/>
          <w:spacing w:val="2"/>
          <w:sz w:val="24"/>
          <w:szCs w:val="28"/>
        </w:rPr>
        <w:t>о</w:t>
      </w:r>
      <w:r w:rsidRPr="00B308EF">
        <w:rPr>
          <w:color w:val="404040" w:themeColor="text1" w:themeTint="BF"/>
          <w:spacing w:val="2"/>
          <w:sz w:val="24"/>
          <w:szCs w:val="28"/>
        </w:rPr>
        <w:t>глашением о регулировании доступа к услугам естественных монополий в сфере желе</w:t>
      </w:r>
      <w:r w:rsidRPr="00B308EF">
        <w:rPr>
          <w:color w:val="404040" w:themeColor="text1" w:themeTint="BF"/>
          <w:spacing w:val="2"/>
          <w:sz w:val="24"/>
          <w:szCs w:val="28"/>
        </w:rPr>
        <w:t>з</w:t>
      </w:r>
      <w:r w:rsidRPr="00B308EF">
        <w:rPr>
          <w:color w:val="404040" w:themeColor="text1" w:themeTint="BF"/>
          <w:spacing w:val="2"/>
          <w:sz w:val="24"/>
          <w:szCs w:val="28"/>
        </w:rPr>
        <w:t xml:space="preserve">нодорожного транспорта, включая основы тарифной политики как меру </w:t>
      </w:r>
      <w:r w:rsidRPr="00B308EF">
        <w:rPr>
          <w:color w:val="404040" w:themeColor="text1" w:themeTint="BF"/>
          <w:sz w:val="24"/>
          <w:szCs w:val="28"/>
        </w:rPr>
        <w:t>повышения ко</w:t>
      </w:r>
      <w:r w:rsidRPr="00B308EF">
        <w:rPr>
          <w:color w:val="404040" w:themeColor="text1" w:themeTint="BF"/>
          <w:sz w:val="24"/>
          <w:szCs w:val="28"/>
        </w:rPr>
        <w:t>н</w:t>
      </w:r>
      <w:r w:rsidRPr="00B308EF">
        <w:rPr>
          <w:color w:val="404040" w:themeColor="text1" w:themeTint="BF"/>
          <w:sz w:val="24"/>
          <w:szCs w:val="28"/>
        </w:rPr>
        <w:t>курентоспособности железнодорожного транспорта. Однако в тексте Соглашения ко</w:t>
      </w:r>
      <w:r w:rsidRPr="00B308EF">
        <w:rPr>
          <w:color w:val="404040" w:themeColor="text1" w:themeTint="BF"/>
          <w:sz w:val="24"/>
          <w:szCs w:val="28"/>
        </w:rPr>
        <w:t>н</w:t>
      </w:r>
      <w:r w:rsidRPr="00B308EF">
        <w:rPr>
          <w:color w:val="404040" w:themeColor="text1" w:themeTint="BF"/>
          <w:sz w:val="24"/>
          <w:szCs w:val="28"/>
        </w:rPr>
        <w:t xml:space="preserve">кретных методики или методологии по установлению предельных уровней тарифа не предлагалось, а содержалось указание о необходимости организациям железнодорожного транспорта самостоятельно до 1 января 2013 года </w:t>
      </w:r>
      <w:r w:rsidRPr="00B308EF">
        <w:rPr>
          <w:color w:val="404040" w:themeColor="text1" w:themeTint="BF"/>
          <w:spacing w:val="2"/>
          <w:sz w:val="24"/>
          <w:szCs w:val="28"/>
        </w:rPr>
        <w:t xml:space="preserve">  разработать методологию и методику установления предельных тарифов.</w:t>
      </w:r>
    </w:p>
    <w:p w:rsidR="008E0C55" w:rsidRPr="00B308EF" w:rsidRDefault="008E0C55" w:rsidP="00B308EF">
      <w:pPr>
        <w:shd w:val="clear" w:color="auto" w:fill="FFFFFF"/>
        <w:tabs>
          <w:tab w:val="left" w:pos="567"/>
        </w:tabs>
        <w:ind w:firstLine="567"/>
        <w:jc w:val="both"/>
        <w:rPr>
          <w:bCs/>
          <w:color w:val="404040" w:themeColor="text1" w:themeTint="BF"/>
          <w:sz w:val="24"/>
          <w:szCs w:val="24"/>
        </w:rPr>
      </w:pPr>
      <w:r w:rsidRPr="00B308EF">
        <w:rPr>
          <w:color w:val="404040" w:themeColor="text1" w:themeTint="BF"/>
          <w:sz w:val="24"/>
        </w:rPr>
        <w:t xml:space="preserve">   В Российской Федерации, в целях исполнения Соглашения, издан Приказ</w:t>
      </w:r>
      <w:r w:rsidRPr="00B308EF">
        <w:rPr>
          <w:color w:val="404040" w:themeColor="text1" w:themeTint="BF"/>
          <w:kern w:val="36"/>
          <w:sz w:val="24"/>
          <w:szCs w:val="28"/>
        </w:rPr>
        <w:t xml:space="preserve"> Фед</w:t>
      </w:r>
      <w:r w:rsidRPr="00B308EF">
        <w:rPr>
          <w:color w:val="404040" w:themeColor="text1" w:themeTint="BF"/>
          <w:kern w:val="36"/>
          <w:sz w:val="24"/>
          <w:szCs w:val="28"/>
        </w:rPr>
        <w:t>е</w:t>
      </w:r>
      <w:r w:rsidRPr="00B308EF">
        <w:rPr>
          <w:color w:val="404040" w:themeColor="text1" w:themeTint="BF"/>
          <w:kern w:val="36"/>
          <w:sz w:val="24"/>
          <w:szCs w:val="28"/>
        </w:rPr>
        <w:t>ральной службы по тарифам</w:t>
      </w:r>
      <w:r w:rsidR="000C3A71">
        <w:rPr>
          <w:color w:val="404040" w:themeColor="text1" w:themeTint="BF"/>
          <w:kern w:val="36"/>
          <w:sz w:val="24"/>
          <w:szCs w:val="28"/>
        </w:rPr>
        <w:t xml:space="preserve"> </w:t>
      </w:r>
      <w:r w:rsidR="000C3A71">
        <w:rPr>
          <w:color w:val="404040" w:themeColor="text1" w:themeTint="BF"/>
          <w:kern w:val="36"/>
          <w:sz w:val="24"/>
          <w:szCs w:val="24"/>
        </w:rPr>
        <w:t xml:space="preserve">№ 398-т/3 </w:t>
      </w:r>
      <w:r w:rsidR="000C3A71" w:rsidRPr="00B308EF">
        <w:rPr>
          <w:color w:val="404040" w:themeColor="text1" w:themeTint="BF"/>
          <w:kern w:val="36"/>
          <w:sz w:val="24"/>
          <w:szCs w:val="24"/>
        </w:rPr>
        <w:t>от 18 декаб</w:t>
      </w:r>
      <w:r w:rsidR="000C3A71">
        <w:rPr>
          <w:color w:val="404040" w:themeColor="text1" w:themeTint="BF"/>
          <w:kern w:val="36"/>
          <w:sz w:val="24"/>
          <w:szCs w:val="24"/>
        </w:rPr>
        <w:t xml:space="preserve">ря 2012 г. </w:t>
      </w:r>
      <w:r w:rsidRPr="00B308EF">
        <w:rPr>
          <w:color w:val="404040" w:themeColor="text1" w:themeTint="BF"/>
          <w:kern w:val="36"/>
          <w:sz w:val="24"/>
          <w:szCs w:val="28"/>
        </w:rPr>
        <w:t>об утверждении</w:t>
      </w:r>
      <w:r w:rsidRPr="00B308EF">
        <w:rPr>
          <w:color w:val="404040" w:themeColor="text1" w:themeTint="BF"/>
          <w:kern w:val="36"/>
          <w:sz w:val="22"/>
          <w:szCs w:val="24"/>
        </w:rPr>
        <w:t xml:space="preserve"> </w:t>
      </w:r>
      <w:r w:rsidRPr="00B308EF">
        <w:rPr>
          <w:color w:val="404040" w:themeColor="text1" w:themeTint="BF"/>
          <w:sz w:val="24"/>
          <w:szCs w:val="24"/>
        </w:rPr>
        <w:t>Правил и у</w:t>
      </w:r>
      <w:r w:rsidRPr="00B308EF">
        <w:rPr>
          <w:color w:val="404040" w:themeColor="text1" w:themeTint="BF"/>
          <w:sz w:val="24"/>
          <w:szCs w:val="24"/>
        </w:rPr>
        <w:t>с</w:t>
      </w:r>
      <w:r w:rsidRPr="00B308EF">
        <w:rPr>
          <w:color w:val="404040" w:themeColor="text1" w:themeTint="BF"/>
          <w:sz w:val="24"/>
          <w:szCs w:val="24"/>
        </w:rPr>
        <w:t>ловий применения (установления, изменения) уровня тарифов на услуги железнодорожн</w:t>
      </w:r>
      <w:r w:rsidRPr="00B308EF">
        <w:rPr>
          <w:color w:val="404040" w:themeColor="text1" w:themeTint="BF"/>
          <w:sz w:val="24"/>
          <w:szCs w:val="24"/>
        </w:rPr>
        <w:t>о</w:t>
      </w:r>
      <w:r w:rsidRPr="00B308EF">
        <w:rPr>
          <w:color w:val="404040" w:themeColor="text1" w:themeTint="BF"/>
          <w:sz w:val="24"/>
          <w:szCs w:val="24"/>
        </w:rPr>
        <w:t>го транспорта по перевозке грузов в рамках ценовых пределов (максимального и мин</w:t>
      </w:r>
      <w:r w:rsidRPr="00B308EF">
        <w:rPr>
          <w:color w:val="404040" w:themeColor="text1" w:themeTint="BF"/>
          <w:sz w:val="24"/>
          <w:szCs w:val="24"/>
        </w:rPr>
        <w:t>и</w:t>
      </w:r>
      <w:r w:rsidRPr="00B308EF">
        <w:rPr>
          <w:color w:val="404040" w:themeColor="text1" w:themeTint="BF"/>
          <w:sz w:val="24"/>
          <w:szCs w:val="24"/>
        </w:rPr>
        <w:t>мального уровней)</w:t>
      </w:r>
      <w:r w:rsidR="000C3A71">
        <w:rPr>
          <w:color w:val="404040" w:themeColor="text1" w:themeTint="BF"/>
          <w:sz w:val="24"/>
          <w:szCs w:val="24"/>
        </w:rPr>
        <w:t>.</w:t>
      </w:r>
      <w:r w:rsidRPr="00B308EF">
        <w:rPr>
          <w:color w:val="404040" w:themeColor="text1" w:themeTint="BF"/>
          <w:sz w:val="24"/>
          <w:szCs w:val="24"/>
        </w:rPr>
        <w:t xml:space="preserve"> </w:t>
      </w:r>
      <w:r w:rsidRPr="00B308EF">
        <w:rPr>
          <w:color w:val="404040" w:themeColor="text1" w:themeTint="BF"/>
          <w:kern w:val="36"/>
          <w:sz w:val="24"/>
          <w:szCs w:val="24"/>
        </w:rPr>
        <w:t>В нем определены принципы, правила и порядок снижения или увел</w:t>
      </w:r>
      <w:r w:rsidRPr="00B308EF">
        <w:rPr>
          <w:color w:val="404040" w:themeColor="text1" w:themeTint="BF"/>
          <w:kern w:val="36"/>
          <w:sz w:val="24"/>
          <w:szCs w:val="24"/>
        </w:rPr>
        <w:t>и</w:t>
      </w:r>
      <w:r w:rsidRPr="00B308EF">
        <w:rPr>
          <w:color w:val="404040" w:themeColor="text1" w:themeTint="BF"/>
          <w:kern w:val="36"/>
          <w:sz w:val="24"/>
          <w:szCs w:val="24"/>
        </w:rPr>
        <w:t xml:space="preserve">чения уровня грузового тарифа </w:t>
      </w:r>
      <w:r w:rsidRPr="00B308EF">
        <w:rPr>
          <w:bCs/>
          <w:color w:val="404040" w:themeColor="text1" w:themeTint="BF"/>
          <w:sz w:val="24"/>
          <w:szCs w:val="24"/>
        </w:rPr>
        <w:t>в рамках ценовых пределов, установленных для среднес</w:t>
      </w:r>
      <w:r w:rsidRPr="00B308EF">
        <w:rPr>
          <w:bCs/>
          <w:color w:val="404040" w:themeColor="text1" w:themeTint="BF"/>
          <w:sz w:val="24"/>
          <w:szCs w:val="24"/>
        </w:rPr>
        <w:t>е</w:t>
      </w:r>
      <w:r w:rsidRPr="00B308EF">
        <w:rPr>
          <w:bCs/>
          <w:color w:val="404040" w:themeColor="text1" w:themeTint="BF"/>
          <w:sz w:val="24"/>
          <w:szCs w:val="24"/>
        </w:rPr>
        <w:t>тевых условий.</w:t>
      </w:r>
    </w:p>
    <w:p w:rsidR="008E0C55" w:rsidRPr="00B308EF" w:rsidRDefault="008E0C55" w:rsidP="00B308EF">
      <w:pPr>
        <w:shd w:val="clear" w:color="auto" w:fill="FFFFFF"/>
        <w:tabs>
          <w:tab w:val="left" w:pos="567"/>
        </w:tabs>
        <w:ind w:firstLine="567"/>
        <w:jc w:val="both"/>
        <w:rPr>
          <w:color w:val="404040" w:themeColor="text1" w:themeTint="BF"/>
          <w:sz w:val="24"/>
          <w:szCs w:val="24"/>
        </w:rPr>
      </w:pPr>
      <w:r w:rsidRPr="00B308EF">
        <w:rPr>
          <w:color w:val="404040" w:themeColor="text1" w:themeTint="BF"/>
          <w:sz w:val="24"/>
          <w:szCs w:val="24"/>
        </w:rPr>
        <w:t>Увеличение или снижение уровня тарифа на услуги железнодорожного транспорта по перевозке грузов в соответствии с Правилами допускается из соображений экономич</w:t>
      </w:r>
      <w:r w:rsidRPr="00B308EF">
        <w:rPr>
          <w:color w:val="404040" w:themeColor="text1" w:themeTint="BF"/>
          <w:sz w:val="24"/>
          <w:szCs w:val="24"/>
        </w:rPr>
        <w:t>е</w:t>
      </w:r>
      <w:r w:rsidRPr="00B308EF">
        <w:rPr>
          <w:color w:val="404040" w:themeColor="text1" w:themeTint="BF"/>
          <w:sz w:val="24"/>
          <w:szCs w:val="24"/>
        </w:rPr>
        <w:t xml:space="preserve">ской эффективности для субъекта регулирования. </w:t>
      </w:r>
      <w:r w:rsidRPr="00B308EF">
        <w:rPr>
          <w:color w:val="404040" w:themeColor="text1" w:themeTint="BF"/>
          <w:sz w:val="24"/>
          <w:szCs w:val="28"/>
        </w:rPr>
        <w:t>Иными словами, рассматрива</w:t>
      </w:r>
      <w:r w:rsidR="005D0AF9">
        <w:rPr>
          <w:color w:val="404040" w:themeColor="text1" w:themeTint="BF"/>
          <w:sz w:val="24"/>
          <w:szCs w:val="28"/>
        </w:rPr>
        <w:t>е</w:t>
      </w:r>
      <w:r w:rsidRPr="00B308EF">
        <w:rPr>
          <w:color w:val="404040" w:themeColor="text1" w:themeTint="BF"/>
          <w:sz w:val="24"/>
          <w:szCs w:val="28"/>
        </w:rPr>
        <w:t>тся по инициативе субъекта регулирования, оператора железнодорожного подвижного состава, перевозчика или пользователя транспортными услугами на основе технико-экономического обоснования, подтверждающего экономическую эффективность такого решения. При этом</w:t>
      </w:r>
      <w:proofErr w:type="gramStart"/>
      <w:r w:rsidRPr="00B308EF">
        <w:rPr>
          <w:color w:val="404040" w:themeColor="text1" w:themeTint="BF"/>
          <w:sz w:val="24"/>
          <w:szCs w:val="28"/>
        </w:rPr>
        <w:t>,</w:t>
      </w:r>
      <w:proofErr w:type="gramEnd"/>
      <w:r w:rsidRPr="00B308EF">
        <w:rPr>
          <w:color w:val="404040" w:themeColor="text1" w:themeTint="BF"/>
          <w:sz w:val="24"/>
          <w:szCs w:val="28"/>
        </w:rPr>
        <w:t xml:space="preserve"> </w:t>
      </w:r>
      <w:r w:rsidRPr="00B308EF">
        <w:rPr>
          <w:i/>
          <w:color w:val="404040" w:themeColor="text1" w:themeTint="BF"/>
          <w:sz w:val="24"/>
          <w:szCs w:val="28"/>
        </w:rPr>
        <w:t>в Правилах не предлагается конкретной методики для определения предельных уровней тарифа</w:t>
      </w:r>
      <w:r w:rsidRPr="00B308EF">
        <w:rPr>
          <w:color w:val="404040" w:themeColor="text1" w:themeTint="BF"/>
          <w:sz w:val="24"/>
          <w:szCs w:val="28"/>
        </w:rPr>
        <w:t>, однако приводятся основания для снижения или увеличения тарифа.</w:t>
      </w:r>
    </w:p>
    <w:p w:rsidR="008E0C55" w:rsidRPr="00B308EF" w:rsidRDefault="008E0C55" w:rsidP="00B308EF">
      <w:pPr>
        <w:tabs>
          <w:tab w:val="left" w:pos="567"/>
        </w:tabs>
        <w:ind w:firstLine="567"/>
        <w:jc w:val="both"/>
        <w:rPr>
          <w:i/>
          <w:color w:val="404040" w:themeColor="text1" w:themeTint="BF"/>
          <w:kern w:val="36"/>
          <w:sz w:val="24"/>
          <w:szCs w:val="24"/>
        </w:rPr>
      </w:pPr>
      <w:r w:rsidRPr="00B308EF">
        <w:rPr>
          <w:color w:val="404040" w:themeColor="text1" w:themeTint="BF"/>
          <w:kern w:val="36"/>
          <w:sz w:val="24"/>
          <w:szCs w:val="24"/>
        </w:rPr>
        <w:tab/>
        <w:t xml:space="preserve">В настоящий момент и </w:t>
      </w:r>
      <w:r w:rsidRPr="00B308EF">
        <w:rPr>
          <w:i/>
          <w:color w:val="404040" w:themeColor="text1" w:themeTint="BF"/>
          <w:kern w:val="36"/>
          <w:sz w:val="24"/>
          <w:szCs w:val="24"/>
        </w:rPr>
        <w:t>в Республике Беларусь отсутствует законодательно з</w:t>
      </w:r>
      <w:r w:rsidRPr="00B308EF">
        <w:rPr>
          <w:i/>
          <w:color w:val="404040" w:themeColor="text1" w:themeTint="BF"/>
          <w:kern w:val="36"/>
          <w:sz w:val="24"/>
          <w:szCs w:val="24"/>
        </w:rPr>
        <w:t>а</w:t>
      </w:r>
      <w:r w:rsidRPr="00B308EF">
        <w:rPr>
          <w:i/>
          <w:color w:val="404040" w:themeColor="text1" w:themeTint="BF"/>
          <w:kern w:val="36"/>
          <w:sz w:val="24"/>
          <w:szCs w:val="24"/>
        </w:rPr>
        <w:t xml:space="preserve">крепленная </w:t>
      </w:r>
      <w:r w:rsidR="004952D7" w:rsidRPr="00B308EF">
        <w:rPr>
          <w:i/>
          <w:color w:val="404040" w:themeColor="text1" w:themeTint="BF"/>
          <w:kern w:val="36"/>
          <w:sz w:val="24"/>
          <w:szCs w:val="24"/>
        </w:rPr>
        <w:t>методик</w:t>
      </w:r>
      <w:r w:rsidR="007F6724">
        <w:rPr>
          <w:i/>
          <w:color w:val="404040" w:themeColor="text1" w:themeTint="BF"/>
          <w:kern w:val="36"/>
          <w:sz w:val="24"/>
          <w:szCs w:val="24"/>
        </w:rPr>
        <w:t>а</w:t>
      </w:r>
      <w:r w:rsidRPr="00B308EF">
        <w:rPr>
          <w:i/>
          <w:color w:val="404040" w:themeColor="text1" w:themeTint="BF"/>
          <w:kern w:val="36"/>
          <w:sz w:val="24"/>
          <w:szCs w:val="24"/>
        </w:rPr>
        <w:t xml:space="preserve"> установления предельных значений тарифа и порядка их регулир</w:t>
      </w:r>
      <w:r w:rsidRPr="00B308EF">
        <w:rPr>
          <w:i/>
          <w:color w:val="404040" w:themeColor="text1" w:themeTint="BF"/>
          <w:kern w:val="36"/>
          <w:sz w:val="24"/>
          <w:szCs w:val="24"/>
        </w:rPr>
        <w:t>о</w:t>
      </w:r>
      <w:r w:rsidRPr="00B308EF">
        <w:rPr>
          <w:i/>
          <w:color w:val="404040" w:themeColor="text1" w:themeTint="BF"/>
          <w:kern w:val="36"/>
          <w:sz w:val="24"/>
          <w:szCs w:val="24"/>
        </w:rPr>
        <w:t xml:space="preserve">вания в заданных пределах. </w:t>
      </w:r>
    </w:p>
    <w:p w:rsidR="004952D7" w:rsidRPr="00F11DA8" w:rsidRDefault="004952D7" w:rsidP="00B308EF">
      <w:pPr>
        <w:tabs>
          <w:tab w:val="left" w:pos="567"/>
        </w:tabs>
        <w:ind w:firstLine="567"/>
        <w:jc w:val="both"/>
        <w:rPr>
          <w:color w:val="404040" w:themeColor="text1" w:themeTint="BF"/>
          <w:spacing w:val="-2"/>
          <w:kern w:val="36"/>
          <w:sz w:val="24"/>
          <w:szCs w:val="24"/>
        </w:rPr>
      </w:pPr>
      <w:proofErr w:type="gramStart"/>
      <w:r w:rsidRPr="00F11DA8">
        <w:rPr>
          <w:color w:val="404040" w:themeColor="text1" w:themeTint="BF"/>
          <w:spacing w:val="-2"/>
          <w:kern w:val="36"/>
          <w:sz w:val="24"/>
          <w:szCs w:val="24"/>
        </w:rPr>
        <w:t>Учитывая современные тенденции развития рынка железнодорожных грузовых пер</w:t>
      </w:r>
      <w:r w:rsidRPr="00F11DA8">
        <w:rPr>
          <w:color w:val="404040" w:themeColor="text1" w:themeTint="BF"/>
          <w:spacing w:val="-2"/>
          <w:kern w:val="36"/>
          <w:sz w:val="24"/>
          <w:szCs w:val="24"/>
        </w:rPr>
        <w:t>е</w:t>
      </w:r>
      <w:r w:rsidR="007F6724">
        <w:rPr>
          <w:color w:val="404040" w:themeColor="text1" w:themeTint="BF"/>
          <w:spacing w:val="-2"/>
          <w:kern w:val="36"/>
          <w:sz w:val="24"/>
          <w:szCs w:val="24"/>
        </w:rPr>
        <w:t xml:space="preserve">возок </w:t>
      </w:r>
      <w:r w:rsidRPr="00F11DA8">
        <w:rPr>
          <w:color w:val="404040" w:themeColor="text1" w:themeTint="BF"/>
          <w:spacing w:val="-2"/>
          <w:kern w:val="36"/>
          <w:sz w:val="24"/>
          <w:szCs w:val="24"/>
        </w:rPr>
        <w:t>такая метод</w:t>
      </w:r>
      <w:r w:rsidR="007F6724">
        <w:rPr>
          <w:color w:val="404040" w:themeColor="text1" w:themeTint="BF"/>
          <w:spacing w:val="-2"/>
          <w:kern w:val="36"/>
          <w:sz w:val="24"/>
          <w:szCs w:val="24"/>
        </w:rPr>
        <w:t>ика</w:t>
      </w:r>
      <w:r w:rsidRPr="00F11DA8">
        <w:rPr>
          <w:color w:val="404040" w:themeColor="text1" w:themeTint="BF"/>
          <w:spacing w:val="-2"/>
          <w:kern w:val="36"/>
          <w:sz w:val="24"/>
          <w:szCs w:val="24"/>
        </w:rPr>
        <w:t xml:space="preserve"> должна базироваться</w:t>
      </w:r>
      <w:proofErr w:type="gramEnd"/>
      <w:r w:rsidRPr="00F11DA8">
        <w:rPr>
          <w:color w:val="404040" w:themeColor="text1" w:themeTint="BF"/>
          <w:spacing w:val="-2"/>
          <w:kern w:val="36"/>
          <w:sz w:val="24"/>
          <w:szCs w:val="24"/>
        </w:rPr>
        <w:t xml:space="preserve"> на структуре </w:t>
      </w:r>
      <w:r w:rsidR="00F11DA8" w:rsidRPr="00F11DA8">
        <w:rPr>
          <w:color w:val="404040" w:themeColor="text1" w:themeTint="BF"/>
          <w:spacing w:val="-2"/>
          <w:kern w:val="36"/>
          <w:sz w:val="24"/>
          <w:szCs w:val="24"/>
        </w:rPr>
        <w:t>интегрированных логистических производственно-транспортных и транспортно-сбытовых систем</w:t>
      </w:r>
      <w:r w:rsidR="007F6724">
        <w:rPr>
          <w:color w:val="404040" w:themeColor="text1" w:themeTint="BF"/>
          <w:spacing w:val="-2"/>
          <w:kern w:val="36"/>
          <w:sz w:val="24"/>
          <w:szCs w:val="24"/>
        </w:rPr>
        <w:t xml:space="preserve"> </w:t>
      </w:r>
      <w:r w:rsidR="007F6724" w:rsidRPr="00F11DA8">
        <w:rPr>
          <w:color w:val="404040" w:themeColor="text1" w:themeTint="BF"/>
          <w:spacing w:val="-2"/>
          <w:kern w:val="36"/>
          <w:sz w:val="24"/>
          <w:szCs w:val="24"/>
        </w:rPr>
        <w:t>[</w:t>
      </w:r>
      <w:r w:rsidR="007F6724" w:rsidRPr="00C55987">
        <w:rPr>
          <w:color w:val="404040" w:themeColor="text1" w:themeTint="BF"/>
          <w:spacing w:val="-2"/>
          <w:kern w:val="36"/>
          <w:sz w:val="24"/>
          <w:szCs w:val="24"/>
        </w:rPr>
        <w:t>1</w:t>
      </w:r>
      <w:r w:rsidR="007F6724" w:rsidRPr="00F11DA8">
        <w:rPr>
          <w:color w:val="404040" w:themeColor="text1" w:themeTint="BF"/>
          <w:spacing w:val="-2"/>
          <w:kern w:val="36"/>
          <w:sz w:val="24"/>
          <w:szCs w:val="24"/>
        </w:rPr>
        <w:t>]</w:t>
      </w:r>
      <w:r w:rsidRPr="00F11DA8">
        <w:rPr>
          <w:color w:val="404040" w:themeColor="text1" w:themeTint="BF"/>
          <w:spacing w:val="-2"/>
          <w:kern w:val="36"/>
          <w:sz w:val="24"/>
          <w:szCs w:val="24"/>
        </w:rPr>
        <w:t>.</w:t>
      </w:r>
    </w:p>
    <w:p w:rsidR="00B308EF" w:rsidRPr="00B308EF" w:rsidRDefault="00B308EF" w:rsidP="00B308EF">
      <w:pPr>
        <w:ind w:firstLine="567"/>
        <w:jc w:val="both"/>
        <w:rPr>
          <w:color w:val="404040" w:themeColor="text1" w:themeTint="BF"/>
          <w:sz w:val="24"/>
          <w:szCs w:val="24"/>
        </w:rPr>
      </w:pPr>
      <w:r w:rsidRPr="00B308EF">
        <w:rPr>
          <w:color w:val="404040" w:themeColor="text1" w:themeTint="BF"/>
          <w:sz w:val="24"/>
          <w:szCs w:val="26"/>
        </w:rPr>
        <w:t xml:space="preserve">Интегрированная </w:t>
      </w:r>
      <w:proofErr w:type="spellStart"/>
      <w:r w:rsidRPr="00B308EF">
        <w:rPr>
          <w:color w:val="404040" w:themeColor="text1" w:themeTint="BF"/>
          <w:sz w:val="24"/>
          <w:szCs w:val="26"/>
        </w:rPr>
        <w:t>логистическая</w:t>
      </w:r>
      <w:proofErr w:type="spellEnd"/>
      <w:r w:rsidR="007F6724">
        <w:rPr>
          <w:color w:val="404040" w:themeColor="text1" w:themeTint="BF"/>
          <w:sz w:val="24"/>
          <w:szCs w:val="26"/>
        </w:rPr>
        <w:t xml:space="preserve"> </w:t>
      </w:r>
      <w:proofErr w:type="gramStart"/>
      <w:r w:rsidR="007F6724" w:rsidRPr="00F11DA8">
        <w:rPr>
          <w:color w:val="404040" w:themeColor="text1" w:themeTint="BF"/>
          <w:spacing w:val="-2"/>
          <w:kern w:val="36"/>
          <w:sz w:val="24"/>
          <w:szCs w:val="24"/>
        </w:rPr>
        <w:t>производственно-транспортн</w:t>
      </w:r>
      <w:r w:rsidR="007F6724">
        <w:rPr>
          <w:color w:val="404040" w:themeColor="text1" w:themeTint="BF"/>
          <w:spacing w:val="-2"/>
          <w:kern w:val="36"/>
          <w:sz w:val="24"/>
          <w:szCs w:val="24"/>
        </w:rPr>
        <w:t>о</w:t>
      </w:r>
      <w:proofErr w:type="gramEnd"/>
      <w:r w:rsidR="007F6724" w:rsidRPr="00F11DA8">
        <w:rPr>
          <w:color w:val="404040" w:themeColor="text1" w:themeTint="BF"/>
          <w:spacing w:val="-2"/>
          <w:kern w:val="36"/>
          <w:sz w:val="24"/>
          <w:szCs w:val="24"/>
        </w:rPr>
        <w:t xml:space="preserve"> и транспортно-сбытов</w:t>
      </w:r>
      <w:r w:rsidR="007F6724">
        <w:rPr>
          <w:color w:val="404040" w:themeColor="text1" w:themeTint="BF"/>
          <w:spacing w:val="-2"/>
          <w:kern w:val="36"/>
          <w:sz w:val="24"/>
          <w:szCs w:val="24"/>
        </w:rPr>
        <w:t>ая</w:t>
      </w:r>
      <w:r w:rsidRPr="00B308EF">
        <w:rPr>
          <w:color w:val="404040" w:themeColor="text1" w:themeTint="BF"/>
          <w:sz w:val="24"/>
          <w:szCs w:val="26"/>
        </w:rPr>
        <w:t xml:space="preserve"> система связана с производством конкретной конечной готовой продукции для определенного сектора товарного рынка, начиная с исходного сырья и заканчивая потре</w:t>
      </w:r>
      <w:r w:rsidRPr="00B308EF">
        <w:rPr>
          <w:color w:val="404040" w:themeColor="text1" w:themeTint="BF"/>
          <w:sz w:val="24"/>
          <w:szCs w:val="26"/>
        </w:rPr>
        <w:t>б</w:t>
      </w:r>
      <w:r w:rsidRPr="00B308EF">
        <w:rPr>
          <w:color w:val="404040" w:themeColor="text1" w:themeTint="BF"/>
          <w:sz w:val="24"/>
          <w:szCs w:val="26"/>
        </w:rPr>
        <w:lastRenderedPageBreak/>
        <w:t xml:space="preserve">лением товара. </w:t>
      </w:r>
      <w:proofErr w:type="spellStart"/>
      <w:r w:rsidRPr="00B308EF">
        <w:rPr>
          <w:color w:val="404040" w:themeColor="text1" w:themeTint="BF"/>
          <w:sz w:val="24"/>
          <w:szCs w:val="26"/>
        </w:rPr>
        <w:t>Логистические</w:t>
      </w:r>
      <w:proofErr w:type="spellEnd"/>
      <w:r w:rsidRPr="00B308EF">
        <w:rPr>
          <w:color w:val="404040" w:themeColor="text1" w:themeTint="BF"/>
          <w:sz w:val="24"/>
          <w:szCs w:val="26"/>
        </w:rPr>
        <w:t xml:space="preserve"> цепи дви</w:t>
      </w:r>
      <w:r w:rsidRPr="00B308EF">
        <w:rPr>
          <w:color w:val="404040" w:themeColor="text1" w:themeTint="BF"/>
          <w:sz w:val="24"/>
          <w:szCs w:val="24"/>
        </w:rPr>
        <w:t xml:space="preserve">жения ресурсов связывают между собой звенья (производителей и посредников) сложных логистических систем. В свою очередь </w:t>
      </w:r>
      <w:proofErr w:type="spellStart"/>
      <w:r w:rsidRPr="00B308EF">
        <w:rPr>
          <w:color w:val="404040" w:themeColor="text1" w:themeTint="BF"/>
          <w:sz w:val="24"/>
          <w:szCs w:val="24"/>
        </w:rPr>
        <w:t>лог</w:t>
      </w:r>
      <w:r w:rsidRPr="00B308EF">
        <w:rPr>
          <w:color w:val="404040" w:themeColor="text1" w:themeTint="BF"/>
          <w:sz w:val="24"/>
          <w:szCs w:val="24"/>
        </w:rPr>
        <w:t>и</w:t>
      </w:r>
      <w:r w:rsidRPr="00B308EF">
        <w:rPr>
          <w:color w:val="404040" w:themeColor="text1" w:themeTint="BF"/>
          <w:sz w:val="24"/>
          <w:szCs w:val="24"/>
        </w:rPr>
        <w:t>стические</w:t>
      </w:r>
      <w:proofErr w:type="spellEnd"/>
      <w:r w:rsidRPr="00B308EF">
        <w:rPr>
          <w:color w:val="404040" w:themeColor="text1" w:themeTint="BF"/>
          <w:sz w:val="24"/>
          <w:szCs w:val="24"/>
        </w:rPr>
        <w:t xml:space="preserve"> схемы доставки ресурсов находятся внутри цепи и обеспечивают их перемещ</w:t>
      </w:r>
      <w:r w:rsidRPr="00B308EF">
        <w:rPr>
          <w:color w:val="404040" w:themeColor="text1" w:themeTint="BF"/>
          <w:sz w:val="24"/>
          <w:szCs w:val="24"/>
        </w:rPr>
        <w:t>е</w:t>
      </w:r>
      <w:r w:rsidRPr="00B308EF">
        <w:rPr>
          <w:color w:val="404040" w:themeColor="text1" w:themeTint="BF"/>
          <w:sz w:val="24"/>
          <w:szCs w:val="24"/>
        </w:rPr>
        <w:t>ние между производителем и посредником, между посредниками, между посредником и потребителем</w:t>
      </w:r>
      <w:r w:rsidR="00C55987">
        <w:rPr>
          <w:color w:val="404040" w:themeColor="text1" w:themeTint="BF"/>
          <w:sz w:val="24"/>
          <w:szCs w:val="24"/>
        </w:rPr>
        <w:t xml:space="preserve"> </w:t>
      </w:r>
      <w:r w:rsidR="00C55987" w:rsidRPr="00C55987">
        <w:rPr>
          <w:color w:val="404040" w:themeColor="text1" w:themeTint="BF"/>
          <w:sz w:val="24"/>
          <w:szCs w:val="24"/>
        </w:rPr>
        <w:t>[4]</w:t>
      </w:r>
      <w:r w:rsidRPr="00B308EF">
        <w:rPr>
          <w:color w:val="404040" w:themeColor="text1" w:themeTint="BF"/>
          <w:sz w:val="24"/>
          <w:szCs w:val="24"/>
        </w:rPr>
        <w:t xml:space="preserve">. </w:t>
      </w:r>
    </w:p>
    <w:p w:rsidR="00D55648" w:rsidRPr="00D55648" w:rsidRDefault="00B308EF" w:rsidP="00D55648">
      <w:pPr>
        <w:ind w:firstLine="567"/>
        <w:jc w:val="both"/>
        <w:rPr>
          <w:color w:val="404040" w:themeColor="text1" w:themeTint="BF"/>
          <w:sz w:val="24"/>
          <w:szCs w:val="24"/>
        </w:rPr>
      </w:pPr>
      <w:r w:rsidRPr="00D55648">
        <w:rPr>
          <w:color w:val="404040" w:themeColor="text1" w:themeTint="BF"/>
          <w:sz w:val="24"/>
          <w:szCs w:val="24"/>
        </w:rPr>
        <w:t>Предельное регулирование тарифов, на котором основан</w:t>
      </w:r>
      <w:r w:rsidR="000C3A71">
        <w:rPr>
          <w:color w:val="404040" w:themeColor="text1" w:themeTint="BF"/>
          <w:sz w:val="24"/>
          <w:szCs w:val="24"/>
        </w:rPr>
        <w:t>о</w:t>
      </w:r>
      <w:r w:rsidRPr="00D55648">
        <w:rPr>
          <w:color w:val="404040" w:themeColor="text1" w:themeTint="BF"/>
          <w:sz w:val="24"/>
          <w:szCs w:val="24"/>
        </w:rPr>
        <w:t xml:space="preserve"> большинство методов </w:t>
      </w:r>
      <w:proofErr w:type="gramStart"/>
      <w:r w:rsidRPr="00D55648">
        <w:rPr>
          <w:color w:val="404040" w:themeColor="text1" w:themeTint="BF"/>
          <w:sz w:val="24"/>
          <w:szCs w:val="24"/>
        </w:rPr>
        <w:t>т</w:t>
      </w:r>
      <w:r w:rsidRPr="00D55648">
        <w:rPr>
          <w:color w:val="404040" w:themeColor="text1" w:themeTint="BF"/>
          <w:sz w:val="24"/>
          <w:szCs w:val="24"/>
        </w:rPr>
        <w:t>а</w:t>
      </w:r>
      <w:r w:rsidRPr="00D55648">
        <w:rPr>
          <w:color w:val="404040" w:themeColor="text1" w:themeTint="BF"/>
          <w:sz w:val="24"/>
          <w:szCs w:val="24"/>
        </w:rPr>
        <w:t>рифного</w:t>
      </w:r>
      <w:proofErr w:type="gramEnd"/>
      <w:r w:rsidRPr="00D55648">
        <w:rPr>
          <w:color w:val="404040" w:themeColor="text1" w:themeTint="BF"/>
          <w:sz w:val="24"/>
          <w:szCs w:val="24"/>
        </w:rPr>
        <w:t xml:space="preserve"> регулирования, заключается в установлении минимального и максимального значений тарифной ставки (нижнего и верхнего пределов тарифа)</w:t>
      </w:r>
      <w:r w:rsidR="004B0AA1" w:rsidRPr="00D55648">
        <w:rPr>
          <w:color w:val="404040" w:themeColor="text1" w:themeTint="BF"/>
          <w:sz w:val="24"/>
          <w:szCs w:val="24"/>
        </w:rPr>
        <w:t>. Минимальное значение тарифной ставки при перевозках грузов железнодорожным транспортом ограничено себ</w:t>
      </w:r>
      <w:r w:rsidR="004B0AA1" w:rsidRPr="00D55648">
        <w:rPr>
          <w:color w:val="404040" w:themeColor="text1" w:themeTint="BF"/>
          <w:sz w:val="24"/>
          <w:szCs w:val="24"/>
        </w:rPr>
        <w:t>е</w:t>
      </w:r>
      <w:r w:rsidR="004B0AA1" w:rsidRPr="00D55648">
        <w:rPr>
          <w:color w:val="404040" w:themeColor="text1" w:themeTint="BF"/>
          <w:sz w:val="24"/>
          <w:szCs w:val="24"/>
        </w:rPr>
        <w:t>стоимостью, а на определенный период времени даже ее зависящей частью</w:t>
      </w:r>
      <w:r w:rsidR="00C65D97" w:rsidRPr="00C65D97">
        <w:rPr>
          <w:color w:val="404040" w:themeColor="text1" w:themeTint="BF"/>
          <w:sz w:val="24"/>
          <w:szCs w:val="24"/>
        </w:rPr>
        <w:t xml:space="preserve"> [2]</w:t>
      </w:r>
      <w:r w:rsidR="004B0AA1" w:rsidRPr="00D55648">
        <w:rPr>
          <w:color w:val="404040" w:themeColor="text1" w:themeTint="BF"/>
          <w:sz w:val="24"/>
          <w:szCs w:val="24"/>
        </w:rPr>
        <w:t>.</w:t>
      </w:r>
      <w:r w:rsidR="00A4665B" w:rsidRPr="00D55648">
        <w:rPr>
          <w:color w:val="404040" w:themeColor="text1" w:themeTint="BF"/>
          <w:sz w:val="24"/>
          <w:szCs w:val="24"/>
        </w:rPr>
        <w:t xml:space="preserve"> Макс</w:t>
      </w:r>
      <w:r w:rsidR="00A4665B" w:rsidRPr="00D55648">
        <w:rPr>
          <w:color w:val="404040" w:themeColor="text1" w:themeTint="BF"/>
          <w:sz w:val="24"/>
          <w:szCs w:val="24"/>
        </w:rPr>
        <w:t>и</w:t>
      </w:r>
      <w:r w:rsidR="00A4665B" w:rsidRPr="00D55648">
        <w:rPr>
          <w:color w:val="404040" w:themeColor="text1" w:themeTint="BF"/>
          <w:sz w:val="24"/>
          <w:szCs w:val="24"/>
        </w:rPr>
        <w:t xml:space="preserve">мальное значение должно определяться в отдельности для </w:t>
      </w:r>
      <w:r w:rsidR="007F6724" w:rsidRPr="00D55648">
        <w:rPr>
          <w:color w:val="404040" w:themeColor="text1" w:themeTint="BF"/>
          <w:sz w:val="24"/>
          <w:szCs w:val="24"/>
        </w:rPr>
        <w:t>каждой</w:t>
      </w:r>
      <w:r w:rsidR="00A4665B" w:rsidRPr="00D55648">
        <w:rPr>
          <w:color w:val="404040" w:themeColor="text1" w:themeTint="BF"/>
          <w:sz w:val="24"/>
          <w:szCs w:val="24"/>
        </w:rPr>
        <w:t xml:space="preserve"> позиции или групп</w:t>
      </w:r>
      <w:r w:rsidR="000C3A71">
        <w:rPr>
          <w:color w:val="404040" w:themeColor="text1" w:themeTint="BF"/>
          <w:sz w:val="24"/>
          <w:szCs w:val="24"/>
        </w:rPr>
        <w:t>ы</w:t>
      </w:r>
      <w:r w:rsidR="00A4665B" w:rsidRPr="00D55648">
        <w:rPr>
          <w:color w:val="404040" w:themeColor="text1" w:themeTint="BF"/>
          <w:sz w:val="24"/>
          <w:szCs w:val="24"/>
        </w:rPr>
        <w:t xml:space="preserve"> номенклатуры грузов железнодорожного транспорта в соответствии с принципами и пр</w:t>
      </w:r>
      <w:r w:rsidR="00A4665B" w:rsidRPr="00D55648">
        <w:rPr>
          <w:color w:val="404040" w:themeColor="text1" w:themeTint="BF"/>
          <w:sz w:val="24"/>
          <w:szCs w:val="24"/>
        </w:rPr>
        <w:t>а</w:t>
      </w:r>
      <w:r w:rsidR="00A4665B" w:rsidRPr="00D55648">
        <w:rPr>
          <w:color w:val="404040" w:themeColor="text1" w:themeTint="BF"/>
          <w:sz w:val="24"/>
          <w:szCs w:val="24"/>
        </w:rPr>
        <w:t xml:space="preserve">вилами логистики как часть цены конечной готовой продукции на звеньях </w:t>
      </w:r>
      <w:r w:rsidR="007F6724">
        <w:rPr>
          <w:color w:val="404040" w:themeColor="text1" w:themeTint="BF"/>
          <w:sz w:val="24"/>
          <w:szCs w:val="24"/>
        </w:rPr>
        <w:t>интегрирова</w:t>
      </w:r>
      <w:r w:rsidR="007F6724">
        <w:rPr>
          <w:color w:val="404040" w:themeColor="text1" w:themeTint="BF"/>
          <w:sz w:val="24"/>
          <w:szCs w:val="24"/>
        </w:rPr>
        <w:t>н</w:t>
      </w:r>
      <w:r w:rsidR="007F6724">
        <w:rPr>
          <w:color w:val="404040" w:themeColor="text1" w:themeTint="BF"/>
          <w:sz w:val="24"/>
          <w:szCs w:val="24"/>
        </w:rPr>
        <w:t>ных</w:t>
      </w:r>
      <w:r w:rsidR="00A4665B" w:rsidRPr="00D55648">
        <w:rPr>
          <w:color w:val="404040" w:themeColor="text1" w:themeTint="BF"/>
          <w:sz w:val="24"/>
          <w:szCs w:val="24"/>
        </w:rPr>
        <w:t xml:space="preserve"> логистических систем [1]. </w:t>
      </w:r>
      <w:r w:rsidR="00D55648" w:rsidRPr="00D55648">
        <w:rPr>
          <w:color w:val="404040" w:themeColor="text1" w:themeTint="BF"/>
          <w:sz w:val="24"/>
          <w:szCs w:val="24"/>
        </w:rPr>
        <w:t>Максимальный уровень тарифной ставки учитывает</w:t>
      </w:r>
      <w:r w:rsidR="00C55987" w:rsidRPr="005D0AF9">
        <w:rPr>
          <w:color w:val="404040" w:themeColor="text1" w:themeTint="BF"/>
          <w:sz w:val="24"/>
          <w:szCs w:val="24"/>
        </w:rPr>
        <w:t xml:space="preserve"> [2]</w:t>
      </w:r>
      <w:r w:rsidR="00D55648" w:rsidRPr="00D55648">
        <w:rPr>
          <w:color w:val="404040" w:themeColor="text1" w:themeTint="BF"/>
          <w:sz w:val="24"/>
          <w:szCs w:val="24"/>
        </w:rPr>
        <w:t>:</w:t>
      </w:r>
    </w:p>
    <w:p w:rsidR="00D55648" w:rsidRPr="00D55648" w:rsidRDefault="00D55648" w:rsidP="00D55648">
      <w:pPr>
        <w:ind w:firstLine="567"/>
        <w:jc w:val="both"/>
        <w:rPr>
          <w:color w:val="404040" w:themeColor="text1" w:themeTint="BF"/>
          <w:sz w:val="24"/>
          <w:szCs w:val="24"/>
        </w:rPr>
      </w:pPr>
      <w:r w:rsidRPr="00D55648">
        <w:rPr>
          <w:color w:val="404040" w:themeColor="text1" w:themeTint="BF"/>
          <w:sz w:val="24"/>
          <w:szCs w:val="24"/>
        </w:rPr>
        <w:t>- цены перевозимой продукции различных отраслей народного хозяйства на мир</w:t>
      </w:r>
      <w:r w:rsidRPr="00D55648">
        <w:rPr>
          <w:color w:val="404040" w:themeColor="text1" w:themeTint="BF"/>
          <w:sz w:val="24"/>
          <w:szCs w:val="24"/>
        </w:rPr>
        <w:t>о</w:t>
      </w:r>
      <w:r w:rsidRPr="00D55648">
        <w:rPr>
          <w:color w:val="404040" w:themeColor="text1" w:themeTint="BF"/>
          <w:sz w:val="24"/>
          <w:szCs w:val="24"/>
        </w:rPr>
        <w:t>вом и внутреннем рынках сбыта;</w:t>
      </w:r>
    </w:p>
    <w:p w:rsidR="00D55648" w:rsidRPr="00D55648" w:rsidRDefault="00D55648" w:rsidP="00D55648">
      <w:pPr>
        <w:ind w:firstLine="567"/>
        <w:jc w:val="both"/>
        <w:rPr>
          <w:color w:val="404040" w:themeColor="text1" w:themeTint="BF"/>
          <w:sz w:val="24"/>
          <w:szCs w:val="24"/>
        </w:rPr>
      </w:pPr>
      <w:r w:rsidRPr="00D55648">
        <w:rPr>
          <w:color w:val="404040" w:themeColor="text1" w:themeTint="BF"/>
          <w:sz w:val="24"/>
          <w:szCs w:val="24"/>
        </w:rPr>
        <w:t>- уровень инфляции;</w:t>
      </w:r>
    </w:p>
    <w:p w:rsidR="00D55648" w:rsidRPr="00D55648" w:rsidRDefault="00D55648" w:rsidP="00D55648">
      <w:pPr>
        <w:ind w:firstLine="567"/>
        <w:jc w:val="both"/>
        <w:rPr>
          <w:color w:val="404040" w:themeColor="text1" w:themeTint="BF"/>
          <w:spacing w:val="-4"/>
          <w:sz w:val="24"/>
          <w:szCs w:val="24"/>
        </w:rPr>
      </w:pPr>
      <w:r w:rsidRPr="00D55648">
        <w:rPr>
          <w:color w:val="404040" w:themeColor="text1" w:themeTint="BF"/>
          <w:spacing w:val="-4"/>
          <w:sz w:val="24"/>
          <w:szCs w:val="24"/>
        </w:rPr>
        <w:t>- наличие конкуренции железнодорожному транспорту со стороны автомобильного и других видов транспорта.</w:t>
      </w:r>
    </w:p>
    <w:p w:rsidR="00FF1DA1" w:rsidRDefault="004B0AA1" w:rsidP="00B308EF">
      <w:pPr>
        <w:ind w:firstLine="567"/>
        <w:jc w:val="both"/>
        <w:rPr>
          <w:color w:val="404040" w:themeColor="text1" w:themeTint="BF"/>
          <w:sz w:val="24"/>
          <w:szCs w:val="24"/>
        </w:rPr>
      </w:pPr>
      <w:r w:rsidRPr="00D55648">
        <w:rPr>
          <w:color w:val="404040" w:themeColor="text1" w:themeTint="BF"/>
          <w:sz w:val="24"/>
          <w:szCs w:val="24"/>
        </w:rPr>
        <w:t>Между этими пределами</w:t>
      </w:r>
      <w:r>
        <w:rPr>
          <w:color w:val="404040" w:themeColor="text1" w:themeTint="BF"/>
          <w:sz w:val="24"/>
          <w:szCs w:val="24"/>
        </w:rPr>
        <w:t xml:space="preserve"> пролегает зона тарифного регулирования, в рамках которой осуществляется </w:t>
      </w:r>
      <w:proofErr w:type="gramStart"/>
      <w:r>
        <w:rPr>
          <w:color w:val="404040" w:themeColor="text1" w:themeTint="BF"/>
          <w:sz w:val="24"/>
          <w:szCs w:val="24"/>
        </w:rPr>
        <w:t>свободное</w:t>
      </w:r>
      <w:proofErr w:type="gramEnd"/>
      <w:r>
        <w:rPr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color w:val="404040" w:themeColor="text1" w:themeTint="BF"/>
          <w:sz w:val="24"/>
          <w:szCs w:val="24"/>
        </w:rPr>
        <w:t>тарифообразование</w:t>
      </w:r>
      <w:proofErr w:type="spellEnd"/>
      <w:r>
        <w:rPr>
          <w:color w:val="404040" w:themeColor="text1" w:themeTint="BF"/>
          <w:sz w:val="24"/>
          <w:szCs w:val="24"/>
        </w:rPr>
        <w:t xml:space="preserve"> и могут приниматься государственные м</w:t>
      </w:r>
      <w:r>
        <w:rPr>
          <w:color w:val="404040" w:themeColor="text1" w:themeTint="BF"/>
          <w:sz w:val="24"/>
          <w:szCs w:val="24"/>
        </w:rPr>
        <w:t>е</w:t>
      </w:r>
      <w:r>
        <w:rPr>
          <w:color w:val="404040" w:themeColor="text1" w:themeTint="BF"/>
          <w:sz w:val="24"/>
          <w:szCs w:val="24"/>
        </w:rPr>
        <w:t>ры по изменению уровня тарифов.</w:t>
      </w:r>
      <w:r w:rsidR="00FF1DA1">
        <w:rPr>
          <w:color w:val="404040" w:themeColor="text1" w:themeTint="BF"/>
          <w:sz w:val="24"/>
          <w:szCs w:val="24"/>
        </w:rPr>
        <w:t xml:space="preserve"> </w:t>
      </w:r>
    </w:p>
    <w:p w:rsidR="00A4665B" w:rsidRDefault="00FF1DA1" w:rsidP="00B308EF">
      <w:pPr>
        <w:ind w:firstLine="567"/>
        <w:jc w:val="both"/>
        <w:rPr>
          <w:color w:val="404040" w:themeColor="text1" w:themeTint="BF"/>
          <w:sz w:val="24"/>
          <w:szCs w:val="24"/>
        </w:rPr>
      </w:pPr>
      <w:r w:rsidRPr="002D77DB">
        <w:rPr>
          <w:i/>
          <w:color w:val="404040" w:themeColor="text1" w:themeTint="BF"/>
          <w:sz w:val="24"/>
          <w:szCs w:val="24"/>
        </w:rPr>
        <w:t>Порядок</w:t>
      </w:r>
      <w:r w:rsidR="002D77DB" w:rsidRPr="002D77DB">
        <w:rPr>
          <w:i/>
          <w:color w:val="404040" w:themeColor="text1" w:themeTint="BF"/>
          <w:sz w:val="24"/>
          <w:szCs w:val="24"/>
        </w:rPr>
        <w:t xml:space="preserve"> предлагаемого варианта</w:t>
      </w:r>
      <w:r w:rsidRPr="002D77DB">
        <w:rPr>
          <w:i/>
          <w:color w:val="404040" w:themeColor="text1" w:themeTint="BF"/>
          <w:sz w:val="24"/>
          <w:szCs w:val="24"/>
        </w:rPr>
        <w:t xml:space="preserve"> предельного регулирования</w:t>
      </w:r>
      <w:r>
        <w:rPr>
          <w:color w:val="404040" w:themeColor="text1" w:themeTint="BF"/>
          <w:sz w:val="24"/>
          <w:szCs w:val="24"/>
        </w:rPr>
        <w:t xml:space="preserve"> </w:t>
      </w:r>
      <w:r w:rsidRPr="002D77DB">
        <w:rPr>
          <w:i/>
          <w:color w:val="404040" w:themeColor="text1" w:themeTint="BF"/>
          <w:sz w:val="24"/>
          <w:szCs w:val="24"/>
        </w:rPr>
        <w:t>уровня тарифов</w:t>
      </w:r>
      <w:r>
        <w:rPr>
          <w:color w:val="404040" w:themeColor="text1" w:themeTint="BF"/>
          <w:sz w:val="24"/>
          <w:szCs w:val="24"/>
        </w:rPr>
        <w:t xml:space="preserve"> на примере железнодорожного транспорта представлен на рисунке </w:t>
      </w:r>
      <w:r w:rsidR="007F6724">
        <w:rPr>
          <w:color w:val="404040" w:themeColor="text1" w:themeTint="BF"/>
          <w:sz w:val="24"/>
          <w:szCs w:val="24"/>
        </w:rPr>
        <w:t>1</w:t>
      </w:r>
      <w:r>
        <w:rPr>
          <w:color w:val="404040" w:themeColor="text1" w:themeTint="BF"/>
          <w:sz w:val="24"/>
          <w:szCs w:val="24"/>
        </w:rPr>
        <w:t>.</w:t>
      </w:r>
      <w:r w:rsidR="00A4665B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 xml:space="preserve"> </w:t>
      </w:r>
    </w:p>
    <w:p w:rsidR="007F6724" w:rsidRPr="0070612F" w:rsidRDefault="00E354C8" w:rsidP="007F6724">
      <w:pPr>
        <w:spacing w:after="120"/>
        <w:jc w:val="both"/>
        <w:rPr>
          <w:color w:val="404040" w:themeColor="text1" w:themeTint="BF"/>
          <w:sz w:val="28"/>
          <w:szCs w:val="24"/>
        </w:rPr>
      </w:pPr>
      <w:r w:rsidRPr="00E354C8">
        <w:rPr>
          <w:color w:val="404040" w:themeColor="text1" w:themeTint="BF"/>
          <w:sz w:val="28"/>
          <w:szCs w:val="28"/>
        </w:rPr>
      </w:r>
      <w:r w:rsidRPr="00E354C8">
        <w:rPr>
          <w:color w:val="404040" w:themeColor="text1" w:themeTint="BF"/>
          <w:sz w:val="28"/>
          <w:szCs w:val="28"/>
        </w:rPr>
        <w:pict>
          <v:group id="_x0000_s1070" editas="canvas" style="width:499.6pt;height:173.4pt;mso-position-horizontal-relative:char;mso-position-vertical-relative:line" coordorigin="2361,6636" coordsize="7690,26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361;top:6636;width:7690;height:266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4651;top:6765;width:398;height:2481" stroked="f" strokecolor="black [3213]">
              <v:fill opacity="0"/>
              <v:stroke dashstyle="dash"/>
              <v:textbox style="layout-flow:vertical;mso-layout-flow-alt:bottom-to-top;mso-next-textbox:#_x0000_s1108">
                <w:txbxContent>
                  <w:p w:rsidR="00DD368C" w:rsidRPr="00DD368C" w:rsidRDefault="00DD368C" w:rsidP="00DD368C">
                    <w:pPr>
                      <w:rPr>
                        <w:shadow/>
                        <w:spacing w:val="10"/>
                      </w:rPr>
                    </w:pPr>
                    <w:r w:rsidRPr="00DD368C">
                      <w:rPr>
                        <w:shadow/>
                        <w:spacing w:val="10"/>
                      </w:rPr>
                      <w:t>Уровни регулирования тар</w:t>
                    </w:r>
                    <w:r w:rsidRPr="00DD368C">
                      <w:rPr>
                        <w:shadow/>
                        <w:spacing w:val="10"/>
                      </w:rPr>
                      <w:t>и</w:t>
                    </w:r>
                    <w:r w:rsidRPr="00DD368C">
                      <w:rPr>
                        <w:shadow/>
                        <w:spacing w:val="10"/>
                      </w:rPr>
                      <w:t>фов</w:t>
                    </w:r>
                  </w:p>
                </w:txbxContent>
              </v:textbox>
            </v:shape>
            <v:shape id="_x0000_s1072" type="#_x0000_t202" style="position:absolute;left:6317;top:6803;width:3671;height:656" stroked="f">
              <v:fill opacity="0"/>
              <v:textbox style="mso-next-textbox:#_x0000_s1072">
                <w:txbxContent>
                  <w:p w:rsidR="007F6724" w:rsidRPr="00B7298B" w:rsidRDefault="007F6724" w:rsidP="00DD368C">
                    <w:pPr>
                      <w:ind w:left="170" w:firstLine="114"/>
                      <w:rPr>
                        <w:b/>
                        <w:sz w:val="16"/>
                      </w:rPr>
                    </w:pPr>
                    <w:r>
                      <w:t xml:space="preserve">       </w:t>
                    </w:r>
                    <w:r w:rsidRPr="00B85444">
                      <w:rPr>
                        <w:b/>
                        <w:sz w:val="16"/>
                      </w:rPr>
                      <w:t xml:space="preserve">Верхний уровень тарифа в условиях </w:t>
                    </w:r>
                    <w:proofErr w:type="spellStart"/>
                    <w:r w:rsidRPr="00B85444">
                      <w:rPr>
                        <w:b/>
                        <w:sz w:val="16"/>
                      </w:rPr>
                      <w:t>государствен</w:t>
                    </w:r>
                    <w:proofErr w:type="spellEnd"/>
                    <w:r w:rsidRPr="00B7298B">
                      <w:rPr>
                        <w:b/>
                        <w:sz w:val="16"/>
                      </w:rPr>
                      <w:t>-</w:t>
                    </w:r>
                  </w:p>
                  <w:p w:rsidR="007F6724" w:rsidRPr="00B85444" w:rsidRDefault="007F6724" w:rsidP="00DD368C">
                    <w:pPr>
                      <w:ind w:left="170" w:firstLine="114"/>
                      <w:rPr>
                        <w:sz w:val="16"/>
                      </w:rPr>
                    </w:pPr>
                    <w:proofErr w:type="spellStart"/>
                    <w:r w:rsidRPr="00B85444">
                      <w:rPr>
                        <w:b/>
                        <w:sz w:val="16"/>
                      </w:rPr>
                      <w:t>ного</w:t>
                    </w:r>
                    <w:proofErr w:type="spellEnd"/>
                    <w:r w:rsidRPr="00B85444"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 w:rsidRPr="00B85444">
                      <w:rPr>
                        <w:b/>
                        <w:sz w:val="16"/>
                      </w:rPr>
                      <w:t xml:space="preserve">регулирования </w:t>
                    </w:r>
                    <w:r w:rsidRPr="00B85444">
                      <w:rPr>
                        <w:sz w:val="16"/>
                      </w:rPr>
                      <w:t>(индексация)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3" type="#_x0000_t32" style="position:absolute;left:3559;top:7616;width:1396;height:1" o:connectortype="straight"/>
            <v:shape id="_x0000_s1074" type="#_x0000_t32" style="position:absolute;left:6333;top:6807;width:1;height:2443;flip:x" o:connectortype="straight"/>
            <v:shape id="_x0000_s1076" type="#_x0000_t202" style="position:absolute;left:4945;top:8839;width:1645;height:408">
              <v:textbox style="mso-next-textbox:#_x0000_s1076">
                <w:txbxContent>
                  <w:p w:rsidR="007F6724" w:rsidRPr="003A3597" w:rsidRDefault="000C3A71" w:rsidP="00DD368C">
                    <w:pPr>
                      <w:jc w:val="center"/>
                    </w:pPr>
                    <w:r>
                      <w:t>первый</w:t>
                    </w:r>
                  </w:p>
                </w:txbxContent>
              </v:textbox>
            </v:shape>
            <v:shape id="_x0000_s1077" type="#_x0000_t32" style="position:absolute;left:3558;top:9248;width:3032;height:2" o:connectortype="straight"/>
            <v:shape id="_x0000_s1078" type="#_x0000_t202" style="position:absolute;left:6590;top:8899;width:3122;height:294" stroked="f">
              <v:fill opacity="0"/>
              <v:textbox style="mso-next-textbox:#_x0000_s1078">
                <w:txbxContent>
                  <w:p w:rsidR="007F6724" w:rsidRPr="00B85444" w:rsidRDefault="000C3A71" w:rsidP="00DD368C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       </w:t>
                    </w:r>
                    <w:r w:rsidR="007F6724" w:rsidRPr="00B85444">
                      <w:rPr>
                        <w:b/>
                        <w:sz w:val="16"/>
                      </w:rPr>
                      <w:t>Исключительный тариф</w:t>
                    </w:r>
                  </w:p>
                </w:txbxContent>
              </v:textbox>
            </v:shape>
            <v:shape id="_x0000_s1079" type="#_x0000_t202" style="position:absolute;left:6315;top:8462;width:3691;height:283" stroked="f">
              <v:fill opacity="0"/>
              <v:textbox style="mso-next-textbox:#_x0000_s1079">
                <w:txbxContent>
                  <w:p w:rsidR="007F6724" w:rsidRPr="00B85444" w:rsidRDefault="000C3A71" w:rsidP="00DD368C">
                    <w:pPr>
                      <w:ind w:firstLine="567"/>
                      <w:rPr>
                        <w:b/>
                        <w:sz w:val="16"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 w:rsidR="007F6724" w:rsidRPr="00B85444">
                      <w:rPr>
                        <w:b/>
                        <w:sz w:val="16"/>
                      </w:rPr>
                      <w:t>Себестоимость грузовых перевозок</w:t>
                    </w:r>
                  </w:p>
                </w:txbxContent>
              </v:textbox>
            </v:shape>
            <v:shape id="_x0000_s1080" type="#_x0000_t32" style="position:absolute;left:3558;top:8839;width:1396;height:1;flip:y" o:connectortype="straight"/>
            <v:shape id="_x0000_s1081" type="#_x0000_t202" style="position:absolute;left:4945;top:8430;width:1645;height:409">
              <v:textbox style="mso-next-textbox:#_x0000_s1081">
                <w:txbxContent>
                  <w:p w:rsidR="007F6724" w:rsidRPr="003A3597" w:rsidRDefault="000C3A71" w:rsidP="00DD368C">
                    <w:pPr>
                      <w:jc w:val="center"/>
                    </w:pPr>
                    <w:r>
                      <w:t>второй</w:t>
                    </w:r>
                  </w:p>
                </w:txbxContent>
              </v:textbox>
            </v:shape>
            <v:shape id="_x0000_s1082" type="#_x0000_t32" style="position:absolute;left:3558;top:8429;width:1396;height:2" o:connectortype="straight"/>
            <v:shape id="_x0000_s1083" type="#_x0000_t202" style="position:absolute;left:6360;top:8023;width:3691;height:572" stroked="f">
              <v:fill opacity="0"/>
              <v:textbox style="mso-next-textbox:#_x0000_s1083">
                <w:txbxContent>
                  <w:p w:rsidR="007F6724" w:rsidRPr="005D0AF9" w:rsidRDefault="000C3A71" w:rsidP="00DD368C">
                    <w:pPr>
                      <w:ind w:left="170" w:right="-113" w:firstLine="397"/>
                      <w:rPr>
                        <w:b/>
                        <w:spacing w:val="-2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7F6724" w:rsidRPr="00B85444">
                      <w:rPr>
                        <w:b/>
                        <w:spacing w:val="-2"/>
                        <w:sz w:val="16"/>
                      </w:rPr>
                      <w:t xml:space="preserve">Себестоимость грузовых перевозок, учитывающая </w:t>
                    </w:r>
                  </w:p>
                  <w:p w:rsidR="007F6724" w:rsidRPr="00B85444" w:rsidRDefault="007F6724" w:rsidP="00DD368C">
                    <w:pPr>
                      <w:ind w:left="284" w:right="-113"/>
                      <w:rPr>
                        <w:b/>
                        <w:spacing w:val="-2"/>
                        <w:sz w:val="16"/>
                      </w:rPr>
                    </w:pPr>
                    <w:r w:rsidRPr="00B85444">
                      <w:rPr>
                        <w:b/>
                        <w:spacing w:val="-2"/>
                        <w:sz w:val="16"/>
                      </w:rPr>
                      <w:t>убыточность пассажирских перевозок</w:t>
                    </w:r>
                  </w:p>
                </w:txbxContent>
              </v:textbox>
            </v:shape>
            <v:shape id="_x0000_s1084" type="#_x0000_t32" style="position:absolute;left:3558;top:8023;width:1396;height:2" o:connectortype="straight"/>
            <v:shape id="_x0000_s1085" type="#_x0000_t202" style="position:absolute;left:4945;top:8023;width:1645;height:406">
              <v:textbox style="mso-next-textbox:#_x0000_s1085">
                <w:txbxContent>
                  <w:p w:rsidR="007F6724" w:rsidRPr="003A3597" w:rsidRDefault="000C3A71" w:rsidP="00DD368C">
                    <w:pPr>
                      <w:jc w:val="center"/>
                    </w:pPr>
                    <w:r>
                      <w:t>третий</w:t>
                    </w:r>
                  </w:p>
                </w:txbxContent>
              </v:textbox>
            </v:shape>
            <v:shape id="_x0000_s1086" type="#_x0000_t202" style="position:absolute;left:4945;top:7615;width:1645;height:407">
              <v:textbox style="mso-next-textbox:#_x0000_s1086">
                <w:txbxContent>
                  <w:p w:rsidR="007F6724" w:rsidRPr="003A3597" w:rsidRDefault="000C3A71" w:rsidP="00DD368C">
                    <w:pPr>
                      <w:jc w:val="center"/>
                    </w:pPr>
                    <w:r>
                      <w:t>четвертый</w:t>
                    </w:r>
                  </w:p>
                </w:txbxContent>
              </v:textbox>
            </v:shape>
            <v:shape id="_x0000_s1087" type="#_x0000_t202" style="position:absolute;left:6432;top:7717;width:3354;height:401" stroked="f">
              <v:fill opacity="0"/>
              <v:textbox style="mso-next-textbox:#_x0000_s1087">
                <w:txbxContent>
                  <w:p w:rsidR="007F6724" w:rsidRPr="00B85444" w:rsidRDefault="007F6724" w:rsidP="00DD368C">
                    <w:pPr>
                      <w:ind w:left="284" w:hanging="284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  <w:r w:rsidRPr="00B85444">
                      <w:rPr>
                        <w:sz w:val="16"/>
                      </w:rPr>
                      <w:t xml:space="preserve"> </w:t>
                    </w:r>
                    <w:r w:rsidR="000C3A71">
                      <w:rPr>
                        <w:sz w:val="16"/>
                      </w:rPr>
                      <w:t xml:space="preserve">       </w:t>
                    </w:r>
                    <w:r w:rsidRPr="00B85444">
                      <w:rPr>
                        <w:b/>
                        <w:sz w:val="16"/>
                      </w:rPr>
                      <w:t xml:space="preserve">Базовая тарифная ставка   </w:t>
                    </w:r>
                  </w:p>
                </w:txbxContent>
              </v:textbox>
            </v:shape>
            <v:shape id="_x0000_s1088" type="#_x0000_t202" style="position:absolute;left:4945;top:7209;width:1645;height:406">
              <v:textbox style="mso-next-textbox:#_x0000_s1088">
                <w:txbxContent>
                  <w:p w:rsidR="007F6724" w:rsidRPr="003A3597" w:rsidRDefault="000C3A71" w:rsidP="00DD368C">
                    <w:pPr>
                      <w:jc w:val="center"/>
                    </w:pPr>
                    <w:r>
                      <w:t>пятый</w:t>
                    </w:r>
                  </w:p>
                </w:txbxContent>
              </v:textbox>
            </v:shape>
            <v:shape id="_x0000_s1089" type="#_x0000_t32" style="position:absolute;left:3558;top:7209;width:1396;height:2;flip:y" o:connectortype="straight"/>
            <v:shape id="_x0000_s1090" type="#_x0000_t202" style="position:absolute;left:6315;top:7143;width:3673;height:656" stroked="f">
              <v:fill opacity="0"/>
              <v:textbox style="mso-next-textbox:#_x0000_s1090">
                <w:txbxContent>
                  <w:p w:rsidR="007F6724" w:rsidRPr="005D0AF9" w:rsidRDefault="000C3A71" w:rsidP="00DD368C">
                    <w:pPr>
                      <w:ind w:left="142" w:firstLine="284"/>
                      <w:rPr>
                        <w:b/>
                        <w:sz w:val="16"/>
                      </w:rPr>
                    </w:pPr>
                    <w:r>
                      <w:t xml:space="preserve">    </w:t>
                    </w:r>
                    <w:r w:rsidR="007F6724" w:rsidRPr="00B85444">
                      <w:rPr>
                        <w:b/>
                        <w:sz w:val="16"/>
                      </w:rPr>
                      <w:t>Верхний уровень тарифа в Т</w:t>
                    </w:r>
                    <w:r w:rsidR="007F6724">
                      <w:rPr>
                        <w:b/>
                        <w:sz w:val="16"/>
                      </w:rPr>
                      <w:t>арифном руков</w:t>
                    </w:r>
                    <w:r w:rsidR="007F6724">
                      <w:rPr>
                        <w:b/>
                        <w:sz w:val="16"/>
                      </w:rPr>
                      <w:t>о</w:t>
                    </w:r>
                    <w:r w:rsidR="007F6724">
                      <w:rPr>
                        <w:b/>
                        <w:sz w:val="16"/>
                      </w:rPr>
                      <w:t>дстве</w:t>
                    </w:r>
                  </w:p>
                  <w:p w:rsidR="007F6724" w:rsidRPr="00B85444" w:rsidRDefault="007F6724" w:rsidP="00DD368C">
                    <w:pPr>
                      <w:ind w:left="284"/>
                      <w:rPr>
                        <w:sz w:val="16"/>
                      </w:rPr>
                    </w:pPr>
                    <w:r w:rsidRPr="00B85444"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ОЖД</w:t>
                    </w:r>
                    <w:r w:rsidRPr="00B85444">
                      <w:rPr>
                        <w:b/>
                        <w:sz w:val="16"/>
                      </w:rPr>
                      <w:t xml:space="preserve"> </w:t>
                    </w:r>
                    <w:r w:rsidRPr="00B85444">
                      <w:rPr>
                        <w:sz w:val="16"/>
                      </w:rPr>
                      <w:t xml:space="preserve">(применение </w:t>
                    </w:r>
                    <w:proofErr w:type="gramStart"/>
                    <w:r w:rsidRPr="00B85444">
                      <w:rPr>
                        <w:sz w:val="16"/>
                      </w:rPr>
                      <w:t>классовых</w:t>
                    </w:r>
                    <w:proofErr w:type="gramEnd"/>
                    <w:r w:rsidRPr="00B85444">
                      <w:rPr>
                        <w:sz w:val="16"/>
                      </w:rPr>
                      <w:t xml:space="preserve"> и дополнительных </w:t>
                    </w:r>
                    <w:proofErr w:type="spellStart"/>
                    <w:r w:rsidRPr="00B85444">
                      <w:rPr>
                        <w:sz w:val="16"/>
                      </w:rPr>
                      <w:t>коэффи</w:t>
                    </w:r>
                    <w:r w:rsidRPr="00B7298B">
                      <w:rPr>
                        <w:sz w:val="16"/>
                      </w:rPr>
                      <w:t>-</w:t>
                    </w:r>
                    <w:r w:rsidRPr="00B85444">
                      <w:rPr>
                        <w:sz w:val="16"/>
                      </w:rPr>
                      <w:t>циентов</w:t>
                    </w:r>
                    <w:proofErr w:type="spellEnd"/>
                    <w:r w:rsidRPr="00B85444">
                      <w:rPr>
                        <w:sz w:val="16"/>
                      </w:rPr>
                      <w:t xml:space="preserve"> к базовым тарифным ставкам)   </w:t>
                    </w:r>
                  </w:p>
                </w:txbxContent>
              </v:textbox>
            </v:shape>
            <v:shape id="_x0000_s1091" type="#_x0000_t32" style="position:absolute;left:3558;top:6803;width:3032;height:4;flip:y" o:connectortype="straight"/>
            <v:shape id="_x0000_s1092" type="#_x0000_t202" style="position:absolute;left:4945;top:6802;width:1645;height:407">
              <v:textbox style="mso-next-textbox:#_x0000_s1092">
                <w:txbxContent>
                  <w:p w:rsidR="007F6724" w:rsidRPr="003A3597" w:rsidRDefault="000C3A71" w:rsidP="00DD368C">
                    <w:pPr>
                      <w:jc w:val="center"/>
                    </w:pPr>
                    <w:r>
                      <w:t>шестой</w:t>
                    </w:r>
                  </w:p>
                </w:txbxContent>
              </v:textbox>
            </v:shape>
            <v:shape id="_x0000_s1093" type="#_x0000_t202" style="position:absolute;left:3755;top:8839;width:532;height:408;v-text-anchor:middle" strokecolor="black [3213]">
              <v:stroke dashstyle="dash"/>
              <v:textbox style="layout-flow:vertical;mso-layout-flow-alt:bottom-to-top;mso-next-textbox:#_x0000_s1093">
                <w:txbxContent>
                  <w:p w:rsidR="007F6724" w:rsidRPr="00391288" w:rsidRDefault="007F6724" w:rsidP="00DD368C">
                    <w:pPr>
                      <w:ind w:left="-113" w:right="-11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НРО</w:t>
                    </w:r>
                  </w:p>
                </w:txbxContent>
              </v:textbox>
            </v:shape>
            <v:shape id="_x0000_s1094" type="#_x0000_t32" style="position:absolute;left:4414;top:8855;width:2;height:392" o:connectortype="straight">
              <v:stroke startarrow="classic" endarrow="classic"/>
            </v:shape>
            <v:shape id="_x0000_s1095" type="#_x0000_t202" style="position:absolute;left:2964;top:6766;width:537;height:2482" strokecolor="black [3213]">
              <v:fill opacity="0"/>
              <v:stroke dashstyle="dash"/>
              <v:textbox style="layout-flow:vertical;mso-layout-flow-alt:bottom-to-top;mso-next-textbox:#_x0000_s1095">
                <w:txbxContent>
                  <w:p w:rsidR="007F6724" w:rsidRPr="00391288" w:rsidRDefault="007F6724" w:rsidP="00DD368C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Правительство  (в лице уполномоченного органа государственного регулирования)</w:t>
                    </w:r>
                  </w:p>
                  <w:p w:rsidR="007F6724" w:rsidRDefault="007F6724" w:rsidP="00DD368C"/>
                </w:txbxContent>
              </v:textbox>
            </v:shape>
            <v:shape id="_x0000_s1096" type="#_x0000_t202" style="position:absolute;left:3755;top:7212;width:532;height:1589;v-text-anchor:middle" strokecolor="black [3213]">
              <v:stroke dashstyle="dash"/>
              <v:textbox style="layout-flow:vertical;mso-layout-flow-alt:bottom-to-top;mso-next-textbox:#_x0000_s1096">
                <w:txbxContent>
                  <w:p w:rsidR="007F6724" w:rsidRPr="00391288" w:rsidRDefault="007F6724" w:rsidP="00DD368C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Организация железных дорог</w:t>
                    </w:r>
                  </w:p>
                </w:txbxContent>
              </v:textbox>
            </v:shape>
            <v:shape id="_x0000_s1097" type="#_x0000_t32" style="position:absolute;left:4413;top:7210;width:1;height:1629" o:connectortype="straight">
              <v:stroke startarrow="classic" endarrow="classic"/>
            </v:shape>
            <v:shape id="_x0000_s1098" type="#_x0000_t32" style="position:absolute;left:3558;top:6807;width:1;height:2441" o:connectortype="straight">
              <v:stroke startarrow="classic" endarrow="classic"/>
            </v:shape>
            <v:shape id="_x0000_s1099" type="#_x0000_t202" style="position:absolute;left:2361;top:6765;width:537;height:2482" strokecolor="black [3213]">
              <v:fill opacity="0"/>
              <v:stroke dashstyle="dash"/>
              <v:textbox style="layout-flow:vertical;mso-layout-flow-alt:bottom-to-top;mso-next-textbox:#_x0000_s1099">
                <w:txbxContent>
                  <w:p w:rsidR="007F6724" w:rsidRDefault="007F6724" w:rsidP="00DD368C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Предельное регулирование  </w:t>
                    </w:r>
                  </w:p>
                  <w:p w:rsidR="007F6724" w:rsidRPr="00391288" w:rsidRDefault="007F6724" w:rsidP="00DD368C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уровня тарифов</w:t>
                    </w:r>
                  </w:p>
                </w:txbxContent>
              </v:textbox>
            </v:shape>
            <v:shape id="_x0000_s1100" type="#_x0000_t32" style="position:absolute;left:2898;top:8006;width:66;height:1" o:connectortype="straight">
              <v:stroke endarrow="classic"/>
            </v:shape>
            <v:shape id="_x0000_s1101" type="#_x0000_t32" style="position:absolute;left:3501;top:8007;width:65;height:1" o:connectortype="straight">
              <v:stroke endarrow="block"/>
            </v:shape>
            <v:shape id="_x0000_s1102" type="#_x0000_t32" style="position:absolute;left:4350;top:8024;width:66;height:1" o:connectortype="straight">
              <v:stroke endarrow="classic"/>
            </v:shape>
            <v:shape id="_x0000_s1103" type="#_x0000_t32" style="position:absolute;left:4287;top:9043;width:126;height:1" o:connectortype="straight">
              <v:stroke endarrow="classic"/>
            </v:shape>
            <w10:wrap type="none"/>
            <w10:anchorlock/>
          </v:group>
        </w:pict>
      </w:r>
    </w:p>
    <w:p w:rsidR="007F6724" w:rsidRPr="00CE203F" w:rsidRDefault="00DD368C" w:rsidP="007F6724">
      <w:pPr>
        <w:ind w:firstLine="567"/>
        <w:jc w:val="center"/>
        <w:rPr>
          <w:color w:val="404040" w:themeColor="text1" w:themeTint="BF"/>
        </w:rPr>
      </w:pPr>
      <w:r>
        <w:rPr>
          <w:noProof/>
          <w:sz w:val="24"/>
          <w:szCs w:val="24"/>
        </w:rPr>
        <w:pict>
          <v:shape id="_x0000_s1107" type="#_x0000_t202" style="position:absolute;left:0;text-align:left;margin-left:91.3pt;margin-top:-36.2pt;width:34.6pt;height:26.5pt;z-index:251661312;v-text-anchor:middle" strokecolor="black [3213]">
            <v:stroke dashstyle="dash"/>
            <v:textbox style="layout-flow:vertical;mso-layout-flow-alt:bottom-to-top;mso-next-textbox:#_x0000_s1107">
              <w:txbxContent>
                <w:p w:rsidR="00DD368C" w:rsidRPr="00391288" w:rsidRDefault="00DD368C" w:rsidP="00DD368C">
                  <w:pPr>
                    <w:ind w:left="-113" w:right="-113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НРО</w:t>
                  </w:r>
                </w:p>
              </w:txbxContent>
            </v:textbox>
          </v:shape>
        </w:pict>
      </w:r>
      <w:r w:rsidR="00E354C8" w:rsidRPr="00E354C8">
        <w:rPr>
          <w:noProof/>
          <w:sz w:val="24"/>
          <w:szCs w:val="24"/>
        </w:rPr>
        <w:pict>
          <v:shape id="_x0000_s1104" type="#_x0000_t32" style="position:absolute;left:0;text-align:left;margin-left:74.5pt;margin-top:-90.45pt;width:4.25pt;height:.05pt;z-index:251660288" o:connectortype="straight">
            <v:stroke endarrow="classic"/>
          </v:shape>
        </w:pict>
      </w:r>
      <w:r w:rsidR="007F6724" w:rsidRPr="00CE203F">
        <w:rPr>
          <w:color w:val="404040" w:themeColor="text1" w:themeTint="BF"/>
          <w:szCs w:val="24"/>
        </w:rPr>
        <w:t xml:space="preserve">Рисунок </w:t>
      </w:r>
      <w:r w:rsidR="007F6724">
        <w:rPr>
          <w:color w:val="404040" w:themeColor="text1" w:themeTint="BF"/>
          <w:szCs w:val="24"/>
        </w:rPr>
        <w:t>1</w:t>
      </w:r>
      <w:r w:rsidR="007F6724" w:rsidRPr="00CE203F">
        <w:rPr>
          <w:color w:val="404040" w:themeColor="text1" w:themeTint="BF"/>
          <w:szCs w:val="24"/>
        </w:rPr>
        <w:t xml:space="preserve"> – </w:t>
      </w:r>
      <w:r w:rsidR="007F6724">
        <w:rPr>
          <w:color w:val="404040" w:themeColor="text1" w:themeTint="BF"/>
        </w:rPr>
        <w:t>Порядок предельного регулирования тарифов</w:t>
      </w:r>
      <w:r w:rsidR="000C3A71">
        <w:rPr>
          <w:color w:val="404040" w:themeColor="text1" w:themeTint="BF"/>
        </w:rPr>
        <w:t xml:space="preserve"> на грузовые железнодорожные перевозки</w:t>
      </w:r>
    </w:p>
    <w:p w:rsidR="007F6724" w:rsidRDefault="007F6724" w:rsidP="00B308EF">
      <w:pPr>
        <w:ind w:firstLine="567"/>
        <w:jc w:val="both"/>
        <w:rPr>
          <w:color w:val="404040" w:themeColor="text1" w:themeTint="BF"/>
          <w:sz w:val="24"/>
          <w:szCs w:val="24"/>
        </w:rPr>
      </w:pPr>
    </w:p>
    <w:p w:rsidR="00B308EF" w:rsidRDefault="00FF1DA1" w:rsidP="00B308EF">
      <w:pPr>
        <w:ind w:firstLine="567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 рисунке</w:t>
      </w:r>
      <w:r w:rsidR="00C65D97" w:rsidRPr="00C65D97">
        <w:rPr>
          <w:color w:val="404040" w:themeColor="text1" w:themeTint="BF"/>
          <w:sz w:val="24"/>
          <w:szCs w:val="24"/>
        </w:rPr>
        <w:t xml:space="preserve"> </w:t>
      </w:r>
      <w:r w:rsidR="007F6724">
        <w:rPr>
          <w:color w:val="404040" w:themeColor="text1" w:themeTint="BF"/>
          <w:sz w:val="24"/>
          <w:szCs w:val="24"/>
        </w:rPr>
        <w:t>1</w:t>
      </w:r>
      <w:r>
        <w:rPr>
          <w:color w:val="404040" w:themeColor="text1" w:themeTint="BF"/>
          <w:sz w:val="24"/>
          <w:szCs w:val="24"/>
        </w:rPr>
        <w:t xml:space="preserve"> отобра</w:t>
      </w:r>
      <w:r w:rsidR="00A4665B">
        <w:rPr>
          <w:color w:val="404040" w:themeColor="text1" w:themeTint="BF"/>
          <w:sz w:val="24"/>
          <w:szCs w:val="24"/>
        </w:rPr>
        <w:t xml:space="preserve">жены </w:t>
      </w:r>
      <w:r w:rsidR="000C3A71">
        <w:rPr>
          <w:color w:val="404040" w:themeColor="text1" w:themeTint="BF"/>
          <w:sz w:val="24"/>
          <w:szCs w:val="24"/>
        </w:rPr>
        <w:t>шесть</w:t>
      </w:r>
      <w:r w:rsidR="00A4665B">
        <w:rPr>
          <w:color w:val="404040" w:themeColor="text1" w:themeTint="BF"/>
          <w:sz w:val="24"/>
          <w:szCs w:val="24"/>
        </w:rPr>
        <w:t xml:space="preserve"> уровней железнодорожного тарифа: </w:t>
      </w:r>
    </w:p>
    <w:p w:rsidR="00D55648" w:rsidRPr="00E24EAA" w:rsidRDefault="00D55648" w:rsidP="00E24EAA">
      <w:pPr>
        <w:ind w:firstLine="567"/>
        <w:jc w:val="both"/>
        <w:rPr>
          <w:color w:val="404040" w:themeColor="text1" w:themeTint="BF"/>
          <w:sz w:val="24"/>
          <w:szCs w:val="24"/>
        </w:rPr>
      </w:pPr>
      <w:r w:rsidRPr="00E24EAA">
        <w:rPr>
          <w:color w:val="404040" w:themeColor="text1" w:themeTint="BF"/>
          <w:sz w:val="24"/>
          <w:szCs w:val="24"/>
        </w:rPr>
        <w:t>1 Исключительный тариф устанавливается Наднациональным регулирующим орг</w:t>
      </w:r>
      <w:r w:rsidRPr="00E24EAA">
        <w:rPr>
          <w:color w:val="404040" w:themeColor="text1" w:themeTint="BF"/>
          <w:sz w:val="24"/>
          <w:szCs w:val="24"/>
        </w:rPr>
        <w:t>а</w:t>
      </w:r>
      <w:r w:rsidRPr="00E24EAA">
        <w:rPr>
          <w:color w:val="404040" w:themeColor="text1" w:themeTint="BF"/>
          <w:sz w:val="24"/>
          <w:szCs w:val="24"/>
        </w:rPr>
        <w:t xml:space="preserve">ном (НРО) и согласовывается уполномоченным правительством национальным органом государственного регулирования </w:t>
      </w:r>
      <w:r w:rsidR="00DD368C">
        <w:rPr>
          <w:color w:val="404040" w:themeColor="text1" w:themeTint="BF"/>
          <w:sz w:val="24"/>
          <w:szCs w:val="24"/>
        </w:rPr>
        <w:t xml:space="preserve">тарифов (далее НОГР), например </w:t>
      </w:r>
      <w:r w:rsidRPr="00E24EAA">
        <w:rPr>
          <w:color w:val="404040" w:themeColor="text1" w:themeTint="BF"/>
          <w:sz w:val="24"/>
          <w:szCs w:val="24"/>
        </w:rPr>
        <w:t>Министерством эк</w:t>
      </w:r>
      <w:r w:rsidRPr="00E24EAA">
        <w:rPr>
          <w:color w:val="404040" w:themeColor="text1" w:themeTint="BF"/>
          <w:sz w:val="24"/>
          <w:szCs w:val="24"/>
        </w:rPr>
        <w:t>о</w:t>
      </w:r>
      <w:r w:rsidRPr="00E24EAA">
        <w:rPr>
          <w:color w:val="404040" w:themeColor="text1" w:themeTint="BF"/>
          <w:sz w:val="24"/>
          <w:szCs w:val="24"/>
        </w:rPr>
        <w:t>номики.</w:t>
      </w:r>
      <w:r w:rsidR="00512D57" w:rsidRPr="00E24EAA">
        <w:rPr>
          <w:color w:val="404040" w:themeColor="text1" w:themeTint="BF"/>
          <w:sz w:val="24"/>
          <w:szCs w:val="24"/>
        </w:rPr>
        <w:t xml:space="preserve"> Исключительные тарифы необходимы в случаях невозможности предоставления товар</w:t>
      </w:r>
      <w:r w:rsidR="00512D57" w:rsidRPr="00E24EAA">
        <w:rPr>
          <w:color w:val="404040" w:themeColor="text1" w:themeTint="BF"/>
          <w:sz w:val="24"/>
          <w:szCs w:val="24"/>
        </w:rPr>
        <w:t>о</w:t>
      </w:r>
      <w:r w:rsidR="00512D57" w:rsidRPr="00E24EAA">
        <w:rPr>
          <w:color w:val="404040" w:themeColor="text1" w:themeTint="BF"/>
          <w:sz w:val="24"/>
          <w:szCs w:val="24"/>
        </w:rPr>
        <w:t>производителям государственной поддержки.</w:t>
      </w:r>
    </w:p>
    <w:p w:rsidR="00512D57" w:rsidRPr="00E24EAA" w:rsidRDefault="00512D57" w:rsidP="00E24EAA">
      <w:pPr>
        <w:ind w:firstLine="567"/>
        <w:jc w:val="both"/>
        <w:rPr>
          <w:color w:val="404040" w:themeColor="text1" w:themeTint="BF"/>
          <w:sz w:val="24"/>
        </w:rPr>
      </w:pPr>
      <w:r w:rsidRPr="00E24EAA">
        <w:rPr>
          <w:color w:val="404040" w:themeColor="text1" w:themeTint="BF"/>
          <w:sz w:val="24"/>
          <w:szCs w:val="24"/>
        </w:rPr>
        <w:t xml:space="preserve">2 Уровень </w:t>
      </w:r>
      <w:r w:rsidRPr="00E24EAA">
        <w:rPr>
          <w:color w:val="404040" w:themeColor="text1" w:themeTint="BF"/>
          <w:sz w:val="24"/>
        </w:rPr>
        <w:t>себестоимости грузовых перевозок. Тариф на этом уровне устанавливае</w:t>
      </w:r>
      <w:r w:rsidRPr="00E24EAA">
        <w:rPr>
          <w:color w:val="404040" w:themeColor="text1" w:themeTint="BF"/>
          <w:sz w:val="24"/>
        </w:rPr>
        <w:t>т</w:t>
      </w:r>
      <w:r w:rsidRPr="00E24EAA">
        <w:rPr>
          <w:color w:val="404040" w:themeColor="text1" w:themeTint="BF"/>
          <w:sz w:val="24"/>
        </w:rPr>
        <w:t>ся ОЖ</w:t>
      </w:r>
      <w:r w:rsidR="007F6724">
        <w:rPr>
          <w:color w:val="404040" w:themeColor="text1" w:themeTint="BF"/>
          <w:sz w:val="24"/>
        </w:rPr>
        <w:t>Т</w:t>
      </w:r>
      <w:r w:rsidRPr="00E24EAA">
        <w:rPr>
          <w:b/>
          <w:color w:val="404040" w:themeColor="text1" w:themeTint="BF"/>
          <w:sz w:val="24"/>
        </w:rPr>
        <w:t xml:space="preserve"> </w:t>
      </w:r>
      <w:r w:rsidRPr="00E24EAA">
        <w:rPr>
          <w:color w:val="404040" w:themeColor="text1" w:themeTint="BF"/>
          <w:sz w:val="24"/>
        </w:rPr>
        <w:t>в согласовании с НОГР, в тех случаях, когда грузоотправитель предоставит обо</w:t>
      </w:r>
      <w:r w:rsidRPr="00E24EAA">
        <w:rPr>
          <w:color w:val="404040" w:themeColor="text1" w:themeTint="BF"/>
          <w:sz w:val="24"/>
        </w:rPr>
        <w:t>с</w:t>
      </w:r>
      <w:r w:rsidRPr="00E24EAA">
        <w:rPr>
          <w:color w:val="404040" w:themeColor="text1" w:themeTint="BF"/>
          <w:sz w:val="24"/>
        </w:rPr>
        <w:t>нование необходимости таких мер или на основании</w:t>
      </w:r>
      <w:r w:rsidR="00E24EAA" w:rsidRPr="00E24EAA">
        <w:rPr>
          <w:color w:val="404040" w:themeColor="text1" w:themeTint="BF"/>
          <w:sz w:val="24"/>
        </w:rPr>
        <w:t xml:space="preserve"> проведенного самой ОЖ</w:t>
      </w:r>
      <w:r w:rsidR="007F6724">
        <w:rPr>
          <w:color w:val="404040" w:themeColor="text1" w:themeTint="BF"/>
          <w:sz w:val="24"/>
        </w:rPr>
        <w:t>Т</w:t>
      </w:r>
      <w:r w:rsidRPr="00E24EAA">
        <w:rPr>
          <w:color w:val="404040" w:themeColor="text1" w:themeTint="BF"/>
          <w:sz w:val="24"/>
        </w:rPr>
        <w:t xml:space="preserve"> анализа </w:t>
      </w:r>
      <w:proofErr w:type="spellStart"/>
      <w:r w:rsidRPr="00E24EAA">
        <w:rPr>
          <w:color w:val="404040" w:themeColor="text1" w:themeTint="BF"/>
          <w:sz w:val="24"/>
        </w:rPr>
        <w:t>ценообразующих</w:t>
      </w:r>
      <w:proofErr w:type="spellEnd"/>
      <w:r w:rsidRPr="00E24EAA">
        <w:rPr>
          <w:color w:val="404040" w:themeColor="text1" w:themeTint="BF"/>
          <w:sz w:val="24"/>
        </w:rPr>
        <w:t xml:space="preserve"> факторов,</w:t>
      </w:r>
      <w:r w:rsidR="00E24EAA" w:rsidRPr="00E24EAA">
        <w:rPr>
          <w:color w:val="404040" w:themeColor="text1" w:themeTint="BF"/>
          <w:sz w:val="24"/>
        </w:rPr>
        <w:t xml:space="preserve"> </w:t>
      </w:r>
      <w:r w:rsidRPr="00E24EAA">
        <w:rPr>
          <w:color w:val="404040" w:themeColor="text1" w:themeTint="BF"/>
          <w:sz w:val="24"/>
        </w:rPr>
        <w:t>влияющих на конкурентоспособность перевозимой проду</w:t>
      </w:r>
      <w:r w:rsidRPr="00E24EAA">
        <w:rPr>
          <w:color w:val="404040" w:themeColor="text1" w:themeTint="BF"/>
          <w:sz w:val="24"/>
        </w:rPr>
        <w:t>к</w:t>
      </w:r>
      <w:r w:rsidRPr="00E24EAA">
        <w:rPr>
          <w:color w:val="404040" w:themeColor="text1" w:themeTint="BF"/>
          <w:sz w:val="24"/>
        </w:rPr>
        <w:t>ции</w:t>
      </w:r>
      <w:r w:rsidR="00E24EAA" w:rsidRPr="00E24EAA">
        <w:rPr>
          <w:color w:val="404040" w:themeColor="text1" w:themeTint="BF"/>
          <w:sz w:val="24"/>
        </w:rPr>
        <w:t>. Например, в случае ее бытности материальным ресурсом и</w:t>
      </w:r>
      <w:r w:rsidRPr="00E24EAA">
        <w:rPr>
          <w:color w:val="404040" w:themeColor="text1" w:themeTint="BF"/>
          <w:sz w:val="24"/>
        </w:rPr>
        <w:t xml:space="preserve"> </w:t>
      </w:r>
      <w:r w:rsidR="00E24EAA" w:rsidRPr="00E24EAA">
        <w:rPr>
          <w:color w:val="404040" w:themeColor="text1" w:themeTint="BF"/>
          <w:sz w:val="24"/>
        </w:rPr>
        <w:t>пребывания</w:t>
      </w:r>
      <w:r w:rsidRPr="00E24EAA">
        <w:rPr>
          <w:color w:val="404040" w:themeColor="text1" w:themeTint="BF"/>
          <w:sz w:val="24"/>
        </w:rPr>
        <w:t xml:space="preserve"> на начальных звеньях </w:t>
      </w:r>
      <w:r w:rsidR="00F11DA8">
        <w:rPr>
          <w:color w:val="404040" w:themeColor="text1" w:themeTint="BF"/>
          <w:kern w:val="36"/>
          <w:sz w:val="24"/>
          <w:szCs w:val="24"/>
        </w:rPr>
        <w:t>интегрированных логистических производственно-транспортных и транспортно-сбытовых систем</w:t>
      </w:r>
      <w:r w:rsidRPr="00E24EAA">
        <w:rPr>
          <w:color w:val="404040" w:themeColor="text1" w:themeTint="BF"/>
          <w:sz w:val="24"/>
        </w:rPr>
        <w:t>.</w:t>
      </w:r>
    </w:p>
    <w:p w:rsidR="00E24EAA" w:rsidRPr="00E24EAA" w:rsidRDefault="00E24EAA" w:rsidP="00E24EAA">
      <w:pPr>
        <w:ind w:right="-113" w:firstLine="567"/>
        <w:rPr>
          <w:color w:val="404040" w:themeColor="text1" w:themeTint="BF"/>
          <w:spacing w:val="-2"/>
          <w:sz w:val="24"/>
        </w:rPr>
      </w:pPr>
      <w:r w:rsidRPr="00E24EAA">
        <w:rPr>
          <w:color w:val="404040" w:themeColor="text1" w:themeTint="BF"/>
          <w:sz w:val="24"/>
        </w:rPr>
        <w:lastRenderedPageBreak/>
        <w:t>3</w:t>
      </w:r>
      <w:r w:rsidRPr="00E24EAA">
        <w:rPr>
          <w:color w:val="404040" w:themeColor="text1" w:themeTint="BF"/>
          <w:spacing w:val="-2"/>
          <w:sz w:val="16"/>
        </w:rPr>
        <w:t xml:space="preserve">   </w:t>
      </w:r>
      <w:r w:rsidRPr="00E24EAA">
        <w:rPr>
          <w:color w:val="404040" w:themeColor="text1" w:themeTint="BF"/>
          <w:spacing w:val="-2"/>
          <w:sz w:val="24"/>
        </w:rPr>
        <w:t>Уровень себестоимости грузовых перевозок, учитывающей убыточность пассажи</w:t>
      </w:r>
      <w:r w:rsidRPr="00E24EAA">
        <w:rPr>
          <w:color w:val="404040" w:themeColor="text1" w:themeTint="BF"/>
          <w:spacing w:val="-2"/>
          <w:sz w:val="24"/>
        </w:rPr>
        <w:t>р</w:t>
      </w:r>
      <w:r w:rsidRPr="00E24EAA">
        <w:rPr>
          <w:color w:val="404040" w:themeColor="text1" w:themeTint="BF"/>
          <w:spacing w:val="-2"/>
          <w:sz w:val="24"/>
        </w:rPr>
        <w:t xml:space="preserve">ских перевозок. </w:t>
      </w:r>
      <w:proofErr w:type="gramStart"/>
      <w:r w:rsidRPr="00E24EAA">
        <w:rPr>
          <w:color w:val="404040" w:themeColor="text1" w:themeTint="BF"/>
          <w:sz w:val="24"/>
        </w:rPr>
        <w:t>Тариф на этом уровне устанавливается ОЖ</w:t>
      </w:r>
      <w:r w:rsidR="007F6724">
        <w:rPr>
          <w:color w:val="404040" w:themeColor="text1" w:themeTint="BF"/>
          <w:sz w:val="24"/>
        </w:rPr>
        <w:t>Т</w:t>
      </w:r>
      <w:r w:rsidRPr="00E24EAA">
        <w:rPr>
          <w:b/>
          <w:color w:val="404040" w:themeColor="text1" w:themeTint="BF"/>
          <w:sz w:val="24"/>
        </w:rPr>
        <w:t xml:space="preserve"> </w:t>
      </w:r>
      <w:r w:rsidRPr="00E24EAA">
        <w:rPr>
          <w:color w:val="404040" w:themeColor="text1" w:themeTint="BF"/>
          <w:sz w:val="24"/>
        </w:rPr>
        <w:t>в согласовании с НОГР, если необходимо проводить перекрестное субсидирование убытков от пассажирских перевозок доходами от грузовых (как это свойственно Белорусской железной дороге).</w:t>
      </w:r>
      <w:proofErr w:type="gramEnd"/>
    </w:p>
    <w:p w:rsidR="00E24EAA" w:rsidRPr="00E24EAA" w:rsidRDefault="00E24EAA" w:rsidP="00E24EAA">
      <w:pPr>
        <w:ind w:firstLine="567"/>
        <w:rPr>
          <w:color w:val="404040" w:themeColor="text1" w:themeTint="BF"/>
          <w:sz w:val="16"/>
        </w:rPr>
      </w:pPr>
      <w:r w:rsidRPr="00E24EAA">
        <w:rPr>
          <w:color w:val="404040" w:themeColor="text1" w:themeTint="BF"/>
          <w:sz w:val="24"/>
          <w:szCs w:val="24"/>
        </w:rPr>
        <w:t>4</w:t>
      </w:r>
      <w:r w:rsidRPr="00E24EAA">
        <w:rPr>
          <w:color w:val="404040" w:themeColor="text1" w:themeTint="BF"/>
          <w:sz w:val="16"/>
        </w:rPr>
        <w:t xml:space="preserve">     </w:t>
      </w:r>
      <w:r w:rsidRPr="00E24EAA">
        <w:rPr>
          <w:color w:val="404040" w:themeColor="text1" w:themeTint="BF"/>
          <w:sz w:val="24"/>
        </w:rPr>
        <w:t>Базовый уровень тарифной ставки устанавливается ОЖ</w:t>
      </w:r>
      <w:r w:rsidR="007F6724">
        <w:rPr>
          <w:color w:val="404040" w:themeColor="text1" w:themeTint="BF"/>
          <w:sz w:val="24"/>
        </w:rPr>
        <w:t>Т</w:t>
      </w:r>
      <w:r w:rsidRPr="00E24EAA">
        <w:rPr>
          <w:color w:val="404040" w:themeColor="text1" w:themeTint="BF"/>
          <w:sz w:val="24"/>
        </w:rPr>
        <w:t xml:space="preserve"> в согласовании с НОГР и утверждается последним в форме Тарифного руководства. Существует множество сп</w:t>
      </w:r>
      <w:r w:rsidRPr="00E24EAA">
        <w:rPr>
          <w:color w:val="404040" w:themeColor="text1" w:themeTint="BF"/>
          <w:sz w:val="24"/>
        </w:rPr>
        <w:t>о</w:t>
      </w:r>
      <w:r w:rsidRPr="00E24EAA">
        <w:rPr>
          <w:color w:val="404040" w:themeColor="text1" w:themeTint="BF"/>
          <w:sz w:val="24"/>
        </w:rPr>
        <w:t>собов установления базового уровня тарифной ставки</w:t>
      </w:r>
      <w:proofErr w:type="gramStart"/>
      <w:r w:rsidR="00DD368C">
        <w:rPr>
          <w:color w:val="404040" w:themeColor="text1" w:themeTint="BF"/>
          <w:sz w:val="24"/>
        </w:rPr>
        <w:t>.</w:t>
      </w:r>
      <w:proofErr w:type="gramEnd"/>
      <w:r w:rsidR="00DD368C">
        <w:rPr>
          <w:color w:val="404040" w:themeColor="text1" w:themeTint="BF"/>
          <w:sz w:val="24"/>
        </w:rPr>
        <w:t xml:space="preserve"> О</w:t>
      </w:r>
      <w:r w:rsidRPr="00E24EAA">
        <w:rPr>
          <w:color w:val="404040" w:themeColor="text1" w:themeTint="BF"/>
          <w:sz w:val="24"/>
        </w:rPr>
        <w:t xml:space="preserve">дним из самых востребованных с позиции практики является метод определения тарифной ставки за перевозку грузов на основе себестоимости и плановой рентабельности.    </w:t>
      </w:r>
      <w:r w:rsidRPr="00E24EAA">
        <w:rPr>
          <w:color w:val="404040" w:themeColor="text1" w:themeTint="BF"/>
          <w:sz w:val="16"/>
        </w:rPr>
        <w:t xml:space="preserve"> </w:t>
      </w:r>
    </w:p>
    <w:p w:rsidR="00D55648" w:rsidRPr="00E24EAA" w:rsidRDefault="00D55648" w:rsidP="00E24EAA">
      <w:pPr>
        <w:ind w:firstLine="567"/>
        <w:jc w:val="both"/>
        <w:rPr>
          <w:color w:val="404040" w:themeColor="text1" w:themeTint="BF"/>
          <w:sz w:val="28"/>
          <w:szCs w:val="28"/>
        </w:rPr>
      </w:pPr>
      <w:r w:rsidRPr="00E24EAA">
        <w:rPr>
          <w:color w:val="404040" w:themeColor="text1" w:themeTint="BF"/>
          <w:sz w:val="24"/>
          <w:szCs w:val="24"/>
        </w:rPr>
        <w:t xml:space="preserve">5 </w:t>
      </w:r>
      <w:r w:rsidRPr="00E24EAA">
        <w:rPr>
          <w:color w:val="404040" w:themeColor="text1" w:themeTint="BF"/>
          <w:sz w:val="24"/>
        </w:rPr>
        <w:t>Верхний уровень тарифа в Тарифном руководстве ОЖ</w:t>
      </w:r>
      <w:r w:rsidR="007F6724">
        <w:rPr>
          <w:color w:val="404040" w:themeColor="text1" w:themeTint="BF"/>
          <w:sz w:val="24"/>
        </w:rPr>
        <w:t>Т</w:t>
      </w:r>
      <w:r w:rsidRPr="00E24EAA">
        <w:rPr>
          <w:b/>
          <w:color w:val="404040" w:themeColor="text1" w:themeTint="BF"/>
          <w:sz w:val="24"/>
        </w:rPr>
        <w:t xml:space="preserve"> </w:t>
      </w:r>
      <w:r w:rsidRPr="00E24EAA">
        <w:rPr>
          <w:color w:val="404040" w:themeColor="text1" w:themeTint="BF"/>
          <w:sz w:val="24"/>
        </w:rPr>
        <w:t>устанавливается организ</w:t>
      </w:r>
      <w:r w:rsidRPr="00E24EAA">
        <w:rPr>
          <w:color w:val="404040" w:themeColor="text1" w:themeTint="BF"/>
          <w:sz w:val="24"/>
        </w:rPr>
        <w:t>а</w:t>
      </w:r>
      <w:r w:rsidRPr="00E24EAA">
        <w:rPr>
          <w:color w:val="404040" w:themeColor="text1" w:themeTint="BF"/>
          <w:sz w:val="24"/>
        </w:rPr>
        <w:t>цией железн</w:t>
      </w:r>
      <w:r w:rsidR="001E3BA2">
        <w:rPr>
          <w:color w:val="404040" w:themeColor="text1" w:themeTint="BF"/>
          <w:sz w:val="24"/>
        </w:rPr>
        <w:t>одорожного</w:t>
      </w:r>
      <w:r w:rsidRPr="00E24EAA">
        <w:rPr>
          <w:color w:val="404040" w:themeColor="text1" w:themeTint="BF"/>
          <w:sz w:val="24"/>
        </w:rPr>
        <w:t xml:space="preserve"> </w:t>
      </w:r>
      <w:r w:rsidR="001E3BA2">
        <w:rPr>
          <w:color w:val="404040" w:themeColor="text1" w:themeTint="BF"/>
          <w:sz w:val="24"/>
        </w:rPr>
        <w:t>транспорта</w:t>
      </w:r>
      <w:r w:rsidRPr="00E24EAA">
        <w:rPr>
          <w:color w:val="404040" w:themeColor="text1" w:themeTint="BF"/>
          <w:sz w:val="24"/>
        </w:rPr>
        <w:t xml:space="preserve"> в согласовании с НОГР и утверждается последним. Он представляет значения тарифных ставок, определенные из двух условий </w:t>
      </w:r>
      <w:r w:rsidRPr="00E24EAA">
        <w:rPr>
          <w:color w:val="404040" w:themeColor="text1" w:themeTint="BF"/>
          <w:sz w:val="24"/>
          <w:szCs w:val="28"/>
        </w:rPr>
        <w:t>функцион</w:t>
      </w:r>
      <w:r w:rsidRPr="00E24EAA">
        <w:rPr>
          <w:color w:val="404040" w:themeColor="text1" w:themeTint="BF"/>
          <w:sz w:val="24"/>
          <w:szCs w:val="28"/>
        </w:rPr>
        <w:t>и</w:t>
      </w:r>
      <w:r w:rsidRPr="00E24EAA">
        <w:rPr>
          <w:color w:val="404040" w:themeColor="text1" w:themeTint="BF"/>
          <w:sz w:val="24"/>
          <w:szCs w:val="28"/>
        </w:rPr>
        <w:t>рования ОЖ</w:t>
      </w:r>
      <w:r w:rsidR="007F6724">
        <w:rPr>
          <w:color w:val="404040" w:themeColor="text1" w:themeTint="BF"/>
          <w:sz w:val="24"/>
          <w:szCs w:val="28"/>
        </w:rPr>
        <w:t>Т</w:t>
      </w:r>
      <w:r w:rsidRPr="00E24EAA">
        <w:rPr>
          <w:color w:val="404040" w:themeColor="text1" w:themeTint="BF"/>
          <w:sz w:val="24"/>
          <w:szCs w:val="28"/>
        </w:rPr>
        <w:t xml:space="preserve"> на рынке железнодорожных перевозок грузов:</w:t>
      </w:r>
    </w:p>
    <w:p w:rsidR="00D55648" w:rsidRPr="00E24EAA" w:rsidRDefault="00D55648" w:rsidP="00E24EAA">
      <w:pPr>
        <w:ind w:firstLine="567"/>
        <w:jc w:val="both"/>
        <w:rPr>
          <w:color w:val="404040" w:themeColor="text1" w:themeTint="BF"/>
          <w:sz w:val="24"/>
          <w:szCs w:val="28"/>
        </w:rPr>
      </w:pPr>
      <w:r w:rsidRPr="00E24EAA">
        <w:rPr>
          <w:color w:val="404040" w:themeColor="text1" w:themeTint="BF"/>
          <w:sz w:val="24"/>
          <w:szCs w:val="28"/>
        </w:rPr>
        <w:t>– монополия. Тогда</w:t>
      </w:r>
      <w:r w:rsidR="003713BA">
        <w:rPr>
          <w:color w:val="404040" w:themeColor="text1" w:themeTint="BF"/>
          <w:sz w:val="24"/>
          <w:szCs w:val="28"/>
        </w:rPr>
        <w:t xml:space="preserve"> –</w:t>
      </w:r>
      <w:r w:rsidRPr="00E24EAA">
        <w:rPr>
          <w:color w:val="404040" w:themeColor="text1" w:themeTint="BF"/>
          <w:sz w:val="24"/>
          <w:szCs w:val="28"/>
        </w:rPr>
        <w:t xml:space="preserve"> все грузы номенклатуры или чаще только ее часть перевозятся в подавляющих объемах по железной дороге. В этом случае, верхний </w:t>
      </w:r>
      <w:r w:rsidR="002D77DB">
        <w:rPr>
          <w:color w:val="404040" w:themeColor="text1" w:themeTint="BF"/>
          <w:sz w:val="24"/>
          <w:szCs w:val="28"/>
        </w:rPr>
        <w:t>уровень</w:t>
      </w:r>
      <w:r w:rsidRPr="00E24EAA">
        <w:rPr>
          <w:color w:val="404040" w:themeColor="text1" w:themeTint="BF"/>
          <w:sz w:val="24"/>
          <w:szCs w:val="28"/>
        </w:rPr>
        <w:t xml:space="preserve"> тарифа должен учитывать рыночную цену перевозимой продукции и весь перечень </w:t>
      </w:r>
      <w:proofErr w:type="spellStart"/>
      <w:r w:rsidRPr="00E24EAA">
        <w:rPr>
          <w:color w:val="404040" w:themeColor="text1" w:themeTint="BF"/>
          <w:sz w:val="24"/>
          <w:szCs w:val="28"/>
        </w:rPr>
        <w:t>транспортно-логистических</w:t>
      </w:r>
      <w:proofErr w:type="spellEnd"/>
      <w:r w:rsidRPr="00E24EAA">
        <w:rPr>
          <w:color w:val="404040" w:themeColor="text1" w:themeTint="BF"/>
          <w:sz w:val="24"/>
          <w:szCs w:val="28"/>
        </w:rPr>
        <w:t xml:space="preserve"> издержек и потерь (ТЛИ), связанных с перевозкой;</w:t>
      </w:r>
    </w:p>
    <w:p w:rsidR="007F6724" w:rsidRDefault="00D55648" w:rsidP="00E24EAA">
      <w:pPr>
        <w:ind w:firstLine="567"/>
        <w:jc w:val="both"/>
        <w:rPr>
          <w:color w:val="404040" w:themeColor="text1" w:themeTint="BF"/>
          <w:sz w:val="24"/>
          <w:szCs w:val="28"/>
        </w:rPr>
      </w:pPr>
      <w:r w:rsidRPr="00E24EAA">
        <w:rPr>
          <w:color w:val="404040" w:themeColor="text1" w:themeTint="BF"/>
          <w:sz w:val="24"/>
          <w:szCs w:val="28"/>
        </w:rPr>
        <w:t>– конкуренция. Тогда</w:t>
      </w:r>
      <w:r w:rsidR="003713BA">
        <w:rPr>
          <w:color w:val="404040" w:themeColor="text1" w:themeTint="BF"/>
          <w:sz w:val="24"/>
          <w:szCs w:val="28"/>
        </w:rPr>
        <w:t xml:space="preserve"> –</w:t>
      </w:r>
      <w:r w:rsidRPr="00E24EAA">
        <w:rPr>
          <w:color w:val="404040" w:themeColor="text1" w:themeTint="BF"/>
          <w:sz w:val="24"/>
          <w:szCs w:val="28"/>
        </w:rPr>
        <w:t xml:space="preserve"> либо за все грузы номенклатуры, либо за определенную ее часть железная дорога вынуждена конкурировать с другими видами транспорта. Тогда верхний </w:t>
      </w:r>
      <w:r w:rsidR="002D77DB">
        <w:rPr>
          <w:color w:val="404040" w:themeColor="text1" w:themeTint="BF"/>
          <w:sz w:val="24"/>
          <w:szCs w:val="28"/>
        </w:rPr>
        <w:t>уровень</w:t>
      </w:r>
      <w:r w:rsidRPr="00E24EAA">
        <w:rPr>
          <w:color w:val="404040" w:themeColor="text1" w:themeTint="BF"/>
          <w:sz w:val="24"/>
          <w:szCs w:val="28"/>
        </w:rPr>
        <w:t xml:space="preserve"> тарифа будет базироваться на значениях ставок тарифа альтернативного вида транспорта с учетом всех возникающих ТЛИ в пути следования.</w:t>
      </w:r>
      <w:r w:rsidR="007F6724">
        <w:rPr>
          <w:color w:val="404040" w:themeColor="text1" w:themeTint="BF"/>
          <w:sz w:val="24"/>
          <w:szCs w:val="28"/>
        </w:rPr>
        <w:t xml:space="preserve"> Состав и структура </w:t>
      </w:r>
      <w:proofErr w:type="spellStart"/>
      <w:r w:rsidR="007F6724">
        <w:rPr>
          <w:color w:val="404040" w:themeColor="text1" w:themeTint="BF"/>
          <w:sz w:val="24"/>
          <w:szCs w:val="28"/>
        </w:rPr>
        <w:t>транспортно-логистических</w:t>
      </w:r>
      <w:proofErr w:type="spellEnd"/>
      <w:r w:rsidR="007F6724">
        <w:rPr>
          <w:color w:val="404040" w:themeColor="text1" w:themeTint="BF"/>
          <w:sz w:val="24"/>
          <w:szCs w:val="28"/>
        </w:rPr>
        <w:t xml:space="preserve"> издержек</w:t>
      </w:r>
      <w:r w:rsidR="00EC465A">
        <w:rPr>
          <w:color w:val="404040" w:themeColor="text1" w:themeTint="BF"/>
          <w:sz w:val="24"/>
          <w:szCs w:val="28"/>
        </w:rPr>
        <w:t xml:space="preserve"> с учетом влияния срока доставки на один из эл</w:t>
      </w:r>
      <w:r w:rsidR="00EC465A">
        <w:rPr>
          <w:color w:val="404040" w:themeColor="text1" w:themeTint="BF"/>
          <w:sz w:val="24"/>
          <w:szCs w:val="28"/>
        </w:rPr>
        <w:t>е</w:t>
      </w:r>
      <w:r w:rsidR="00EC465A">
        <w:rPr>
          <w:color w:val="404040" w:themeColor="text1" w:themeTint="BF"/>
          <w:sz w:val="24"/>
          <w:szCs w:val="28"/>
        </w:rPr>
        <w:t>ментов</w:t>
      </w:r>
      <w:r w:rsidR="007F6724">
        <w:rPr>
          <w:color w:val="404040" w:themeColor="text1" w:themeTint="BF"/>
          <w:sz w:val="24"/>
          <w:szCs w:val="28"/>
        </w:rPr>
        <w:t xml:space="preserve"> представлена на р</w:t>
      </w:r>
      <w:r w:rsidR="007F6724">
        <w:rPr>
          <w:color w:val="404040" w:themeColor="text1" w:themeTint="BF"/>
          <w:sz w:val="24"/>
          <w:szCs w:val="28"/>
        </w:rPr>
        <w:t>и</w:t>
      </w:r>
      <w:r w:rsidR="007F6724">
        <w:rPr>
          <w:color w:val="404040" w:themeColor="text1" w:themeTint="BF"/>
          <w:sz w:val="24"/>
          <w:szCs w:val="28"/>
        </w:rPr>
        <w:t>сунке 2.</w:t>
      </w:r>
    </w:p>
    <w:p w:rsidR="007F6724" w:rsidRDefault="007F6724" w:rsidP="007F6724">
      <w:pPr>
        <w:ind w:firstLine="567"/>
        <w:jc w:val="center"/>
        <w:rPr>
          <w:color w:val="404040" w:themeColor="text1" w:themeTint="BF"/>
          <w:sz w:val="24"/>
          <w:szCs w:val="28"/>
        </w:rPr>
      </w:pPr>
      <w:r w:rsidRPr="007F6724">
        <w:rPr>
          <w:noProof/>
          <w:color w:val="404040" w:themeColor="text1" w:themeTint="BF"/>
          <w:sz w:val="24"/>
          <w:szCs w:val="28"/>
        </w:rPr>
        <w:drawing>
          <wp:inline distT="0" distB="0" distL="0" distR="0">
            <wp:extent cx="4838668" cy="3848100"/>
            <wp:effectExtent l="19050" t="0" r="3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5"/>
                    <a:srcRect l="10576" t="17789" r="22241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34" cy="384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DB" w:rsidRDefault="002D77DB" w:rsidP="007F6724">
      <w:pPr>
        <w:ind w:firstLine="567"/>
        <w:jc w:val="center"/>
        <w:rPr>
          <w:color w:val="404040" w:themeColor="text1" w:themeTint="BF"/>
          <w:szCs w:val="24"/>
        </w:rPr>
      </w:pPr>
    </w:p>
    <w:p w:rsidR="007F6724" w:rsidRPr="00CE203F" w:rsidRDefault="007F6724" w:rsidP="007F6724">
      <w:pPr>
        <w:ind w:firstLine="567"/>
        <w:jc w:val="center"/>
        <w:rPr>
          <w:color w:val="404040" w:themeColor="text1" w:themeTint="BF"/>
        </w:rPr>
      </w:pPr>
      <w:r w:rsidRPr="00CE203F">
        <w:rPr>
          <w:color w:val="404040" w:themeColor="text1" w:themeTint="BF"/>
          <w:szCs w:val="24"/>
        </w:rPr>
        <w:t xml:space="preserve">Рисунок </w:t>
      </w:r>
      <w:r>
        <w:rPr>
          <w:color w:val="404040" w:themeColor="text1" w:themeTint="BF"/>
          <w:szCs w:val="24"/>
        </w:rPr>
        <w:t>2</w:t>
      </w:r>
      <w:r w:rsidRPr="00CE203F">
        <w:rPr>
          <w:color w:val="404040" w:themeColor="text1" w:themeTint="BF"/>
          <w:szCs w:val="24"/>
        </w:rPr>
        <w:t xml:space="preserve"> – </w:t>
      </w:r>
      <w:r w:rsidR="002D77DB">
        <w:rPr>
          <w:color w:val="404040" w:themeColor="text1" w:themeTint="BF"/>
        </w:rPr>
        <w:t xml:space="preserve">Состав и структура </w:t>
      </w:r>
      <w:proofErr w:type="spellStart"/>
      <w:r w:rsidR="002D77DB">
        <w:rPr>
          <w:color w:val="404040" w:themeColor="text1" w:themeTint="BF"/>
        </w:rPr>
        <w:t>транспортно-логистических</w:t>
      </w:r>
      <w:proofErr w:type="spellEnd"/>
      <w:r w:rsidR="002D77DB">
        <w:rPr>
          <w:color w:val="404040" w:themeColor="text1" w:themeTint="BF"/>
        </w:rPr>
        <w:t xml:space="preserve"> издержек</w:t>
      </w:r>
      <w:r w:rsidR="00EC465A">
        <w:rPr>
          <w:color w:val="404040" w:themeColor="text1" w:themeTint="BF"/>
        </w:rPr>
        <w:t xml:space="preserve"> и влияние срока доставки на один из составляющих элементов</w:t>
      </w:r>
    </w:p>
    <w:p w:rsidR="00D55648" w:rsidRPr="00E24EAA" w:rsidRDefault="00D55648" w:rsidP="00E24EAA">
      <w:pPr>
        <w:ind w:firstLine="567"/>
        <w:jc w:val="both"/>
        <w:rPr>
          <w:color w:val="404040" w:themeColor="text1" w:themeTint="BF"/>
          <w:sz w:val="24"/>
          <w:szCs w:val="28"/>
        </w:rPr>
      </w:pPr>
    </w:p>
    <w:p w:rsidR="00A4665B" w:rsidRPr="00E24EAA" w:rsidRDefault="00D55648" w:rsidP="00E24EAA">
      <w:pPr>
        <w:ind w:firstLine="567"/>
        <w:jc w:val="both"/>
        <w:rPr>
          <w:color w:val="404040" w:themeColor="text1" w:themeTint="BF"/>
          <w:sz w:val="24"/>
          <w:szCs w:val="24"/>
        </w:rPr>
      </w:pPr>
      <w:r w:rsidRPr="00E24EAA">
        <w:rPr>
          <w:color w:val="404040" w:themeColor="text1" w:themeTint="BF"/>
          <w:sz w:val="24"/>
          <w:szCs w:val="24"/>
        </w:rPr>
        <w:t xml:space="preserve">6 </w:t>
      </w:r>
      <w:r w:rsidR="00A4665B" w:rsidRPr="00E24EAA">
        <w:rPr>
          <w:color w:val="404040" w:themeColor="text1" w:themeTint="BF"/>
          <w:sz w:val="24"/>
          <w:szCs w:val="24"/>
        </w:rPr>
        <w:t>Верхний уровень тарифа в условиях государственного регулирования устанавлив</w:t>
      </w:r>
      <w:r w:rsidR="00A4665B" w:rsidRPr="00E24EAA">
        <w:rPr>
          <w:color w:val="404040" w:themeColor="text1" w:themeTint="BF"/>
          <w:sz w:val="24"/>
          <w:szCs w:val="24"/>
        </w:rPr>
        <w:t>а</w:t>
      </w:r>
      <w:r w:rsidR="00A4665B" w:rsidRPr="00E24EAA">
        <w:rPr>
          <w:color w:val="404040" w:themeColor="text1" w:themeTint="BF"/>
          <w:sz w:val="24"/>
          <w:szCs w:val="24"/>
        </w:rPr>
        <w:t>ется НОГР</w:t>
      </w:r>
      <w:r w:rsidRPr="00E24EAA">
        <w:rPr>
          <w:color w:val="404040" w:themeColor="text1" w:themeTint="BF"/>
          <w:sz w:val="24"/>
          <w:szCs w:val="24"/>
        </w:rPr>
        <w:t xml:space="preserve"> для актуализации ставок Тарифного руководства ОЖ</w:t>
      </w:r>
      <w:r w:rsidR="007F6724">
        <w:rPr>
          <w:color w:val="404040" w:themeColor="text1" w:themeTint="BF"/>
          <w:sz w:val="24"/>
          <w:szCs w:val="24"/>
        </w:rPr>
        <w:t>Т</w:t>
      </w:r>
      <w:r w:rsidRPr="00E24EAA">
        <w:rPr>
          <w:color w:val="404040" w:themeColor="text1" w:themeTint="BF"/>
          <w:sz w:val="24"/>
          <w:szCs w:val="24"/>
        </w:rPr>
        <w:t xml:space="preserve"> с учетом инфляции</w:t>
      </w:r>
      <w:r w:rsidR="00A4665B" w:rsidRPr="00E24EAA">
        <w:rPr>
          <w:color w:val="404040" w:themeColor="text1" w:themeTint="BF"/>
          <w:sz w:val="24"/>
          <w:szCs w:val="24"/>
        </w:rPr>
        <w:t>.</w:t>
      </w:r>
    </w:p>
    <w:p w:rsidR="00CE203F" w:rsidRDefault="00CE203F" w:rsidP="008E0C55">
      <w:pPr>
        <w:tabs>
          <w:tab w:val="left" w:pos="567"/>
        </w:tabs>
        <w:ind w:firstLine="567"/>
        <w:jc w:val="both"/>
        <w:rPr>
          <w:color w:val="404040" w:themeColor="text1" w:themeTint="BF"/>
          <w:kern w:val="36"/>
          <w:sz w:val="24"/>
          <w:szCs w:val="24"/>
        </w:rPr>
      </w:pPr>
      <w:r>
        <w:rPr>
          <w:color w:val="404040" w:themeColor="text1" w:themeTint="BF"/>
          <w:kern w:val="36"/>
          <w:sz w:val="24"/>
          <w:szCs w:val="24"/>
        </w:rPr>
        <w:t>Уровень цены и тарифов есть отражение интересов субъектов экономических отн</w:t>
      </w:r>
      <w:r>
        <w:rPr>
          <w:color w:val="404040" w:themeColor="text1" w:themeTint="BF"/>
          <w:kern w:val="36"/>
          <w:sz w:val="24"/>
          <w:szCs w:val="24"/>
        </w:rPr>
        <w:t>о</w:t>
      </w:r>
      <w:r>
        <w:rPr>
          <w:color w:val="404040" w:themeColor="text1" w:themeTint="BF"/>
          <w:kern w:val="36"/>
          <w:sz w:val="24"/>
          <w:szCs w:val="24"/>
        </w:rPr>
        <w:t xml:space="preserve">шений определенного рынка. Интересы участников рынка железнодорожных перевозок </w:t>
      </w:r>
      <w:r>
        <w:rPr>
          <w:color w:val="404040" w:themeColor="text1" w:themeTint="BF"/>
          <w:kern w:val="36"/>
          <w:sz w:val="24"/>
          <w:szCs w:val="24"/>
        </w:rPr>
        <w:lastRenderedPageBreak/>
        <w:t>грузов могут расходиться. Однако на данном рынке должны учитываться интересы гос</w:t>
      </w:r>
      <w:r>
        <w:rPr>
          <w:color w:val="404040" w:themeColor="text1" w:themeTint="BF"/>
          <w:kern w:val="36"/>
          <w:sz w:val="24"/>
          <w:szCs w:val="24"/>
        </w:rPr>
        <w:t>у</w:t>
      </w:r>
      <w:r>
        <w:rPr>
          <w:color w:val="404040" w:themeColor="text1" w:themeTint="BF"/>
          <w:kern w:val="36"/>
          <w:sz w:val="24"/>
          <w:szCs w:val="24"/>
        </w:rPr>
        <w:t>дарств, которые решают социальные проблемы. Поэтому при обосновании верхнего уро</w:t>
      </w:r>
      <w:r>
        <w:rPr>
          <w:color w:val="404040" w:themeColor="text1" w:themeTint="BF"/>
          <w:kern w:val="36"/>
          <w:sz w:val="24"/>
          <w:szCs w:val="24"/>
        </w:rPr>
        <w:t>в</w:t>
      </w:r>
      <w:r>
        <w:rPr>
          <w:color w:val="404040" w:themeColor="text1" w:themeTint="BF"/>
          <w:kern w:val="36"/>
          <w:sz w:val="24"/>
          <w:szCs w:val="24"/>
        </w:rPr>
        <w:t>ня железнодорожных тарифов должны быть учтены интересы:</w:t>
      </w:r>
    </w:p>
    <w:p w:rsidR="00CE203F" w:rsidRPr="00CE203F" w:rsidRDefault="00CE203F" w:rsidP="008E0C55">
      <w:pPr>
        <w:tabs>
          <w:tab w:val="left" w:pos="567"/>
        </w:tabs>
        <w:ind w:firstLine="567"/>
        <w:jc w:val="both"/>
        <w:rPr>
          <w:color w:val="404040" w:themeColor="text1" w:themeTint="BF"/>
          <w:kern w:val="36"/>
          <w:sz w:val="24"/>
          <w:szCs w:val="24"/>
        </w:rPr>
      </w:pPr>
      <w:r>
        <w:rPr>
          <w:color w:val="404040" w:themeColor="text1" w:themeTint="BF"/>
          <w:kern w:val="36"/>
          <w:sz w:val="24"/>
          <w:szCs w:val="24"/>
        </w:rPr>
        <w:t>– грузоотправителей и грузополучателей в зависимости от места расположения на звеньях сложных логистических производственно-транспортных и транспортно</w:t>
      </w:r>
      <w:r w:rsidR="003713BA">
        <w:rPr>
          <w:color w:val="404040" w:themeColor="text1" w:themeTint="BF"/>
          <w:kern w:val="36"/>
          <w:sz w:val="24"/>
          <w:szCs w:val="24"/>
        </w:rPr>
        <w:t>-</w:t>
      </w:r>
      <w:r>
        <w:rPr>
          <w:color w:val="404040" w:themeColor="text1" w:themeTint="BF"/>
          <w:kern w:val="36"/>
          <w:sz w:val="24"/>
          <w:szCs w:val="24"/>
        </w:rPr>
        <w:t>сбыт</w:t>
      </w:r>
      <w:r>
        <w:rPr>
          <w:color w:val="404040" w:themeColor="text1" w:themeTint="BF"/>
          <w:kern w:val="36"/>
          <w:sz w:val="24"/>
          <w:szCs w:val="24"/>
        </w:rPr>
        <w:t>о</w:t>
      </w:r>
      <w:r>
        <w:rPr>
          <w:color w:val="404040" w:themeColor="text1" w:themeTint="BF"/>
          <w:kern w:val="36"/>
          <w:sz w:val="24"/>
          <w:szCs w:val="24"/>
        </w:rPr>
        <w:t>вых систем</w:t>
      </w:r>
      <w:r w:rsidRPr="00CE203F">
        <w:rPr>
          <w:color w:val="404040" w:themeColor="text1" w:themeTint="BF"/>
          <w:kern w:val="36"/>
          <w:sz w:val="24"/>
          <w:szCs w:val="24"/>
        </w:rPr>
        <w:t>;</w:t>
      </w:r>
    </w:p>
    <w:p w:rsidR="00CE203F" w:rsidRPr="00CE203F" w:rsidRDefault="00CE203F" w:rsidP="003713BA">
      <w:pPr>
        <w:tabs>
          <w:tab w:val="left" w:pos="567"/>
        </w:tabs>
        <w:ind w:firstLine="567"/>
        <w:jc w:val="both"/>
        <w:rPr>
          <w:color w:val="404040" w:themeColor="text1" w:themeTint="BF"/>
          <w:kern w:val="36"/>
          <w:sz w:val="24"/>
          <w:szCs w:val="24"/>
        </w:rPr>
      </w:pPr>
      <w:r w:rsidRPr="00CE203F">
        <w:rPr>
          <w:color w:val="404040" w:themeColor="text1" w:themeTint="BF"/>
          <w:kern w:val="36"/>
          <w:sz w:val="24"/>
          <w:szCs w:val="24"/>
        </w:rPr>
        <w:t xml:space="preserve">– </w:t>
      </w:r>
      <w:r>
        <w:rPr>
          <w:color w:val="404040" w:themeColor="text1" w:themeTint="BF"/>
          <w:kern w:val="36"/>
          <w:sz w:val="24"/>
          <w:szCs w:val="24"/>
        </w:rPr>
        <w:t>перевозчиков на звеньях логистических схем доставки грузов, а также операторов смешанной перево</w:t>
      </w:r>
      <w:r>
        <w:rPr>
          <w:color w:val="404040" w:themeColor="text1" w:themeTint="BF"/>
          <w:kern w:val="36"/>
          <w:sz w:val="24"/>
          <w:szCs w:val="24"/>
        </w:rPr>
        <w:t>з</w:t>
      </w:r>
      <w:r>
        <w:rPr>
          <w:color w:val="404040" w:themeColor="text1" w:themeTint="BF"/>
          <w:kern w:val="36"/>
          <w:sz w:val="24"/>
          <w:szCs w:val="24"/>
        </w:rPr>
        <w:t>ки (экспедиторов)</w:t>
      </w:r>
      <w:r w:rsidRPr="00CE203F">
        <w:rPr>
          <w:color w:val="404040" w:themeColor="text1" w:themeTint="BF"/>
          <w:kern w:val="36"/>
          <w:sz w:val="24"/>
          <w:szCs w:val="24"/>
        </w:rPr>
        <w:t>;</w:t>
      </w:r>
    </w:p>
    <w:p w:rsidR="00CE203F" w:rsidRPr="00CE203F" w:rsidRDefault="00CE203F" w:rsidP="008E0C55">
      <w:pPr>
        <w:tabs>
          <w:tab w:val="left" w:pos="567"/>
        </w:tabs>
        <w:ind w:firstLine="567"/>
        <w:jc w:val="both"/>
        <w:rPr>
          <w:color w:val="404040" w:themeColor="text1" w:themeTint="BF"/>
          <w:kern w:val="36"/>
          <w:sz w:val="24"/>
          <w:szCs w:val="24"/>
        </w:rPr>
      </w:pPr>
      <w:r w:rsidRPr="00CE203F">
        <w:rPr>
          <w:color w:val="404040" w:themeColor="text1" w:themeTint="BF"/>
          <w:kern w:val="36"/>
          <w:sz w:val="24"/>
          <w:szCs w:val="24"/>
        </w:rPr>
        <w:t xml:space="preserve">– </w:t>
      </w:r>
      <w:r>
        <w:rPr>
          <w:color w:val="404040" w:themeColor="text1" w:themeTint="BF"/>
          <w:kern w:val="36"/>
          <w:sz w:val="24"/>
          <w:szCs w:val="24"/>
        </w:rPr>
        <w:t xml:space="preserve">государств, </w:t>
      </w:r>
      <w:r w:rsidR="003713BA">
        <w:rPr>
          <w:color w:val="404040" w:themeColor="text1" w:themeTint="BF"/>
          <w:kern w:val="36"/>
          <w:sz w:val="24"/>
          <w:szCs w:val="24"/>
        </w:rPr>
        <w:t>по</w:t>
      </w:r>
      <w:r>
        <w:rPr>
          <w:color w:val="404040" w:themeColor="text1" w:themeTint="BF"/>
          <w:kern w:val="36"/>
          <w:sz w:val="24"/>
          <w:szCs w:val="24"/>
        </w:rPr>
        <w:t xml:space="preserve"> территории которых проследуют потоки материальных ресурсов и конечной готовой продукции между звеньями сложных логистических производственно-транспортной и транспортно-сбытовой систем</w:t>
      </w:r>
      <w:r w:rsidRPr="00CE203F">
        <w:rPr>
          <w:color w:val="404040" w:themeColor="text1" w:themeTint="BF"/>
          <w:kern w:val="36"/>
          <w:sz w:val="24"/>
          <w:szCs w:val="24"/>
        </w:rPr>
        <w:t>;</w:t>
      </w:r>
    </w:p>
    <w:p w:rsidR="00CE203F" w:rsidRPr="00CE203F" w:rsidRDefault="00CE203F" w:rsidP="00CE203F">
      <w:pPr>
        <w:tabs>
          <w:tab w:val="left" w:pos="567"/>
        </w:tabs>
        <w:ind w:firstLine="567"/>
        <w:jc w:val="both"/>
        <w:rPr>
          <w:color w:val="404040" w:themeColor="text1" w:themeTint="BF"/>
          <w:kern w:val="36"/>
          <w:sz w:val="24"/>
          <w:szCs w:val="24"/>
        </w:rPr>
      </w:pPr>
      <w:r w:rsidRPr="00CE203F">
        <w:rPr>
          <w:color w:val="404040" w:themeColor="text1" w:themeTint="BF"/>
          <w:kern w:val="36"/>
          <w:sz w:val="24"/>
          <w:szCs w:val="24"/>
        </w:rPr>
        <w:t xml:space="preserve">– </w:t>
      </w:r>
      <w:r>
        <w:rPr>
          <w:color w:val="404040" w:themeColor="text1" w:themeTint="BF"/>
          <w:kern w:val="36"/>
          <w:sz w:val="24"/>
          <w:szCs w:val="24"/>
        </w:rPr>
        <w:t xml:space="preserve">транснациональных корпораций, холдингов (монополий), которые контролируют международные </w:t>
      </w:r>
      <w:r w:rsidR="00B53A8A">
        <w:rPr>
          <w:color w:val="404040" w:themeColor="text1" w:themeTint="BF"/>
          <w:kern w:val="36"/>
          <w:sz w:val="24"/>
          <w:szCs w:val="24"/>
        </w:rPr>
        <w:t xml:space="preserve">интегрированные </w:t>
      </w:r>
      <w:proofErr w:type="spellStart"/>
      <w:r>
        <w:rPr>
          <w:color w:val="404040" w:themeColor="text1" w:themeTint="BF"/>
          <w:kern w:val="36"/>
          <w:sz w:val="24"/>
          <w:szCs w:val="24"/>
        </w:rPr>
        <w:t>логистические</w:t>
      </w:r>
      <w:proofErr w:type="spellEnd"/>
      <w:r>
        <w:rPr>
          <w:color w:val="404040" w:themeColor="text1" w:themeTint="BF"/>
          <w:kern w:val="36"/>
          <w:sz w:val="24"/>
          <w:szCs w:val="24"/>
        </w:rPr>
        <w:t xml:space="preserve"> производственно-транспортные и  транспортно</w:t>
      </w:r>
      <w:r w:rsidR="00B53A8A">
        <w:rPr>
          <w:color w:val="404040" w:themeColor="text1" w:themeTint="BF"/>
          <w:kern w:val="36"/>
          <w:sz w:val="24"/>
          <w:szCs w:val="24"/>
        </w:rPr>
        <w:t>-</w:t>
      </w:r>
      <w:r>
        <w:rPr>
          <w:color w:val="404040" w:themeColor="text1" w:themeTint="BF"/>
          <w:kern w:val="36"/>
          <w:sz w:val="24"/>
          <w:szCs w:val="24"/>
        </w:rPr>
        <w:t>сбытовы</w:t>
      </w:r>
      <w:r w:rsidR="00B53A8A">
        <w:rPr>
          <w:color w:val="404040" w:themeColor="text1" w:themeTint="BF"/>
          <w:kern w:val="36"/>
          <w:sz w:val="24"/>
          <w:szCs w:val="24"/>
        </w:rPr>
        <w:t>е</w:t>
      </w:r>
      <w:r>
        <w:rPr>
          <w:color w:val="404040" w:themeColor="text1" w:themeTint="BF"/>
          <w:kern w:val="36"/>
          <w:sz w:val="24"/>
          <w:szCs w:val="24"/>
        </w:rPr>
        <w:t xml:space="preserve"> системы.</w:t>
      </w:r>
    </w:p>
    <w:p w:rsidR="001A33EA" w:rsidRDefault="00F11DA8" w:rsidP="004952D7">
      <w:pPr>
        <w:tabs>
          <w:tab w:val="left" w:pos="567"/>
        </w:tabs>
        <w:ind w:firstLine="567"/>
        <w:jc w:val="both"/>
        <w:rPr>
          <w:color w:val="404040" w:themeColor="text1" w:themeTint="BF"/>
          <w:kern w:val="36"/>
          <w:sz w:val="24"/>
          <w:szCs w:val="24"/>
        </w:rPr>
      </w:pPr>
      <w:r>
        <w:rPr>
          <w:color w:val="404040" w:themeColor="text1" w:themeTint="BF"/>
          <w:kern w:val="36"/>
          <w:sz w:val="24"/>
          <w:szCs w:val="24"/>
        </w:rPr>
        <w:t>Таким образом, в современных условиях тарифное регулирование на транспорте должно осуществляться в соответствии с правилами, законами и принципами логистики, учитывая местоположение перевозимой продукции на звеньях интегрированных логист</w:t>
      </w:r>
      <w:r>
        <w:rPr>
          <w:color w:val="404040" w:themeColor="text1" w:themeTint="BF"/>
          <w:kern w:val="36"/>
          <w:sz w:val="24"/>
          <w:szCs w:val="24"/>
        </w:rPr>
        <w:t>и</w:t>
      </w:r>
      <w:r>
        <w:rPr>
          <w:color w:val="404040" w:themeColor="text1" w:themeTint="BF"/>
          <w:kern w:val="36"/>
          <w:sz w:val="24"/>
          <w:szCs w:val="24"/>
        </w:rPr>
        <w:t>ческих производственно-транспортных и транспортно-сбытовых систем. Для реализации вышеизложенного возможно применение предельного регулирования тарифов, обеспеч</w:t>
      </w:r>
      <w:r>
        <w:rPr>
          <w:color w:val="404040" w:themeColor="text1" w:themeTint="BF"/>
          <w:kern w:val="36"/>
          <w:sz w:val="24"/>
          <w:szCs w:val="24"/>
        </w:rPr>
        <w:t>и</w:t>
      </w:r>
      <w:r>
        <w:rPr>
          <w:color w:val="404040" w:themeColor="text1" w:themeTint="BF"/>
          <w:kern w:val="36"/>
          <w:sz w:val="24"/>
          <w:szCs w:val="24"/>
        </w:rPr>
        <w:t>вающего свободное ценообразование в пределах максимального и минимального уровн</w:t>
      </w:r>
      <w:r w:rsidR="003713BA">
        <w:rPr>
          <w:color w:val="404040" w:themeColor="text1" w:themeTint="BF"/>
          <w:kern w:val="36"/>
          <w:sz w:val="24"/>
          <w:szCs w:val="24"/>
        </w:rPr>
        <w:t>ей</w:t>
      </w:r>
      <w:r>
        <w:rPr>
          <w:color w:val="404040" w:themeColor="text1" w:themeTint="BF"/>
          <w:kern w:val="36"/>
          <w:sz w:val="24"/>
          <w:szCs w:val="24"/>
        </w:rPr>
        <w:t xml:space="preserve"> </w:t>
      </w:r>
      <w:r w:rsidR="003713BA">
        <w:rPr>
          <w:color w:val="404040" w:themeColor="text1" w:themeTint="BF"/>
          <w:kern w:val="36"/>
          <w:sz w:val="24"/>
          <w:szCs w:val="24"/>
        </w:rPr>
        <w:t>тарифных ставок. В таком случае</w:t>
      </w:r>
      <w:r>
        <w:rPr>
          <w:color w:val="404040" w:themeColor="text1" w:themeTint="BF"/>
          <w:kern w:val="36"/>
          <w:sz w:val="24"/>
          <w:szCs w:val="24"/>
        </w:rPr>
        <w:t xml:space="preserve"> </w:t>
      </w:r>
      <w:r w:rsidR="00C55987">
        <w:rPr>
          <w:color w:val="404040" w:themeColor="text1" w:themeTint="BF"/>
          <w:kern w:val="36"/>
          <w:sz w:val="24"/>
          <w:szCs w:val="24"/>
        </w:rPr>
        <w:t>максимальный уровень</w:t>
      </w:r>
      <w:r w:rsidR="003713BA">
        <w:rPr>
          <w:color w:val="404040" w:themeColor="text1" w:themeTint="BF"/>
          <w:kern w:val="36"/>
          <w:sz w:val="24"/>
          <w:szCs w:val="24"/>
        </w:rPr>
        <w:t xml:space="preserve"> тарифов</w:t>
      </w:r>
      <w:r w:rsidR="00C55987">
        <w:rPr>
          <w:color w:val="404040" w:themeColor="text1" w:themeTint="BF"/>
          <w:kern w:val="36"/>
          <w:sz w:val="24"/>
          <w:szCs w:val="24"/>
        </w:rPr>
        <w:t xml:space="preserve"> будет определяться</w:t>
      </w:r>
      <w:r w:rsidR="002D77DB">
        <w:rPr>
          <w:color w:val="404040" w:themeColor="text1" w:themeTint="BF"/>
          <w:kern w:val="36"/>
          <w:sz w:val="24"/>
          <w:szCs w:val="24"/>
        </w:rPr>
        <w:t xml:space="preserve"> </w:t>
      </w:r>
      <w:r w:rsidR="00C55987">
        <w:rPr>
          <w:color w:val="404040" w:themeColor="text1" w:themeTint="BF"/>
          <w:kern w:val="36"/>
          <w:sz w:val="24"/>
          <w:szCs w:val="24"/>
        </w:rPr>
        <w:t>на о</w:t>
      </w:r>
      <w:r w:rsidR="00C55987">
        <w:rPr>
          <w:color w:val="404040" w:themeColor="text1" w:themeTint="BF"/>
          <w:kern w:val="36"/>
          <w:sz w:val="24"/>
          <w:szCs w:val="24"/>
        </w:rPr>
        <w:t>с</w:t>
      </w:r>
      <w:r w:rsidR="00C55987">
        <w:rPr>
          <w:color w:val="404040" w:themeColor="text1" w:themeTint="BF"/>
          <w:kern w:val="36"/>
          <w:sz w:val="24"/>
          <w:szCs w:val="24"/>
        </w:rPr>
        <w:t xml:space="preserve">нове допустимых </w:t>
      </w:r>
      <w:proofErr w:type="spellStart"/>
      <w:r w:rsidR="00C55987">
        <w:rPr>
          <w:color w:val="404040" w:themeColor="text1" w:themeTint="BF"/>
          <w:kern w:val="36"/>
          <w:sz w:val="24"/>
          <w:szCs w:val="24"/>
        </w:rPr>
        <w:t>транспортно-логистических</w:t>
      </w:r>
      <w:proofErr w:type="spellEnd"/>
      <w:r w:rsidR="00C55987">
        <w:rPr>
          <w:color w:val="404040" w:themeColor="text1" w:themeTint="BF"/>
          <w:kern w:val="36"/>
          <w:sz w:val="24"/>
          <w:szCs w:val="24"/>
        </w:rPr>
        <w:t xml:space="preserve"> издержек в цене перевозимой продукции или конкурентоспособности схем доставки грузов с учетом</w:t>
      </w:r>
      <w:r w:rsidR="002D77DB">
        <w:rPr>
          <w:color w:val="404040" w:themeColor="text1" w:themeTint="BF"/>
          <w:kern w:val="36"/>
          <w:sz w:val="24"/>
          <w:szCs w:val="24"/>
        </w:rPr>
        <w:t xml:space="preserve"> инфляции, а также</w:t>
      </w:r>
      <w:r w:rsidR="00F536ED" w:rsidRPr="00F536ED">
        <w:rPr>
          <w:color w:val="404040" w:themeColor="text1" w:themeTint="BF"/>
          <w:kern w:val="36"/>
          <w:sz w:val="24"/>
          <w:szCs w:val="24"/>
        </w:rPr>
        <w:t xml:space="preserve"> </w:t>
      </w:r>
      <w:r w:rsidR="00F536ED">
        <w:rPr>
          <w:color w:val="404040" w:themeColor="text1" w:themeTint="BF"/>
          <w:kern w:val="36"/>
          <w:sz w:val="24"/>
          <w:szCs w:val="24"/>
        </w:rPr>
        <w:t>интересов</w:t>
      </w:r>
      <w:r w:rsidR="00C55987">
        <w:rPr>
          <w:color w:val="404040" w:themeColor="text1" w:themeTint="BF"/>
          <w:kern w:val="36"/>
          <w:sz w:val="24"/>
          <w:szCs w:val="24"/>
        </w:rPr>
        <w:t xml:space="preserve"> субъектов экономических отношений рынка транспортных услуг.</w:t>
      </w:r>
    </w:p>
    <w:p w:rsidR="00F11DA8" w:rsidRDefault="00F11DA8" w:rsidP="004952D7">
      <w:pPr>
        <w:tabs>
          <w:tab w:val="left" w:pos="567"/>
        </w:tabs>
        <w:ind w:firstLine="567"/>
        <w:jc w:val="both"/>
        <w:rPr>
          <w:color w:val="404040" w:themeColor="text1" w:themeTint="BF"/>
          <w:kern w:val="36"/>
          <w:sz w:val="24"/>
          <w:szCs w:val="24"/>
        </w:rPr>
      </w:pPr>
    </w:p>
    <w:p w:rsidR="00C55987" w:rsidRPr="00C55987" w:rsidRDefault="00C55987" w:rsidP="00C55987">
      <w:pPr>
        <w:tabs>
          <w:tab w:val="left" w:pos="567"/>
        </w:tabs>
        <w:ind w:firstLine="567"/>
        <w:jc w:val="center"/>
        <w:rPr>
          <w:b/>
          <w:color w:val="404040" w:themeColor="text1" w:themeTint="BF"/>
          <w:kern w:val="36"/>
          <w:sz w:val="24"/>
          <w:szCs w:val="24"/>
        </w:rPr>
      </w:pPr>
      <w:r w:rsidRPr="00C55987">
        <w:rPr>
          <w:b/>
          <w:color w:val="404040" w:themeColor="text1" w:themeTint="BF"/>
          <w:kern w:val="36"/>
          <w:sz w:val="24"/>
          <w:szCs w:val="24"/>
        </w:rPr>
        <w:t>Список использованных источников</w:t>
      </w:r>
    </w:p>
    <w:p w:rsidR="001A33EA" w:rsidRPr="004952D7" w:rsidRDefault="004952D7" w:rsidP="00CE203F">
      <w:pPr>
        <w:ind w:firstLine="426"/>
        <w:jc w:val="both"/>
        <w:rPr>
          <w:color w:val="404040" w:themeColor="text1" w:themeTint="BF"/>
          <w:sz w:val="24"/>
          <w:szCs w:val="24"/>
        </w:rPr>
      </w:pPr>
      <w:r w:rsidRPr="004952D7">
        <w:rPr>
          <w:color w:val="404040" w:themeColor="text1" w:themeTint="BF"/>
          <w:sz w:val="24"/>
          <w:szCs w:val="24"/>
        </w:rPr>
        <w:t>1</w:t>
      </w:r>
      <w:r w:rsidR="001A33EA" w:rsidRPr="004952D7">
        <w:rPr>
          <w:color w:val="404040" w:themeColor="text1" w:themeTint="BF"/>
          <w:sz w:val="24"/>
          <w:szCs w:val="24"/>
        </w:rPr>
        <w:t xml:space="preserve"> </w:t>
      </w:r>
      <w:r w:rsidR="001A33EA" w:rsidRPr="004952D7">
        <w:rPr>
          <w:b/>
          <w:color w:val="404040" w:themeColor="text1" w:themeTint="BF"/>
          <w:sz w:val="24"/>
          <w:szCs w:val="24"/>
        </w:rPr>
        <w:t xml:space="preserve">Еловой, И. А. </w:t>
      </w:r>
      <w:r w:rsidR="001A33EA" w:rsidRPr="004952D7">
        <w:rPr>
          <w:color w:val="404040" w:themeColor="text1" w:themeTint="BF"/>
          <w:sz w:val="24"/>
          <w:szCs w:val="24"/>
        </w:rPr>
        <w:t xml:space="preserve">Интегрированные </w:t>
      </w:r>
      <w:proofErr w:type="spellStart"/>
      <w:r w:rsidR="001A33EA" w:rsidRPr="004952D7">
        <w:rPr>
          <w:color w:val="404040" w:themeColor="text1" w:themeTint="BF"/>
          <w:sz w:val="24"/>
          <w:szCs w:val="24"/>
        </w:rPr>
        <w:t>логистические</w:t>
      </w:r>
      <w:proofErr w:type="spellEnd"/>
      <w:r w:rsidR="001A33EA" w:rsidRPr="004952D7">
        <w:rPr>
          <w:color w:val="404040" w:themeColor="text1" w:themeTint="BF"/>
          <w:sz w:val="24"/>
          <w:szCs w:val="24"/>
        </w:rPr>
        <w:t xml:space="preserve"> системы доставки ресурсов (теория, методология, организация) : [монография] / И. А. Еловой, И. А. Лебедева ; под </w:t>
      </w:r>
      <w:proofErr w:type="spellStart"/>
      <w:r w:rsidR="001A33EA" w:rsidRPr="004952D7">
        <w:rPr>
          <w:color w:val="404040" w:themeColor="text1" w:themeTint="BF"/>
          <w:sz w:val="24"/>
          <w:szCs w:val="24"/>
        </w:rPr>
        <w:t>науч</w:t>
      </w:r>
      <w:proofErr w:type="spellEnd"/>
      <w:r w:rsidR="001A33EA" w:rsidRPr="004952D7">
        <w:rPr>
          <w:color w:val="404040" w:themeColor="text1" w:themeTint="BF"/>
          <w:sz w:val="24"/>
          <w:szCs w:val="24"/>
        </w:rPr>
        <w:t>. ред. В. Ф. Медведева;  ГНУ «</w:t>
      </w:r>
      <w:proofErr w:type="spellStart"/>
      <w:r w:rsidR="001A33EA" w:rsidRPr="004952D7">
        <w:rPr>
          <w:color w:val="404040" w:themeColor="text1" w:themeTint="BF"/>
          <w:sz w:val="24"/>
          <w:szCs w:val="24"/>
        </w:rPr>
        <w:t>Ин-т</w:t>
      </w:r>
      <w:proofErr w:type="spellEnd"/>
      <w:r w:rsidR="001A33EA" w:rsidRPr="004952D7">
        <w:rPr>
          <w:color w:val="404040" w:themeColor="text1" w:themeTint="BF"/>
          <w:sz w:val="24"/>
          <w:szCs w:val="24"/>
        </w:rPr>
        <w:t xml:space="preserve"> экономики НАН Беларуси»; УО «</w:t>
      </w:r>
      <w:proofErr w:type="spellStart"/>
      <w:r w:rsidR="001A33EA" w:rsidRPr="004952D7">
        <w:rPr>
          <w:color w:val="404040" w:themeColor="text1" w:themeTint="BF"/>
          <w:sz w:val="24"/>
          <w:szCs w:val="24"/>
        </w:rPr>
        <w:t>БелГУТ</w:t>
      </w:r>
      <w:proofErr w:type="spellEnd"/>
      <w:r w:rsidR="001A33EA" w:rsidRPr="004952D7">
        <w:rPr>
          <w:color w:val="404040" w:themeColor="text1" w:themeTint="BF"/>
          <w:sz w:val="24"/>
          <w:szCs w:val="24"/>
        </w:rPr>
        <w:t>»</w:t>
      </w:r>
      <w:proofErr w:type="gramStart"/>
      <w:r w:rsidR="001A33EA" w:rsidRPr="004952D7">
        <w:rPr>
          <w:color w:val="404040" w:themeColor="text1" w:themeTint="BF"/>
          <w:sz w:val="24"/>
          <w:szCs w:val="24"/>
        </w:rPr>
        <w:t> .</w:t>
      </w:r>
      <w:proofErr w:type="gramEnd"/>
      <w:r w:rsidR="001A33EA" w:rsidRPr="004952D7">
        <w:rPr>
          <w:color w:val="404040" w:themeColor="text1" w:themeTint="BF"/>
          <w:sz w:val="24"/>
          <w:szCs w:val="24"/>
        </w:rPr>
        <w:t xml:space="preserve"> – Мн. : Право и экономика, 2011. – 460 с. </w:t>
      </w:r>
    </w:p>
    <w:p w:rsidR="00C55987" w:rsidRPr="003C477E" w:rsidRDefault="00C55987" w:rsidP="00C55987">
      <w:pPr>
        <w:spacing w:line="228" w:lineRule="auto"/>
        <w:ind w:firstLine="426"/>
        <w:jc w:val="both"/>
        <w:rPr>
          <w:color w:val="404040" w:themeColor="text1" w:themeTint="BF"/>
          <w:spacing w:val="2"/>
          <w:sz w:val="24"/>
        </w:rPr>
      </w:pPr>
      <w:r w:rsidRPr="00C55987">
        <w:rPr>
          <w:sz w:val="24"/>
          <w:szCs w:val="24"/>
        </w:rPr>
        <w:t xml:space="preserve">2  </w:t>
      </w:r>
      <w:r w:rsidRPr="003C477E">
        <w:rPr>
          <w:b/>
          <w:color w:val="404040" w:themeColor="text1" w:themeTint="BF"/>
          <w:spacing w:val="2"/>
          <w:sz w:val="24"/>
        </w:rPr>
        <w:t>Еловой, И.А.</w:t>
      </w:r>
      <w:r w:rsidRPr="003C477E">
        <w:rPr>
          <w:color w:val="404040" w:themeColor="text1" w:themeTint="BF"/>
          <w:spacing w:val="2"/>
          <w:sz w:val="24"/>
        </w:rPr>
        <w:t xml:space="preserve"> Специфика установления верхнего предела тарифа на услуги желе</w:t>
      </w:r>
      <w:r w:rsidRPr="003C477E">
        <w:rPr>
          <w:color w:val="404040" w:themeColor="text1" w:themeTint="BF"/>
          <w:spacing w:val="2"/>
          <w:sz w:val="24"/>
        </w:rPr>
        <w:t>з</w:t>
      </w:r>
      <w:r w:rsidRPr="003C477E">
        <w:rPr>
          <w:color w:val="404040" w:themeColor="text1" w:themeTint="BF"/>
          <w:spacing w:val="2"/>
          <w:sz w:val="24"/>
        </w:rPr>
        <w:t>нодорожного транспорта по перевозке грузов / И.</w:t>
      </w:r>
      <w:r w:rsidR="003713BA">
        <w:rPr>
          <w:color w:val="404040" w:themeColor="text1" w:themeTint="BF"/>
          <w:spacing w:val="2"/>
          <w:sz w:val="24"/>
        </w:rPr>
        <w:t xml:space="preserve"> </w:t>
      </w:r>
      <w:r w:rsidRPr="003C477E">
        <w:rPr>
          <w:color w:val="404040" w:themeColor="text1" w:themeTint="BF"/>
          <w:spacing w:val="2"/>
          <w:sz w:val="24"/>
        </w:rPr>
        <w:t>А. Еловой, В.</w:t>
      </w:r>
      <w:r w:rsidR="003713BA">
        <w:rPr>
          <w:color w:val="404040" w:themeColor="text1" w:themeTint="BF"/>
          <w:spacing w:val="2"/>
          <w:sz w:val="24"/>
        </w:rPr>
        <w:t xml:space="preserve"> </w:t>
      </w:r>
      <w:r w:rsidRPr="003C477E">
        <w:rPr>
          <w:color w:val="404040" w:themeColor="text1" w:themeTint="BF"/>
          <w:spacing w:val="2"/>
          <w:sz w:val="24"/>
        </w:rPr>
        <w:t xml:space="preserve">В </w:t>
      </w:r>
      <w:proofErr w:type="spellStart"/>
      <w:r w:rsidRPr="003C477E">
        <w:rPr>
          <w:color w:val="404040" w:themeColor="text1" w:themeTint="BF"/>
          <w:spacing w:val="2"/>
          <w:sz w:val="24"/>
        </w:rPr>
        <w:t>Вепштас</w:t>
      </w:r>
      <w:proofErr w:type="spellEnd"/>
      <w:r w:rsidR="003713BA">
        <w:rPr>
          <w:i/>
          <w:color w:val="404040" w:themeColor="text1" w:themeTint="BF"/>
          <w:spacing w:val="2"/>
          <w:sz w:val="24"/>
        </w:rPr>
        <w:t xml:space="preserve"> </w:t>
      </w:r>
      <w:r w:rsidRPr="003C477E">
        <w:rPr>
          <w:color w:val="404040" w:themeColor="text1" w:themeTint="BF"/>
          <w:spacing w:val="2"/>
          <w:sz w:val="24"/>
        </w:rPr>
        <w:t>// Рынок транспортных услуг (проблемы повышения эффек</w:t>
      </w:r>
      <w:r w:rsidR="003713BA">
        <w:rPr>
          <w:color w:val="404040" w:themeColor="text1" w:themeTint="BF"/>
          <w:spacing w:val="2"/>
          <w:sz w:val="24"/>
        </w:rPr>
        <w:t xml:space="preserve">тивности): </w:t>
      </w:r>
      <w:proofErr w:type="spellStart"/>
      <w:r w:rsidR="003713BA">
        <w:rPr>
          <w:color w:val="404040" w:themeColor="text1" w:themeTint="BF"/>
          <w:spacing w:val="2"/>
          <w:sz w:val="24"/>
        </w:rPr>
        <w:t>междунар</w:t>
      </w:r>
      <w:proofErr w:type="spellEnd"/>
      <w:r w:rsidR="003713BA">
        <w:rPr>
          <w:color w:val="404040" w:themeColor="text1" w:themeTint="BF"/>
          <w:spacing w:val="2"/>
          <w:sz w:val="24"/>
        </w:rPr>
        <w:t xml:space="preserve">. сб. </w:t>
      </w:r>
      <w:proofErr w:type="spellStart"/>
      <w:r w:rsidR="003713BA">
        <w:rPr>
          <w:color w:val="404040" w:themeColor="text1" w:themeTint="BF"/>
          <w:spacing w:val="2"/>
          <w:sz w:val="24"/>
        </w:rPr>
        <w:t>науч</w:t>
      </w:r>
      <w:proofErr w:type="spellEnd"/>
      <w:r w:rsidR="003713BA">
        <w:rPr>
          <w:color w:val="404040" w:themeColor="text1" w:themeTint="BF"/>
          <w:spacing w:val="2"/>
          <w:sz w:val="24"/>
        </w:rPr>
        <w:t xml:space="preserve">. тр. </w:t>
      </w:r>
      <w:proofErr w:type="spellStart"/>
      <w:r w:rsidR="003713BA">
        <w:rPr>
          <w:color w:val="404040" w:themeColor="text1" w:themeTint="BF"/>
          <w:spacing w:val="2"/>
          <w:sz w:val="24"/>
        </w:rPr>
        <w:t>Вып</w:t>
      </w:r>
      <w:proofErr w:type="spellEnd"/>
      <w:r w:rsidR="003713BA">
        <w:rPr>
          <w:color w:val="404040" w:themeColor="text1" w:themeTint="BF"/>
          <w:spacing w:val="2"/>
          <w:sz w:val="24"/>
        </w:rPr>
        <w:t>. 5:</w:t>
      </w:r>
      <w:r w:rsidRPr="003C477E">
        <w:rPr>
          <w:color w:val="404040" w:themeColor="text1" w:themeTint="BF"/>
          <w:spacing w:val="2"/>
          <w:sz w:val="24"/>
        </w:rPr>
        <w:t xml:space="preserve"> в 2 ч. – Гомель</w:t>
      </w:r>
      <w:proofErr w:type="gramStart"/>
      <w:r w:rsidR="003713BA">
        <w:rPr>
          <w:color w:val="404040" w:themeColor="text1" w:themeTint="BF"/>
          <w:spacing w:val="2"/>
          <w:sz w:val="24"/>
        </w:rPr>
        <w:t xml:space="preserve"> </w:t>
      </w:r>
      <w:r w:rsidRPr="003C477E">
        <w:rPr>
          <w:color w:val="404040" w:themeColor="text1" w:themeTint="BF"/>
          <w:spacing w:val="2"/>
          <w:sz w:val="24"/>
        </w:rPr>
        <w:t>:</w:t>
      </w:r>
      <w:proofErr w:type="gramEnd"/>
      <w:r w:rsidRPr="003C477E">
        <w:rPr>
          <w:color w:val="404040" w:themeColor="text1" w:themeTint="BF"/>
          <w:spacing w:val="2"/>
          <w:sz w:val="24"/>
        </w:rPr>
        <w:t xml:space="preserve"> </w:t>
      </w:r>
      <w:proofErr w:type="spellStart"/>
      <w:r w:rsidRPr="003C477E">
        <w:rPr>
          <w:color w:val="404040" w:themeColor="text1" w:themeTint="BF"/>
          <w:spacing w:val="2"/>
          <w:sz w:val="24"/>
        </w:rPr>
        <w:t>БелГУТ</w:t>
      </w:r>
      <w:proofErr w:type="spellEnd"/>
      <w:r w:rsidRPr="003C477E">
        <w:rPr>
          <w:color w:val="404040" w:themeColor="text1" w:themeTint="BF"/>
          <w:spacing w:val="2"/>
          <w:sz w:val="24"/>
        </w:rPr>
        <w:t>, 2012. – Ч.</w:t>
      </w:r>
      <w:r w:rsidR="003713BA">
        <w:rPr>
          <w:color w:val="404040" w:themeColor="text1" w:themeTint="BF"/>
          <w:spacing w:val="2"/>
          <w:sz w:val="24"/>
        </w:rPr>
        <w:t xml:space="preserve"> </w:t>
      </w:r>
      <w:r w:rsidRPr="003C477E">
        <w:rPr>
          <w:color w:val="404040" w:themeColor="text1" w:themeTint="BF"/>
          <w:spacing w:val="2"/>
          <w:sz w:val="24"/>
        </w:rPr>
        <w:t>2. – С. 123–131.</w:t>
      </w:r>
    </w:p>
    <w:p w:rsidR="00C55987" w:rsidRDefault="00C55987" w:rsidP="00C55987">
      <w:pPr>
        <w:spacing w:line="228" w:lineRule="auto"/>
        <w:ind w:firstLine="426"/>
        <w:jc w:val="both"/>
        <w:rPr>
          <w:color w:val="404040" w:themeColor="text1" w:themeTint="BF"/>
          <w:sz w:val="24"/>
          <w:szCs w:val="24"/>
        </w:rPr>
      </w:pPr>
      <w:r w:rsidRPr="00C55987">
        <w:rPr>
          <w:color w:val="404040" w:themeColor="text1" w:themeTint="BF"/>
          <w:spacing w:val="6"/>
          <w:sz w:val="24"/>
          <w:szCs w:val="24"/>
        </w:rPr>
        <w:t>3</w:t>
      </w:r>
      <w:r w:rsidRPr="003C477E">
        <w:rPr>
          <w:color w:val="404040" w:themeColor="text1" w:themeTint="BF"/>
          <w:spacing w:val="6"/>
          <w:sz w:val="24"/>
          <w:szCs w:val="24"/>
        </w:rPr>
        <w:t xml:space="preserve"> </w:t>
      </w:r>
      <w:proofErr w:type="spellStart"/>
      <w:r w:rsidRPr="003C477E">
        <w:rPr>
          <w:b/>
          <w:color w:val="404040" w:themeColor="text1" w:themeTint="BF"/>
          <w:spacing w:val="6"/>
          <w:sz w:val="24"/>
          <w:szCs w:val="24"/>
        </w:rPr>
        <w:t>Крейнин</w:t>
      </w:r>
      <w:proofErr w:type="spellEnd"/>
      <w:r w:rsidRPr="003C477E">
        <w:rPr>
          <w:b/>
          <w:color w:val="404040" w:themeColor="text1" w:themeTint="BF"/>
          <w:spacing w:val="6"/>
          <w:sz w:val="24"/>
          <w:szCs w:val="24"/>
        </w:rPr>
        <w:t>, А. В.</w:t>
      </w:r>
      <w:r w:rsidRPr="003C477E">
        <w:rPr>
          <w:color w:val="404040" w:themeColor="text1" w:themeTint="BF"/>
          <w:spacing w:val="6"/>
          <w:sz w:val="24"/>
          <w:szCs w:val="24"/>
        </w:rPr>
        <w:t xml:space="preserve"> Формирование транспортных грузовых тарифов в условиях п</w:t>
      </w:r>
      <w:r w:rsidRPr="003C477E">
        <w:rPr>
          <w:color w:val="404040" w:themeColor="text1" w:themeTint="BF"/>
          <w:spacing w:val="6"/>
          <w:sz w:val="24"/>
          <w:szCs w:val="24"/>
        </w:rPr>
        <w:t>е</w:t>
      </w:r>
      <w:r w:rsidRPr="003C477E">
        <w:rPr>
          <w:color w:val="404040" w:themeColor="text1" w:themeTint="BF"/>
          <w:spacing w:val="6"/>
          <w:sz w:val="24"/>
          <w:szCs w:val="24"/>
        </w:rPr>
        <w:t xml:space="preserve">рехода к рыночной экономике // Вестник </w:t>
      </w:r>
      <w:proofErr w:type="spellStart"/>
      <w:r w:rsidRPr="003C477E">
        <w:rPr>
          <w:color w:val="404040" w:themeColor="text1" w:themeTint="BF"/>
          <w:spacing w:val="6"/>
          <w:sz w:val="24"/>
          <w:szCs w:val="24"/>
        </w:rPr>
        <w:t>Всесоюз</w:t>
      </w:r>
      <w:proofErr w:type="spellEnd"/>
      <w:r w:rsidRPr="003C477E">
        <w:rPr>
          <w:color w:val="404040" w:themeColor="text1" w:themeTint="BF"/>
          <w:spacing w:val="6"/>
          <w:sz w:val="24"/>
          <w:szCs w:val="24"/>
        </w:rPr>
        <w:t xml:space="preserve">. </w:t>
      </w:r>
      <w:proofErr w:type="spellStart"/>
      <w:r w:rsidRPr="003C477E">
        <w:rPr>
          <w:color w:val="404040" w:themeColor="text1" w:themeTint="BF"/>
          <w:spacing w:val="6"/>
          <w:sz w:val="24"/>
          <w:szCs w:val="24"/>
        </w:rPr>
        <w:t>науч</w:t>
      </w:r>
      <w:proofErr w:type="gramStart"/>
      <w:r w:rsidRPr="003C477E">
        <w:rPr>
          <w:color w:val="404040" w:themeColor="text1" w:themeTint="BF"/>
          <w:spacing w:val="6"/>
          <w:sz w:val="24"/>
          <w:szCs w:val="24"/>
        </w:rPr>
        <w:t>.-</w:t>
      </w:r>
      <w:proofErr w:type="gramEnd"/>
      <w:r w:rsidRPr="003C477E">
        <w:rPr>
          <w:color w:val="404040" w:themeColor="text1" w:themeTint="BF"/>
          <w:spacing w:val="6"/>
          <w:sz w:val="24"/>
          <w:szCs w:val="24"/>
        </w:rPr>
        <w:t>исслед</w:t>
      </w:r>
      <w:proofErr w:type="spellEnd"/>
      <w:r w:rsidRPr="003C477E">
        <w:rPr>
          <w:color w:val="404040" w:themeColor="text1" w:themeTint="BF"/>
          <w:spacing w:val="6"/>
          <w:sz w:val="24"/>
          <w:szCs w:val="24"/>
        </w:rPr>
        <w:t xml:space="preserve">. </w:t>
      </w:r>
      <w:proofErr w:type="spellStart"/>
      <w:r w:rsidRPr="003C477E">
        <w:rPr>
          <w:color w:val="404040" w:themeColor="text1" w:themeTint="BF"/>
          <w:spacing w:val="6"/>
          <w:sz w:val="24"/>
          <w:szCs w:val="24"/>
        </w:rPr>
        <w:t>ин-та</w:t>
      </w:r>
      <w:proofErr w:type="spellEnd"/>
      <w:r w:rsidRPr="003C477E">
        <w:rPr>
          <w:color w:val="404040" w:themeColor="text1" w:themeTint="BF"/>
          <w:spacing w:val="6"/>
          <w:sz w:val="24"/>
          <w:szCs w:val="24"/>
        </w:rPr>
        <w:t xml:space="preserve"> ж.-д. тр</w:t>
      </w:r>
      <w:r w:rsidR="003713BA">
        <w:rPr>
          <w:color w:val="404040" w:themeColor="text1" w:themeTint="BF"/>
          <w:spacing w:val="6"/>
          <w:sz w:val="24"/>
          <w:szCs w:val="24"/>
        </w:rPr>
        <w:t>ансп.</w:t>
      </w:r>
      <w:r w:rsidRPr="003C477E">
        <w:rPr>
          <w:color w:val="404040" w:themeColor="text1" w:themeTint="BF"/>
          <w:spacing w:val="6"/>
          <w:sz w:val="24"/>
          <w:szCs w:val="24"/>
        </w:rPr>
        <w:t xml:space="preserve"> </w:t>
      </w:r>
      <w:r w:rsidR="003713BA">
        <w:rPr>
          <w:color w:val="404040" w:themeColor="text1" w:themeTint="BF"/>
          <w:spacing w:val="6"/>
          <w:sz w:val="24"/>
          <w:szCs w:val="24"/>
        </w:rPr>
        <w:t xml:space="preserve">   </w:t>
      </w:r>
      <w:r w:rsidRPr="003C477E">
        <w:rPr>
          <w:color w:val="404040" w:themeColor="text1" w:themeTint="BF"/>
          <w:spacing w:val="6"/>
          <w:sz w:val="24"/>
          <w:szCs w:val="24"/>
        </w:rPr>
        <w:t xml:space="preserve">/ А. В. </w:t>
      </w:r>
      <w:proofErr w:type="spellStart"/>
      <w:r w:rsidRPr="003C477E">
        <w:rPr>
          <w:color w:val="404040" w:themeColor="text1" w:themeTint="BF"/>
          <w:spacing w:val="6"/>
          <w:sz w:val="24"/>
          <w:szCs w:val="24"/>
        </w:rPr>
        <w:t>Крейнин</w:t>
      </w:r>
      <w:proofErr w:type="spellEnd"/>
      <w:r w:rsidRPr="003C477E">
        <w:rPr>
          <w:color w:val="404040" w:themeColor="text1" w:themeTint="BF"/>
          <w:spacing w:val="6"/>
          <w:sz w:val="24"/>
          <w:szCs w:val="24"/>
        </w:rPr>
        <w:t>, Л. А. Мазо.</w:t>
      </w:r>
      <w:r w:rsidR="003713BA">
        <w:rPr>
          <w:color w:val="404040" w:themeColor="text1" w:themeTint="BF"/>
          <w:sz w:val="24"/>
          <w:szCs w:val="24"/>
        </w:rPr>
        <w:t xml:space="preserve"> – 1991. – № 4. – С</w:t>
      </w:r>
      <w:r w:rsidRPr="003C477E">
        <w:rPr>
          <w:color w:val="404040" w:themeColor="text1" w:themeTint="BF"/>
          <w:sz w:val="24"/>
          <w:szCs w:val="24"/>
        </w:rPr>
        <w:t>. 20–23.</w:t>
      </w:r>
    </w:p>
    <w:p w:rsidR="00C55987" w:rsidRPr="003C477E" w:rsidRDefault="00C55987" w:rsidP="00C55987">
      <w:pPr>
        <w:spacing w:line="228" w:lineRule="auto"/>
        <w:ind w:firstLine="426"/>
        <w:jc w:val="both"/>
        <w:rPr>
          <w:color w:val="404040" w:themeColor="text1" w:themeTint="BF"/>
          <w:sz w:val="24"/>
          <w:szCs w:val="24"/>
        </w:rPr>
      </w:pPr>
      <w:r w:rsidRPr="00C55987">
        <w:rPr>
          <w:color w:val="404040" w:themeColor="text1" w:themeTint="BF"/>
          <w:spacing w:val="2"/>
          <w:sz w:val="24"/>
          <w:szCs w:val="24"/>
        </w:rPr>
        <w:t>4</w:t>
      </w:r>
      <w:r w:rsidRPr="003C477E">
        <w:rPr>
          <w:color w:val="404040" w:themeColor="text1" w:themeTint="BF"/>
          <w:spacing w:val="2"/>
          <w:sz w:val="24"/>
          <w:szCs w:val="24"/>
        </w:rPr>
        <w:t xml:space="preserve"> </w:t>
      </w:r>
      <w:proofErr w:type="spellStart"/>
      <w:r w:rsidRPr="003C477E">
        <w:rPr>
          <w:b/>
          <w:color w:val="404040" w:themeColor="text1" w:themeTint="BF"/>
          <w:spacing w:val="2"/>
          <w:sz w:val="24"/>
          <w:szCs w:val="24"/>
        </w:rPr>
        <w:t>Резер</w:t>
      </w:r>
      <w:proofErr w:type="spellEnd"/>
      <w:r w:rsidRPr="003C477E">
        <w:rPr>
          <w:b/>
          <w:color w:val="404040" w:themeColor="text1" w:themeTint="BF"/>
          <w:spacing w:val="2"/>
          <w:sz w:val="24"/>
          <w:szCs w:val="24"/>
        </w:rPr>
        <w:t>, С. М.</w:t>
      </w:r>
      <w:r w:rsidRPr="003C477E">
        <w:rPr>
          <w:color w:val="404040" w:themeColor="text1" w:themeTint="BF"/>
          <w:spacing w:val="2"/>
          <w:sz w:val="24"/>
          <w:szCs w:val="24"/>
        </w:rPr>
        <w:t xml:space="preserve"> Тарифное регулирование логистических схем </w:t>
      </w:r>
      <w:proofErr w:type="spellStart"/>
      <w:r w:rsidRPr="003C477E">
        <w:rPr>
          <w:color w:val="404040" w:themeColor="text1" w:themeTint="BF"/>
          <w:spacing w:val="2"/>
          <w:sz w:val="24"/>
          <w:szCs w:val="24"/>
        </w:rPr>
        <w:t>товаропотоков</w:t>
      </w:r>
      <w:proofErr w:type="spellEnd"/>
      <w:r w:rsidRPr="003C477E">
        <w:rPr>
          <w:color w:val="404040" w:themeColor="text1" w:themeTint="BF"/>
          <w:spacing w:val="2"/>
          <w:sz w:val="24"/>
          <w:szCs w:val="24"/>
        </w:rPr>
        <w:t xml:space="preserve"> </w:t>
      </w:r>
      <w:r w:rsidR="003713BA">
        <w:rPr>
          <w:color w:val="404040" w:themeColor="text1" w:themeTint="BF"/>
          <w:spacing w:val="2"/>
          <w:sz w:val="24"/>
          <w:szCs w:val="24"/>
        </w:rPr>
        <w:t xml:space="preserve">                     </w:t>
      </w:r>
      <w:r w:rsidRPr="003C477E">
        <w:rPr>
          <w:color w:val="404040" w:themeColor="text1" w:themeTint="BF"/>
          <w:spacing w:val="2"/>
          <w:sz w:val="24"/>
          <w:szCs w:val="24"/>
        </w:rPr>
        <w:t>/</w:t>
      </w:r>
      <w:r w:rsidR="003713BA">
        <w:rPr>
          <w:color w:val="404040" w:themeColor="text1" w:themeTint="BF"/>
          <w:spacing w:val="2"/>
          <w:sz w:val="24"/>
          <w:szCs w:val="24"/>
        </w:rPr>
        <w:t xml:space="preserve"> </w:t>
      </w:r>
      <w:r w:rsidRPr="003C477E">
        <w:rPr>
          <w:color w:val="404040" w:themeColor="text1" w:themeTint="BF"/>
          <w:spacing w:val="2"/>
          <w:sz w:val="24"/>
          <w:szCs w:val="24"/>
        </w:rPr>
        <w:t xml:space="preserve">С. М. </w:t>
      </w:r>
      <w:proofErr w:type="spellStart"/>
      <w:r w:rsidRPr="003C477E">
        <w:rPr>
          <w:color w:val="404040" w:themeColor="text1" w:themeTint="BF"/>
          <w:spacing w:val="2"/>
          <w:sz w:val="24"/>
          <w:szCs w:val="24"/>
        </w:rPr>
        <w:t>Резер</w:t>
      </w:r>
      <w:proofErr w:type="spellEnd"/>
      <w:r w:rsidRPr="003C477E">
        <w:rPr>
          <w:color w:val="404040" w:themeColor="text1" w:themeTint="BF"/>
          <w:spacing w:val="2"/>
          <w:sz w:val="24"/>
          <w:szCs w:val="24"/>
        </w:rPr>
        <w:t>,</w:t>
      </w:r>
      <w:r w:rsidRPr="003C477E">
        <w:rPr>
          <w:color w:val="404040" w:themeColor="text1" w:themeTint="BF"/>
          <w:sz w:val="24"/>
          <w:szCs w:val="24"/>
        </w:rPr>
        <w:t xml:space="preserve"> И. А. </w:t>
      </w:r>
      <w:proofErr w:type="gramStart"/>
      <w:r w:rsidRPr="003C477E">
        <w:rPr>
          <w:color w:val="404040" w:themeColor="text1" w:themeTint="BF"/>
          <w:sz w:val="24"/>
          <w:szCs w:val="24"/>
        </w:rPr>
        <w:t>Еловой</w:t>
      </w:r>
      <w:proofErr w:type="gramEnd"/>
      <w:r w:rsidRPr="003C477E">
        <w:rPr>
          <w:color w:val="404040" w:themeColor="text1" w:themeTint="BF"/>
          <w:sz w:val="24"/>
          <w:szCs w:val="24"/>
        </w:rPr>
        <w:t>. – М.</w:t>
      </w:r>
      <w:proofErr w:type="gramStart"/>
      <w:r w:rsidRPr="003C477E">
        <w:rPr>
          <w:color w:val="404040" w:themeColor="text1" w:themeTint="BF"/>
          <w:sz w:val="24"/>
          <w:szCs w:val="24"/>
        </w:rPr>
        <w:t xml:space="preserve"> :</w:t>
      </w:r>
      <w:proofErr w:type="gramEnd"/>
      <w:r w:rsidRPr="003C477E">
        <w:rPr>
          <w:color w:val="404040" w:themeColor="text1" w:themeTint="BF"/>
          <w:sz w:val="24"/>
          <w:szCs w:val="24"/>
        </w:rPr>
        <w:t xml:space="preserve"> ВИНИТИ РАН, 2009. – 364 с.</w:t>
      </w:r>
    </w:p>
    <w:p w:rsidR="00C55987" w:rsidRPr="003C477E" w:rsidRDefault="00C55987" w:rsidP="00C55987">
      <w:pPr>
        <w:spacing w:line="228" w:lineRule="auto"/>
        <w:ind w:firstLine="426"/>
        <w:jc w:val="both"/>
        <w:rPr>
          <w:color w:val="404040" w:themeColor="text1" w:themeTint="BF"/>
        </w:rPr>
      </w:pPr>
    </w:p>
    <w:p w:rsidR="00C55987" w:rsidRPr="004952D7" w:rsidRDefault="00C55987" w:rsidP="00CE203F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4952D7" w:rsidRPr="003C477E" w:rsidRDefault="004952D7" w:rsidP="00CE203F">
      <w:pPr>
        <w:spacing w:line="228" w:lineRule="auto"/>
        <w:ind w:firstLine="426"/>
        <w:jc w:val="both"/>
        <w:rPr>
          <w:color w:val="404040" w:themeColor="text1" w:themeTint="BF"/>
          <w:spacing w:val="2"/>
          <w:sz w:val="36"/>
        </w:rPr>
      </w:pPr>
    </w:p>
    <w:p w:rsidR="001A33EA" w:rsidRPr="008E0C55" w:rsidRDefault="001A33EA" w:rsidP="008E0C55">
      <w:pPr>
        <w:tabs>
          <w:tab w:val="left" w:pos="567"/>
        </w:tabs>
        <w:ind w:firstLine="567"/>
        <w:jc w:val="both"/>
        <w:rPr>
          <w:color w:val="404040" w:themeColor="text1" w:themeTint="BF"/>
          <w:kern w:val="36"/>
          <w:sz w:val="24"/>
          <w:szCs w:val="24"/>
        </w:rPr>
      </w:pPr>
    </w:p>
    <w:p w:rsidR="006D045D" w:rsidRDefault="006D045D"/>
    <w:sectPr w:rsidR="006D045D" w:rsidSect="00F1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FA4122"/>
    <w:rsid w:val="0004251C"/>
    <w:rsid w:val="000C3A71"/>
    <w:rsid w:val="00182049"/>
    <w:rsid w:val="00187972"/>
    <w:rsid w:val="001A33EA"/>
    <w:rsid w:val="001E0738"/>
    <w:rsid w:val="001E3BA2"/>
    <w:rsid w:val="002D77DB"/>
    <w:rsid w:val="003713BA"/>
    <w:rsid w:val="003C51E2"/>
    <w:rsid w:val="004952D7"/>
    <w:rsid w:val="004B0AA1"/>
    <w:rsid w:val="00512D57"/>
    <w:rsid w:val="00575426"/>
    <w:rsid w:val="005D0AF9"/>
    <w:rsid w:val="00607FDB"/>
    <w:rsid w:val="006D045D"/>
    <w:rsid w:val="007F4B3B"/>
    <w:rsid w:val="007F6724"/>
    <w:rsid w:val="008E0C55"/>
    <w:rsid w:val="00997004"/>
    <w:rsid w:val="009D10CA"/>
    <w:rsid w:val="00A4665B"/>
    <w:rsid w:val="00B308EF"/>
    <w:rsid w:val="00B53A8A"/>
    <w:rsid w:val="00B7298B"/>
    <w:rsid w:val="00BD3449"/>
    <w:rsid w:val="00C04383"/>
    <w:rsid w:val="00C55987"/>
    <w:rsid w:val="00C65D97"/>
    <w:rsid w:val="00CE203F"/>
    <w:rsid w:val="00D55648"/>
    <w:rsid w:val="00D73CAC"/>
    <w:rsid w:val="00DD368C"/>
    <w:rsid w:val="00E24EAA"/>
    <w:rsid w:val="00E354C8"/>
    <w:rsid w:val="00EC465A"/>
    <w:rsid w:val="00F11DA8"/>
    <w:rsid w:val="00F27D7F"/>
    <w:rsid w:val="00F536ED"/>
    <w:rsid w:val="00F668C9"/>
    <w:rsid w:val="00FA4122"/>
    <w:rsid w:val="00FF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91"/>
        <o:r id="V:Rule20" type="connector" idref="#_x0000_s1097"/>
        <o:r id="V:Rule21" type="connector" idref="#_x0000_s1084"/>
        <o:r id="V:Rule22" type="connector" idref="#_x0000_s1080"/>
        <o:r id="V:Rule23" type="connector" idref="#_x0000_s1073"/>
        <o:r id="V:Rule24" type="connector" idref="#_x0000_s1104"/>
        <o:r id="V:Rule25" type="connector" idref="#_x0000_s1094"/>
        <o:r id="V:Rule26" type="connector" idref="#_x0000_s1077"/>
        <o:r id="V:Rule27" type="connector" idref="#_x0000_s1103">
          <o:proxy start="" idref="#_x0000_s1093" connectloc="3"/>
        </o:r>
        <o:r id="V:Rule28" type="connector" idref="#_x0000_s1101"/>
        <o:r id="V:Rule29" type="connector" idref="#_x0000_s1100">
          <o:proxy start="" idref="#_x0000_s1099" connectloc="3"/>
          <o:proxy end="" idref="#_x0000_s1095" connectloc="1"/>
        </o:r>
        <o:r id="V:Rule30" type="connector" idref="#_x0000_s1102"/>
        <o:r id="V:Rule31" type="connector" idref="#_x0000_s1089"/>
        <o:r id="V:Rule32" type="connector" idref="#_x0000_s1098"/>
        <o:r id="V:Rule33" type="connector" idref="#_x0000_s1082"/>
        <o:r id="V:Rule34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C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3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E22B-D8BC-420C-B426-22B96F61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Лисакович Кристина К.</dc:creator>
  <cp:lastModifiedBy>Celestian</cp:lastModifiedBy>
  <cp:revision>14</cp:revision>
  <cp:lastPrinted>2013-11-21T12:56:00Z</cp:lastPrinted>
  <dcterms:created xsi:type="dcterms:W3CDTF">2013-11-21T09:23:00Z</dcterms:created>
  <dcterms:modified xsi:type="dcterms:W3CDTF">2013-11-29T10:23:00Z</dcterms:modified>
</cp:coreProperties>
</file>