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5B" w:rsidRPr="00835E2D" w:rsidRDefault="00C2475B" w:rsidP="00C2475B">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C2475B" w:rsidRPr="00835E2D" w:rsidRDefault="00C2475B" w:rsidP="00C2475B">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C2475B" w:rsidRPr="00835E2D" w:rsidRDefault="00C2475B" w:rsidP="00C2475B">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C2475B" w:rsidRDefault="00C2475B" w:rsidP="00C2475B">
      <w:pPr>
        <w:jc w:val="center"/>
        <w:rPr>
          <w:rFonts w:ascii="Times New Roman" w:eastAsia="Times New Roman" w:hAnsi="Times New Roman"/>
          <w:b/>
          <w:sz w:val="28"/>
          <w:szCs w:val="28"/>
          <w:lang w:eastAsia="ru-RU"/>
        </w:rPr>
      </w:pPr>
    </w:p>
    <w:p w:rsidR="00C2475B" w:rsidRPr="00835E2D" w:rsidRDefault="00C2475B" w:rsidP="00C2475B">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Центр «Высшая школа бизнеса»</w:t>
      </w:r>
    </w:p>
    <w:p w:rsidR="00C2475B" w:rsidRDefault="00C2475B" w:rsidP="00C2475B">
      <w:pPr>
        <w:jc w:val="center"/>
        <w:rPr>
          <w:rFonts w:ascii="Times New Roman" w:eastAsia="Times New Roman" w:hAnsi="Times New Roman"/>
          <w:b/>
          <w:sz w:val="28"/>
          <w:szCs w:val="28"/>
          <w:lang w:eastAsia="ru-RU"/>
        </w:rPr>
      </w:pPr>
    </w:p>
    <w:p w:rsidR="00C2475B" w:rsidRPr="002D6BC2" w:rsidRDefault="00C2475B" w:rsidP="00C2475B">
      <w:pPr>
        <w:jc w:val="center"/>
        <w:rPr>
          <w:rFonts w:ascii="Times New Roman" w:eastAsia="Times New Roman" w:hAnsi="Times New Roman"/>
          <w:b/>
          <w:sz w:val="28"/>
          <w:szCs w:val="28"/>
          <w:lang w:val="en-US" w:eastAsia="ru-RU"/>
        </w:rPr>
      </w:pPr>
      <w:r w:rsidRPr="00835E2D">
        <w:rPr>
          <w:rFonts w:ascii="Times New Roman" w:eastAsia="Times New Roman" w:hAnsi="Times New Roman"/>
          <w:b/>
          <w:sz w:val="28"/>
          <w:szCs w:val="28"/>
          <w:lang w:eastAsia="ru-RU"/>
        </w:rPr>
        <w:t>Аннотация</w:t>
      </w:r>
      <w:r w:rsidRPr="002D6BC2">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к</w:t>
      </w:r>
      <w:r w:rsidRPr="002D6BC2">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магистерской</w:t>
      </w:r>
      <w:r w:rsidRPr="002D6BC2">
        <w:rPr>
          <w:rFonts w:ascii="Times New Roman" w:eastAsia="Times New Roman" w:hAnsi="Times New Roman"/>
          <w:b/>
          <w:sz w:val="28"/>
          <w:szCs w:val="28"/>
          <w:lang w:val="en-US" w:eastAsia="ru-RU"/>
        </w:rPr>
        <w:t xml:space="preserve"> </w:t>
      </w:r>
      <w:r w:rsidRPr="00835E2D">
        <w:rPr>
          <w:rFonts w:ascii="Times New Roman" w:eastAsia="Times New Roman" w:hAnsi="Times New Roman"/>
          <w:b/>
          <w:sz w:val="28"/>
          <w:szCs w:val="28"/>
          <w:lang w:eastAsia="ru-RU"/>
        </w:rPr>
        <w:t>диссертации</w:t>
      </w:r>
    </w:p>
    <w:p w:rsidR="00C2475B" w:rsidRPr="002D6BC2" w:rsidRDefault="00C2475B" w:rsidP="00C2475B">
      <w:pPr>
        <w:jc w:val="center"/>
        <w:rPr>
          <w:rFonts w:ascii="Times New Roman" w:eastAsia="Times New Roman" w:hAnsi="Times New Roman"/>
          <w:b/>
          <w:sz w:val="28"/>
          <w:szCs w:val="28"/>
          <w:lang w:val="en-US" w:eastAsia="ru-RU"/>
        </w:rPr>
      </w:pPr>
    </w:p>
    <w:p w:rsidR="00C2475B" w:rsidRPr="00C2475B" w:rsidRDefault="00C2475B" w:rsidP="00C2475B">
      <w:pPr>
        <w:spacing w:line="360" w:lineRule="exact"/>
        <w:jc w:val="center"/>
        <w:rPr>
          <w:rFonts w:ascii="Times New Roman" w:hAnsi="Times New Roman"/>
          <w:b/>
          <w:bCs/>
          <w:sz w:val="28"/>
          <w:szCs w:val="28"/>
        </w:rPr>
      </w:pPr>
      <w:r w:rsidRPr="00C2475B">
        <w:rPr>
          <w:rFonts w:ascii="Times New Roman" w:hAnsi="Times New Roman"/>
          <w:b/>
          <w:bCs/>
          <w:sz w:val="28"/>
          <w:szCs w:val="28"/>
        </w:rPr>
        <w:t xml:space="preserve">РАЗРАБОТКА СИСТЕМЫ ДИСТРИБУЦИИ СМАЗОЧНЫХ МАТЕРИАЛОВ </w:t>
      </w:r>
    </w:p>
    <w:p w:rsidR="00C2475B" w:rsidRDefault="00C2475B" w:rsidP="00C2475B">
      <w:pPr>
        <w:spacing w:line="360" w:lineRule="exact"/>
        <w:jc w:val="center"/>
        <w:rPr>
          <w:rFonts w:eastAsia="Times New Roman"/>
          <w:b/>
          <w:bCs/>
          <w:sz w:val="32"/>
          <w:szCs w:val="32"/>
        </w:rPr>
      </w:pPr>
    </w:p>
    <w:p w:rsidR="00C2475B" w:rsidRPr="005326C7" w:rsidRDefault="00C2475B" w:rsidP="00C2475B">
      <w:pPr>
        <w:spacing w:line="360" w:lineRule="exact"/>
        <w:jc w:val="center"/>
        <w:rPr>
          <w:rFonts w:eastAsia="Times New Roman"/>
          <w:b/>
          <w:szCs w:val="28"/>
        </w:rPr>
      </w:pPr>
    </w:p>
    <w:p w:rsidR="00C2475B" w:rsidRPr="00C2475B" w:rsidRDefault="00C2475B" w:rsidP="00C2475B">
      <w:pPr>
        <w:spacing w:line="360" w:lineRule="exact"/>
        <w:jc w:val="center"/>
        <w:rPr>
          <w:rFonts w:ascii="Times New Roman" w:hAnsi="Times New Roman"/>
          <w:sz w:val="28"/>
          <w:szCs w:val="28"/>
        </w:rPr>
      </w:pPr>
      <w:r w:rsidRPr="00C2475B">
        <w:rPr>
          <w:rFonts w:ascii="Times New Roman" w:hAnsi="Times New Roman"/>
          <w:sz w:val="28"/>
          <w:szCs w:val="28"/>
        </w:rPr>
        <w:t>ЖИХ Алексей Александрович</w:t>
      </w:r>
    </w:p>
    <w:p w:rsidR="00C2475B" w:rsidRPr="00C2475B" w:rsidRDefault="00C2475B" w:rsidP="00C2475B">
      <w:pPr>
        <w:jc w:val="center"/>
        <w:rPr>
          <w:rFonts w:ascii="Times New Roman" w:eastAsia="Times New Roman" w:hAnsi="Times New Roman"/>
          <w:sz w:val="28"/>
          <w:szCs w:val="28"/>
          <w:lang w:eastAsia="ru-RU"/>
        </w:rPr>
      </w:pPr>
    </w:p>
    <w:p w:rsidR="00C2475B" w:rsidRPr="00835E2D" w:rsidRDefault="00C2475B" w:rsidP="00C2475B">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C2475B" w:rsidRPr="00C2475B" w:rsidRDefault="00C2475B" w:rsidP="00C2475B">
      <w:pPr>
        <w:spacing w:line="360" w:lineRule="exact"/>
        <w:jc w:val="center"/>
        <w:rPr>
          <w:rFonts w:ascii="Times New Roman" w:eastAsia="Times New Roman" w:hAnsi="Times New Roman"/>
          <w:iCs/>
          <w:sz w:val="28"/>
          <w:szCs w:val="28"/>
        </w:rPr>
      </w:pPr>
      <w:proofErr w:type="spellStart"/>
      <w:r w:rsidRPr="00C2475B">
        <w:rPr>
          <w:rFonts w:ascii="Times New Roman" w:eastAsia="Times New Roman" w:hAnsi="Times New Roman"/>
          <w:iCs/>
          <w:sz w:val="28"/>
          <w:szCs w:val="28"/>
        </w:rPr>
        <w:t>Гринчук</w:t>
      </w:r>
      <w:proofErr w:type="spellEnd"/>
      <w:r w:rsidRPr="00C2475B">
        <w:rPr>
          <w:rFonts w:ascii="Times New Roman" w:eastAsia="Times New Roman" w:hAnsi="Times New Roman"/>
          <w:iCs/>
          <w:sz w:val="28"/>
          <w:szCs w:val="28"/>
        </w:rPr>
        <w:t xml:space="preserve"> Александр Викторович</w:t>
      </w:r>
      <w:r>
        <w:rPr>
          <w:rFonts w:ascii="Times New Roman" w:eastAsia="Times New Roman" w:hAnsi="Times New Roman"/>
          <w:iCs/>
          <w:sz w:val="28"/>
          <w:szCs w:val="28"/>
        </w:rPr>
        <w:t>,</w:t>
      </w:r>
    </w:p>
    <w:p w:rsidR="00C2475B" w:rsidRPr="00835E2D" w:rsidRDefault="00C2475B" w:rsidP="00C2475B">
      <w:pPr>
        <w:jc w:val="center"/>
        <w:rPr>
          <w:rFonts w:ascii="Times New Roman" w:eastAsia="Times New Roman" w:hAnsi="Times New Roman"/>
          <w:iCs/>
          <w:sz w:val="28"/>
          <w:szCs w:val="28"/>
          <w:lang w:eastAsia="ru-RU"/>
        </w:rPr>
      </w:pPr>
      <w:r w:rsidRPr="00C2475B">
        <w:rPr>
          <w:rFonts w:ascii="Times New Roman" w:eastAsia="Times New Roman" w:hAnsi="Times New Roman"/>
          <w:sz w:val="28"/>
          <w:szCs w:val="28"/>
          <w:lang w:val="be-BY"/>
        </w:rPr>
        <w:t>кандидат физико-математических</w:t>
      </w:r>
      <w:r w:rsidRPr="006B185F">
        <w:rPr>
          <w:rFonts w:eastAsia="Times New Roman"/>
          <w:szCs w:val="28"/>
          <w:lang w:val="be-BY"/>
        </w:rPr>
        <w:t xml:space="preserve"> </w:t>
      </w:r>
      <w:r>
        <w:rPr>
          <w:rFonts w:ascii="Times New Roman" w:eastAsia="Times New Roman" w:hAnsi="Times New Roman"/>
          <w:iCs/>
          <w:sz w:val="28"/>
          <w:szCs w:val="28"/>
          <w:lang w:eastAsia="ru-RU"/>
        </w:rPr>
        <w:t>наук, доцент</w:t>
      </w:r>
    </w:p>
    <w:p w:rsidR="00C2475B" w:rsidRPr="009252B0" w:rsidRDefault="00C2475B" w:rsidP="00C2475B">
      <w:pPr>
        <w:rPr>
          <w:rFonts w:ascii="Times New Roman" w:eastAsia="Times New Roman" w:hAnsi="Times New Roman"/>
          <w:sz w:val="20"/>
          <w:szCs w:val="20"/>
          <w:lang w:eastAsia="ru-RU"/>
        </w:rPr>
      </w:pPr>
    </w:p>
    <w:p w:rsidR="00C2475B" w:rsidRPr="009252B0" w:rsidRDefault="00C2475B" w:rsidP="00C2475B">
      <w:pPr>
        <w:rPr>
          <w:rFonts w:ascii="Times New Roman" w:eastAsia="Times New Roman" w:hAnsi="Times New Roman"/>
          <w:sz w:val="20"/>
          <w:szCs w:val="20"/>
          <w:lang w:eastAsia="ru-RU"/>
        </w:rPr>
      </w:pPr>
    </w:p>
    <w:p w:rsidR="00C2475B" w:rsidRDefault="00C2475B" w:rsidP="00C2475B">
      <w:pPr>
        <w:jc w:val="center"/>
        <w:rPr>
          <w:rFonts w:ascii="Times New Roman" w:eastAsia="Times New Roman" w:hAnsi="Times New Roman"/>
          <w:iCs/>
          <w:sz w:val="28"/>
          <w:szCs w:val="28"/>
          <w:lang w:eastAsia="ru-RU"/>
        </w:rPr>
      </w:pPr>
    </w:p>
    <w:p w:rsidR="00C2475B" w:rsidRDefault="00C2475B" w:rsidP="00C2475B">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r>
        <w:rPr>
          <w:rFonts w:ascii="Times New Roman" w:eastAsia="Times New Roman" w:hAnsi="Times New Roman"/>
          <w:sz w:val="28"/>
          <w:szCs w:val="28"/>
          <w:lang w:val="be-BY" w:eastAsia="ru-RU"/>
        </w:rPr>
        <w:br w:type="page"/>
      </w:r>
    </w:p>
    <w:p w:rsidR="00B27015" w:rsidRPr="0016387D" w:rsidRDefault="00B27015" w:rsidP="00B27015">
      <w:pPr>
        <w:pStyle w:val="a3"/>
      </w:pPr>
      <w:r w:rsidRPr="0016387D">
        <w:lastRenderedPageBreak/>
        <w:t xml:space="preserve">Ключевые слова: ДИСТРИБУЦИЯ, КАНАЛ РАСПРЕДЕЛЕНИЯБ УРОВНИ ДИСТРИБУЦИИ, НЕФТЯННОЙ ЭКВИВАЛЕНТ, В2В, В2С, </w:t>
      </w:r>
      <w:r w:rsidRPr="0016387D">
        <w:rPr>
          <w:lang w:val="en-US"/>
        </w:rPr>
        <w:t>PVL</w:t>
      </w:r>
      <w:r w:rsidRPr="0016387D">
        <w:t xml:space="preserve">, </w:t>
      </w:r>
      <w:r w:rsidRPr="0016387D">
        <w:rPr>
          <w:lang w:val="en-US"/>
        </w:rPr>
        <w:t>CVL</w:t>
      </w:r>
      <w:r w:rsidRPr="0016387D">
        <w:t xml:space="preserve">, </w:t>
      </w:r>
      <w:r w:rsidRPr="0016387D">
        <w:rPr>
          <w:lang w:val="en-US"/>
        </w:rPr>
        <w:t>IND</w:t>
      </w:r>
      <w:r w:rsidRPr="0016387D">
        <w:t xml:space="preserve">, МАСЛА, СТРАТЕГИЧЕСКАЯ ЦЕЛЬ, КОНКУРЕНТНОЕ ПРЕИМУЩЕСТВО, </w:t>
      </w:r>
      <w:r>
        <w:t xml:space="preserve">ПОТРЕБИТЕЛЬСКИЙ РЫНОК, </w:t>
      </w:r>
      <w:r w:rsidRPr="0016387D">
        <w:t>АНАЛИЗ ВНУТРЕННЕЙ СРЕДЫ, АНАЛИЗ МАКРОСРЕДЫ, ОТРАСЛЕВОЙ АНАЛИЗ, АУДИТ ДИСТРИБЬЮТОРСКОЙ СЕТИ.</w:t>
      </w:r>
    </w:p>
    <w:p w:rsidR="00B27015" w:rsidRPr="0016387D" w:rsidRDefault="00B27015" w:rsidP="00B27015">
      <w:pPr>
        <w:pStyle w:val="a3"/>
      </w:pPr>
      <w:r w:rsidRPr="0016387D">
        <w:rPr>
          <w:color w:val="000000"/>
        </w:rPr>
        <w:t>Целью</w:t>
      </w:r>
      <w:r w:rsidRPr="0016387D">
        <w:t xml:space="preserve"> работы является разработка количественных и качественных показателей оценки дистрибьюторов для построения эффективной системы смазочных материалов ООО «</w:t>
      </w:r>
      <w:proofErr w:type="spellStart"/>
      <w:r w:rsidRPr="0016387D">
        <w:t>РН-Смазочные</w:t>
      </w:r>
      <w:proofErr w:type="spellEnd"/>
      <w:r w:rsidRPr="0016387D">
        <w:t xml:space="preserve"> материалы» ДО «ОАО «НК «Роснефть».</w:t>
      </w:r>
    </w:p>
    <w:p w:rsidR="00B27015" w:rsidRPr="0016387D" w:rsidRDefault="00B27015" w:rsidP="00B27015">
      <w:pPr>
        <w:pStyle w:val="a3"/>
      </w:pPr>
      <w:r w:rsidRPr="0016387D">
        <w:rPr>
          <w:color w:val="000000"/>
        </w:rPr>
        <w:t>Объект</w:t>
      </w:r>
      <w:r w:rsidRPr="0016387D">
        <w:t xml:space="preserve"> исследования: дистрибьюторская сеть ООО «</w:t>
      </w:r>
      <w:proofErr w:type="spellStart"/>
      <w:r w:rsidRPr="0016387D">
        <w:t>РН-Смазочные</w:t>
      </w:r>
      <w:proofErr w:type="spellEnd"/>
      <w:r w:rsidRPr="0016387D">
        <w:t xml:space="preserve"> материалы» ДО «ОАО «НК «Роснефть», рынок смазочных материалов Республики Беларусь, Эффективность модели дистрибуции.</w:t>
      </w:r>
    </w:p>
    <w:p w:rsidR="00B27015" w:rsidRPr="0016387D" w:rsidRDefault="00B27015" w:rsidP="00B27015">
      <w:pPr>
        <w:pStyle w:val="a3"/>
      </w:pPr>
      <w:r w:rsidRPr="0016387D">
        <w:t>В работе был проведен:</w:t>
      </w:r>
    </w:p>
    <w:p w:rsidR="00B27015" w:rsidRPr="0016387D" w:rsidRDefault="00B27015" w:rsidP="00B27015">
      <w:pPr>
        <w:pStyle w:val="a3"/>
        <w:numPr>
          <w:ilvl w:val="0"/>
          <w:numId w:val="1"/>
        </w:numPr>
        <w:tabs>
          <w:tab w:val="left" w:pos="1134"/>
        </w:tabs>
        <w:ind w:left="0" w:firstLine="680"/>
      </w:pPr>
      <w:r w:rsidRPr="0016387D">
        <w:t>Анализ продаж смазочных материалов ООО «</w:t>
      </w:r>
      <w:proofErr w:type="spellStart"/>
      <w:r w:rsidRPr="0016387D">
        <w:t>РН-Смазочные</w:t>
      </w:r>
      <w:proofErr w:type="spellEnd"/>
      <w:r w:rsidRPr="0016387D">
        <w:t xml:space="preserve"> материалы» за период 2010 – 2014 годы. Целью анализа является определение доли рынка компании и тенденции роста/падения продаж.</w:t>
      </w:r>
    </w:p>
    <w:p w:rsidR="00B27015" w:rsidRPr="0016387D" w:rsidRDefault="00B27015" w:rsidP="00B27015">
      <w:pPr>
        <w:pStyle w:val="a3"/>
        <w:numPr>
          <w:ilvl w:val="0"/>
          <w:numId w:val="1"/>
        </w:numPr>
        <w:tabs>
          <w:tab w:val="left" w:pos="1134"/>
        </w:tabs>
        <w:ind w:left="0" w:firstLine="680"/>
      </w:pPr>
      <w:r w:rsidRPr="0016387D">
        <w:t>Аудит дистрибьюторской сети. Цель аудита – разработка критериев и требований к дистрибьюторской сети и потенциальным партнерам.</w:t>
      </w:r>
    </w:p>
    <w:p w:rsidR="00B27015" w:rsidRPr="0016387D" w:rsidRDefault="00B27015" w:rsidP="00B27015">
      <w:pPr>
        <w:pStyle w:val="a3"/>
        <w:numPr>
          <w:ilvl w:val="0"/>
          <w:numId w:val="1"/>
        </w:numPr>
        <w:tabs>
          <w:tab w:val="left" w:pos="1134"/>
        </w:tabs>
        <w:ind w:left="0" w:firstLine="680"/>
      </w:pPr>
      <w:r w:rsidRPr="0016387D">
        <w:t>Изучение конкурентной среды. Цель – определение конкурентных стратегий прямых конкурентов и изучение технологических и маркетинговых преимуществ непрямых конкурентов для разработки и производства новых видов продукции.</w:t>
      </w:r>
    </w:p>
    <w:p w:rsidR="00B27015" w:rsidRPr="0016387D" w:rsidRDefault="00B27015" w:rsidP="00B27015">
      <w:pPr>
        <w:pStyle w:val="a3"/>
        <w:rPr>
          <w:color w:val="000000"/>
        </w:rPr>
      </w:pPr>
      <w:r w:rsidRPr="0016387D">
        <w:rPr>
          <w:color w:val="000000"/>
        </w:rPr>
        <w:t xml:space="preserve">Для разработки показателей </w:t>
      </w:r>
      <w:r w:rsidRPr="0016387D">
        <w:t xml:space="preserve">проведен стратегический анализ деятельности компании: анализ </w:t>
      </w:r>
      <w:r w:rsidRPr="0016387D">
        <w:rPr>
          <w:color w:val="000000"/>
        </w:rPr>
        <w:t>внутренней</w:t>
      </w:r>
      <w:r w:rsidRPr="0016387D">
        <w:t xml:space="preserve"> среды, анализ внешней среды предприятия, анализ конкурентной среды, анализ рынка производства смазочных материалов,</w:t>
      </w:r>
    </w:p>
    <w:p w:rsidR="00B27015" w:rsidRPr="0016387D" w:rsidRDefault="00B27015" w:rsidP="00B27015">
      <w:pPr>
        <w:pStyle w:val="a3"/>
      </w:pPr>
      <w:r w:rsidRPr="0016387D">
        <w:t>Данные, полученные в ходе аналитической работы, а также аудит дистрибьюторской сети позволили разработать критерии деятельности дистрибьютора и требования к дистрибьюторской сети. Разработаны локально-нормативные документы.</w:t>
      </w:r>
    </w:p>
    <w:p w:rsidR="00B27015" w:rsidRDefault="00B27015" w:rsidP="00B27015">
      <w:pPr>
        <w:pStyle w:val="a3"/>
      </w:pPr>
      <w:r w:rsidRPr="0016387D">
        <w:t xml:space="preserve">Автор </w:t>
      </w:r>
      <w:r w:rsidRPr="0016387D">
        <w:rPr>
          <w:color w:val="000000"/>
        </w:rPr>
        <w:t>работы</w:t>
      </w:r>
      <w:r w:rsidRPr="0016387D">
        <w:t xml:space="preserve"> подтверждает, что приведенный в ней цифровой материал правильно </w:t>
      </w:r>
      <w:r w:rsidRPr="0016387D">
        <w:rPr>
          <w:color w:val="000000"/>
        </w:rPr>
        <w:t>и</w:t>
      </w:r>
      <w:r w:rsidRPr="0016387D">
        <w:t xml:space="preserve"> объективно отражает состояние изучаемой проблемы.</w:t>
      </w:r>
    </w:p>
    <w:p w:rsidR="00B27015" w:rsidRPr="0016387D" w:rsidRDefault="00B27015" w:rsidP="00B27015">
      <w:pPr>
        <w:pStyle w:val="a3"/>
      </w:pPr>
      <w:r w:rsidRPr="0016387D">
        <w:t>Тема магистерской работы: «разработка системы дистрибуции смазочных материалов». Работа с</w:t>
      </w:r>
      <w:r w:rsidRPr="0016387D">
        <w:rPr>
          <w:color w:val="000000"/>
        </w:rPr>
        <w:t>одержит</w:t>
      </w:r>
      <w:r>
        <w:t xml:space="preserve"> 76</w:t>
      </w:r>
      <w:r w:rsidRPr="0016387D">
        <w:t xml:space="preserve"> страниц текстового материала, 2 таблиц, 20 иллюстраций, библиография составляет 28 названия. </w:t>
      </w:r>
    </w:p>
    <w:p w:rsidR="00C2475B" w:rsidRPr="00A21FB5" w:rsidRDefault="00C2475B" w:rsidP="00C2475B">
      <w:pPr>
        <w:spacing w:line="276" w:lineRule="auto"/>
        <w:ind w:firstLine="709"/>
        <w:jc w:val="center"/>
        <w:rPr>
          <w:rFonts w:ascii="Times New Roman" w:hAnsi="Times New Roman"/>
          <w:b/>
          <w:color w:val="000000"/>
          <w:sz w:val="32"/>
          <w:szCs w:val="32"/>
          <w:lang w:eastAsia="ru-RU"/>
        </w:rPr>
      </w:pPr>
    </w:p>
    <w:p w:rsidR="00C2475B" w:rsidRPr="00A21FB5" w:rsidRDefault="00C2475B" w:rsidP="00C2475B">
      <w:pPr>
        <w:spacing w:after="200" w:line="276" w:lineRule="auto"/>
        <w:rPr>
          <w:rFonts w:ascii="Times New Roman" w:eastAsia="Times New Roman" w:hAnsi="Times New Roman"/>
          <w:sz w:val="28"/>
          <w:szCs w:val="28"/>
          <w:lang w:eastAsia="ru-RU"/>
        </w:rPr>
      </w:pPr>
      <w:r w:rsidRPr="00A21FB5">
        <w:br w:type="page"/>
      </w:r>
    </w:p>
    <w:p w:rsidR="00B27015" w:rsidRPr="0008484E" w:rsidRDefault="00B27015" w:rsidP="00B27015">
      <w:pPr>
        <w:pStyle w:val="a3"/>
        <w:rPr>
          <w:color w:val="000000"/>
          <w:lang w:val="en-US"/>
        </w:rPr>
      </w:pPr>
      <w:r w:rsidRPr="0008484E">
        <w:rPr>
          <w:color w:val="000000"/>
          <w:lang w:val="en-US"/>
        </w:rPr>
        <w:lastRenderedPageBreak/>
        <w:t>Key words: DISTRIBUTION, CHANNEL RASPREDELENIYA LEVELS of DISTRIBUTION, OIL EQUIVALENT, B2B, B2C, PVL, CVL, IND</w:t>
      </w:r>
      <w:r>
        <w:rPr>
          <w:color w:val="000000"/>
          <w:lang w:val="en-US"/>
        </w:rPr>
        <w:t>, OIL, STRATEGIC OBJECTIVE,</w:t>
      </w:r>
      <w:r w:rsidRPr="00B27015">
        <w:rPr>
          <w:color w:val="000000"/>
          <w:lang w:val="en-US"/>
        </w:rPr>
        <w:t xml:space="preserve"> </w:t>
      </w:r>
      <w:r w:rsidRPr="0008484E">
        <w:rPr>
          <w:color w:val="000000"/>
          <w:lang w:val="en-US"/>
        </w:rPr>
        <w:t>COMPETITIVE</w:t>
      </w:r>
      <w:r>
        <w:rPr>
          <w:color w:val="000000"/>
          <w:lang w:val="en-US"/>
        </w:rPr>
        <w:t xml:space="preserve"> ADVANTAGE, CONSUMER MARKET</w:t>
      </w:r>
      <w:r w:rsidRPr="00B27015">
        <w:rPr>
          <w:color w:val="000000"/>
          <w:lang w:val="en-US"/>
        </w:rPr>
        <w:t xml:space="preserve">, </w:t>
      </w:r>
      <w:r w:rsidRPr="0008484E">
        <w:rPr>
          <w:color w:val="000000"/>
          <w:lang w:val="en-US"/>
        </w:rPr>
        <w:t xml:space="preserve">ANALYSIS INTERNAL ENVIRONMENT ANALYSIS OF THE MACRO, SECTORAL ANALYSIS, AUDIT OF THE DISTRIBUTION NETWORK. </w:t>
      </w:r>
    </w:p>
    <w:p w:rsidR="00B27015" w:rsidRPr="0008484E" w:rsidRDefault="00B27015" w:rsidP="00B27015">
      <w:pPr>
        <w:pStyle w:val="a3"/>
        <w:rPr>
          <w:color w:val="000000"/>
          <w:lang w:val="en-US"/>
        </w:rPr>
      </w:pPr>
      <w:r w:rsidRPr="0008484E">
        <w:rPr>
          <w:color w:val="000000"/>
          <w:lang w:val="en-US"/>
        </w:rPr>
        <w:t>The aim of this work is to develop quantitative and qualitative indicators to measure distributors to build an effective system of lubricants LLC "RN-Lubricating materials" TO "OJSC "NK "</w:t>
      </w:r>
      <w:proofErr w:type="spellStart"/>
      <w:r w:rsidRPr="0008484E">
        <w:rPr>
          <w:color w:val="000000"/>
          <w:lang w:val="en-US"/>
        </w:rPr>
        <w:t>Rosneft</w:t>
      </w:r>
      <w:proofErr w:type="spellEnd"/>
      <w:r w:rsidRPr="0008484E">
        <w:rPr>
          <w:color w:val="000000"/>
          <w:lang w:val="en-US"/>
        </w:rPr>
        <w:t xml:space="preserve">". </w:t>
      </w:r>
    </w:p>
    <w:p w:rsidR="00B27015" w:rsidRPr="0008484E" w:rsidRDefault="00B27015" w:rsidP="00B27015">
      <w:pPr>
        <w:pStyle w:val="a3"/>
        <w:rPr>
          <w:color w:val="000000"/>
          <w:lang w:val="en-US"/>
        </w:rPr>
      </w:pPr>
      <w:r w:rsidRPr="0008484E">
        <w:rPr>
          <w:color w:val="000000"/>
          <w:lang w:val="en-US"/>
        </w:rPr>
        <w:t>The object of the research: distribution network RN-Lubricating materials" TO "OJSC "NK "</w:t>
      </w:r>
      <w:proofErr w:type="spellStart"/>
      <w:r w:rsidRPr="0008484E">
        <w:rPr>
          <w:color w:val="000000"/>
          <w:lang w:val="en-US"/>
        </w:rPr>
        <w:t>Rosneft</w:t>
      </w:r>
      <w:proofErr w:type="spellEnd"/>
      <w:r w:rsidRPr="0008484E">
        <w:rPr>
          <w:color w:val="000000"/>
          <w:lang w:val="en-US"/>
        </w:rPr>
        <w:t xml:space="preserve">", the market of lubricants of the Republic of Belarus, the Effectiveness of the model of distribution. </w:t>
      </w:r>
    </w:p>
    <w:p w:rsidR="00B27015" w:rsidRPr="0008484E" w:rsidRDefault="00B27015" w:rsidP="00B27015">
      <w:pPr>
        <w:pStyle w:val="a3"/>
        <w:rPr>
          <w:color w:val="000000"/>
          <w:lang w:val="en-US"/>
        </w:rPr>
      </w:pPr>
      <w:r w:rsidRPr="0008484E">
        <w:rPr>
          <w:color w:val="000000"/>
          <w:lang w:val="en-US"/>
        </w:rPr>
        <w:t xml:space="preserve">The work was carried out: </w:t>
      </w:r>
    </w:p>
    <w:p w:rsidR="00B27015" w:rsidRPr="007C2CA3" w:rsidRDefault="00B27015" w:rsidP="00B27015">
      <w:pPr>
        <w:pStyle w:val="a3"/>
        <w:rPr>
          <w:color w:val="000000"/>
          <w:lang w:val="en-US"/>
        </w:rPr>
      </w:pPr>
      <w:r w:rsidRPr="0008484E">
        <w:rPr>
          <w:color w:val="000000"/>
          <w:lang w:val="en-US"/>
        </w:rPr>
        <w:t xml:space="preserve">• Analysis of sales of lubricants LLC "RN-Lubricants for the period 2010 - 2014. </w:t>
      </w:r>
      <w:r w:rsidRPr="007C2CA3">
        <w:rPr>
          <w:color w:val="000000"/>
          <w:lang w:val="en-US"/>
        </w:rPr>
        <w:t>The purpose of the analysis is to determine the company's market share and growth/drop in sales.</w:t>
      </w:r>
    </w:p>
    <w:p w:rsidR="00B27015" w:rsidRPr="007C2CA3" w:rsidRDefault="00B27015" w:rsidP="00B27015">
      <w:pPr>
        <w:pStyle w:val="a3"/>
        <w:rPr>
          <w:color w:val="000000"/>
          <w:lang w:val="en-US"/>
        </w:rPr>
      </w:pPr>
      <w:r w:rsidRPr="0008484E">
        <w:rPr>
          <w:color w:val="000000"/>
          <w:lang w:val="en-US"/>
        </w:rPr>
        <w:t xml:space="preserve">• Audit of the distribution network. </w:t>
      </w:r>
      <w:proofErr w:type="gramStart"/>
      <w:r w:rsidRPr="007C2CA3">
        <w:rPr>
          <w:color w:val="000000"/>
          <w:lang w:val="en-US"/>
        </w:rPr>
        <w:t>Audit objective - development of criteria and requirements to the distribution network and potential partners.</w:t>
      </w:r>
      <w:proofErr w:type="gramEnd"/>
      <w:r w:rsidRPr="007C2CA3">
        <w:rPr>
          <w:color w:val="000000"/>
          <w:lang w:val="en-US"/>
        </w:rPr>
        <w:t xml:space="preserve"> </w:t>
      </w:r>
    </w:p>
    <w:p w:rsidR="00B27015" w:rsidRPr="007C2CA3" w:rsidRDefault="00B27015" w:rsidP="00B27015">
      <w:pPr>
        <w:pStyle w:val="a3"/>
        <w:rPr>
          <w:color w:val="000000"/>
          <w:lang w:val="en-US"/>
        </w:rPr>
      </w:pPr>
      <w:r w:rsidRPr="0008484E">
        <w:rPr>
          <w:color w:val="000000"/>
          <w:lang w:val="en-US"/>
        </w:rPr>
        <w:t xml:space="preserve">• Studying of the competitive environment. </w:t>
      </w:r>
      <w:r w:rsidRPr="007C2CA3">
        <w:rPr>
          <w:color w:val="000000"/>
          <w:lang w:val="en-US"/>
        </w:rPr>
        <w:t xml:space="preserve">The aim is to determine the competitive strategies of direct competitors and the study of the technological and marketing advantages of indirect competitors for the development and production of new types of products. </w:t>
      </w:r>
    </w:p>
    <w:p w:rsidR="00B27015" w:rsidRPr="0008484E" w:rsidRDefault="00B27015" w:rsidP="00B27015">
      <w:pPr>
        <w:pStyle w:val="a3"/>
        <w:rPr>
          <w:color w:val="000000"/>
          <w:lang w:val="en-US"/>
        </w:rPr>
      </w:pPr>
      <w:r w:rsidRPr="0008484E">
        <w:rPr>
          <w:color w:val="000000"/>
          <w:lang w:val="en-US"/>
        </w:rPr>
        <w:t xml:space="preserve">To develop indicators carried out a strategic analysis of the company activity: the analysis of the internal environment, the analysis of the external environment of the enterprise, analysis of the competitive environment, the analysis of production market of lubricants, </w:t>
      </w:r>
    </w:p>
    <w:p w:rsidR="00B27015" w:rsidRPr="007C2CA3" w:rsidRDefault="00B27015" w:rsidP="00B27015">
      <w:pPr>
        <w:pStyle w:val="a3"/>
        <w:rPr>
          <w:color w:val="000000"/>
          <w:lang w:val="en-US"/>
        </w:rPr>
      </w:pPr>
      <w:r w:rsidRPr="0008484E">
        <w:rPr>
          <w:color w:val="000000"/>
          <w:lang w:val="en-US"/>
        </w:rPr>
        <w:t xml:space="preserve">The data obtained in the analytical work and the audit of the distribution network has enabled to develop criteria activities of the distributor and requirements to the distribution network. </w:t>
      </w:r>
      <w:proofErr w:type="gramStart"/>
      <w:r w:rsidRPr="007C2CA3">
        <w:rPr>
          <w:color w:val="000000"/>
          <w:lang w:val="en-US"/>
        </w:rPr>
        <w:t>Developed locally-normative documents.</w:t>
      </w:r>
      <w:proofErr w:type="gramEnd"/>
      <w:r w:rsidRPr="007C2CA3">
        <w:rPr>
          <w:color w:val="000000"/>
          <w:lang w:val="en-US"/>
        </w:rPr>
        <w:t xml:space="preserve"> </w:t>
      </w:r>
    </w:p>
    <w:p w:rsidR="00B27015" w:rsidRPr="0008484E" w:rsidRDefault="00B27015" w:rsidP="00B27015">
      <w:pPr>
        <w:pStyle w:val="a3"/>
        <w:rPr>
          <w:color w:val="000000"/>
          <w:lang w:val="en-US"/>
        </w:rPr>
      </w:pPr>
      <w:bookmarkStart w:id="0" w:name="_GoBack"/>
      <w:bookmarkEnd w:id="0"/>
      <w:r w:rsidRPr="0008484E">
        <w:rPr>
          <w:color w:val="000000"/>
          <w:lang w:val="en-US"/>
        </w:rPr>
        <w:t xml:space="preserve">The author acknowledges that some of digital material correctly and objectively reflects the state of the studied problem. </w:t>
      </w:r>
    </w:p>
    <w:p w:rsidR="00B27015" w:rsidRPr="0008484E" w:rsidRDefault="00B27015" w:rsidP="00B27015">
      <w:pPr>
        <w:pStyle w:val="a3"/>
        <w:rPr>
          <w:color w:val="000000"/>
          <w:lang w:val="en-US"/>
        </w:rPr>
      </w:pPr>
      <w:r w:rsidRPr="007C2CA3">
        <w:rPr>
          <w:color w:val="000000"/>
          <w:lang w:val="en-US"/>
        </w:rPr>
        <w:t xml:space="preserve">Theme of master's work: "development of system of distribution of lubricants". </w:t>
      </w:r>
      <w:r w:rsidRPr="0008484E">
        <w:rPr>
          <w:color w:val="000000"/>
          <w:lang w:val="en-US"/>
        </w:rPr>
        <w:t xml:space="preserve">The work contains </w:t>
      </w:r>
      <w:r w:rsidRPr="00EB61D0">
        <w:rPr>
          <w:color w:val="000000"/>
          <w:lang w:val="en-US"/>
        </w:rPr>
        <w:t>76</w:t>
      </w:r>
      <w:r w:rsidRPr="0008484E">
        <w:rPr>
          <w:color w:val="000000"/>
          <w:lang w:val="en-US"/>
        </w:rPr>
        <w:t xml:space="preserve"> pages of textual material, 2 tables, 20 illustrations, bibliography is 28 names. </w:t>
      </w:r>
    </w:p>
    <w:p w:rsidR="00E1440D" w:rsidRPr="00C2475B" w:rsidRDefault="00E1440D" w:rsidP="00B27015">
      <w:pPr>
        <w:spacing w:line="276" w:lineRule="auto"/>
        <w:ind w:firstLine="709"/>
        <w:jc w:val="both"/>
        <w:rPr>
          <w:lang w:val="en-US"/>
        </w:rPr>
      </w:pPr>
    </w:p>
    <w:sectPr w:rsidR="00E1440D" w:rsidRPr="00C2475B"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06A0"/>
    <w:multiLevelType w:val="hybridMultilevel"/>
    <w:tmpl w:val="BDD4FD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C2475B"/>
    <w:rsid w:val="00123807"/>
    <w:rsid w:val="001B55EE"/>
    <w:rsid w:val="00375F47"/>
    <w:rsid w:val="0082076C"/>
    <w:rsid w:val="00A53014"/>
    <w:rsid w:val="00AA38EC"/>
    <w:rsid w:val="00B27015"/>
    <w:rsid w:val="00C02778"/>
    <w:rsid w:val="00C2475B"/>
    <w:rsid w:val="00E1440D"/>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5B"/>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qFormat/>
    <w:rsid w:val="00C2475B"/>
    <w:pPr>
      <w:spacing w:line="360" w:lineRule="exact"/>
      <w:ind w:firstLine="680"/>
      <w:jc w:val="both"/>
    </w:pPr>
    <w:rPr>
      <w:rFonts w:ascii="Times New Roman" w:eastAsia="Times New Roman" w:hAnsi="Times New Roman"/>
      <w:sz w:val="28"/>
      <w:szCs w:val="28"/>
      <w:lang w:eastAsia="ru-RU"/>
    </w:rPr>
  </w:style>
  <w:style w:type="character" w:customStyle="1" w:styleId="hps">
    <w:name w:val="hps"/>
    <w:basedOn w:val="a0"/>
    <w:rsid w:val="00C2475B"/>
  </w:style>
  <w:style w:type="character" w:styleId="a4">
    <w:name w:val="Strong"/>
    <w:basedOn w:val="a0"/>
    <w:uiPriority w:val="22"/>
    <w:qFormat/>
    <w:rsid w:val="00C247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1</cp:revision>
  <dcterms:created xsi:type="dcterms:W3CDTF">2014-06-04T06:46:00Z</dcterms:created>
  <dcterms:modified xsi:type="dcterms:W3CDTF">2014-06-04T07:03:00Z</dcterms:modified>
</cp:coreProperties>
</file>