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AF" w:rsidRPr="00B40F90" w:rsidRDefault="00B40F90" w:rsidP="003D6B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ЛОГИСТИЧЕСКИЙ ЦЕНТР “ПРИЛЕСЬЕ</w:t>
      </w:r>
      <w:r w:rsidRPr="005B0E40">
        <w:rPr>
          <w:rFonts w:ascii="Times New Roman" w:hAnsi="Times New Roman" w:cs="Times New Roman"/>
          <w:b/>
          <w:sz w:val="28"/>
          <w:szCs w:val="28"/>
        </w:rPr>
        <w:t>”</w:t>
      </w:r>
    </w:p>
    <w:p w:rsidR="0032312D" w:rsidRPr="00201622" w:rsidRDefault="0032312D" w:rsidP="00201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b/>
          <w:sz w:val="28"/>
          <w:szCs w:val="28"/>
        </w:rPr>
        <w:t>Ментюк М</w:t>
      </w:r>
      <w:r w:rsidR="00E10FC2" w:rsidRPr="0020162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201622">
        <w:rPr>
          <w:rFonts w:ascii="Times New Roman" w:hAnsi="Times New Roman" w:cs="Times New Roman"/>
          <w:b/>
          <w:sz w:val="28"/>
          <w:szCs w:val="28"/>
        </w:rPr>
        <w:t>В</w:t>
      </w:r>
      <w:r w:rsidR="00E10FC2" w:rsidRPr="0020162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01622" w:rsidRPr="00201622">
        <w:rPr>
          <w:rFonts w:ascii="Times New Roman" w:hAnsi="Times New Roman" w:cs="Times New Roman"/>
          <w:sz w:val="28"/>
          <w:szCs w:val="28"/>
          <w:lang w:val="be-BY"/>
        </w:rPr>
        <w:t xml:space="preserve">, специальность 1-26 02 05 </w:t>
      </w:r>
      <w:r w:rsidR="00201622" w:rsidRPr="00201622">
        <w:rPr>
          <w:rFonts w:ascii="Times New Roman" w:hAnsi="Times New Roman" w:cs="Times New Roman"/>
          <w:sz w:val="28"/>
          <w:szCs w:val="28"/>
        </w:rPr>
        <w:t xml:space="preserve"> «Л</w:t>
      </w:r>
      <w:r w:rsidRPr="00201622">
        <w:rPr>
          <w:rFonts w:ascii="Times New Roman" w:hAnsi="Times New Roman" w:cs="Times New Roman"/>
          <w:sz w:val="28"/>
          <w:szCs w:val="28"/>
        </w:rPr>
        <w:t>огистика</w:t>
      </w:r>
      <w:r w:rsidR="00201622" w:rsidRPr="00201622">
        <w:rPr>
          <w:rFonts w:ascii="Times New Roman" w:hAnsi="Times New Roman" w:cs="Times New Roman"/>
          <w:sz w:val="28"/>
          <w:szCs w:val="28"/>
        </w:rPr>
        <w:t>»</w:t>
      </w:r>
    </w:p>
    <w:p w:rsidR="0032312D" w:rsidRPr="00201622" w:rsidRDefault="00201622" w:rsidP="00201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="0032312D" w:rsidRPr="00201622">
        <w:rPr>
          <w:rFonts w:ascii="Times New Roman" w:hAnsi="Times New Roman" w:cs="Times New Roman"/>
          <w:sz w:val="28"/>
          <w:szCs w:val="28"/>
        </w:rPr>
        <w:t>Сафонов О</w:t>
      </w:r>
      <w:r w:rsidR="00E10FC2" w:rsidRPr="0020162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2312D" w:rsidRPr="00201622">
        <w:rPr>
          <w:rFonts w:ascii="Times New Roman" w:hAnsi="Times New Roman" w:cs="Times New Roman"/>
          <w:sz w:val="28"/>
          <w:szCs w:val="28"/>
        </w:rPr>
        <w:t>С</w:t>
      </w:r>
      <w:r w:rsidR="00E10FC2" w:rsidRPr="0020162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C0BC3" w:rsidRPr="00201622">
        <w:rPr>
          <w:rFonts w:ascii="Times New Roman" w:hAnsi="Times New Roman" w:cs="Times New Roman"/>
          <w:sz w:val="28"/>
          <w:szCs w:val="28"/>
        </w:rPr>
        <w:t>;</w:t>
      </w:r>
      <w:r w:rsidR="007D32E8" w:rsidRPr="00201622">
        <w:rPr>
          <w:rFonts w:ascii="Times New Roman" w:hAnsi="Times New Roman" w:cs="Times New Roman"/>
          <w:sz w:val="28"/>
          <w:szCs w:val="28"/>
        </w:rPr>
        <w:t xml:space="preserve"> ст. преподаватель</w:t>
      </w:r>
    </w:p>
    <w:p w:rsidR="007A0810" w:rsidRPr="00201622" w:rsidRDefault="007A0810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 xml:space="preserve">Целью работы является изучение складского комплекса ТЛК “Прилесье” и </w:t>
      </w:r>
      <w:r w:rsidR="00557907" w:rsidRPr="00201622">
        <w:rPr>
          <w:rFonts w:ascii="Times New Roman" w:hAnsi="Times New Roman" w:cs="Times New Roman"/>
          <w:sz w:val="28"/>
          <w:szCs w:val="28"/>
        </w:rPr>
        <w:t>определение его необходимости</w:t>
      </w:r>
      <w:r w:rsidR="000D7EBA" w:rsidRPr="00201622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557907" w:rsidRPr="00201622">
        <w:rPr>
          <w:rFonts w:ascii="Times New Roman" w:hAnsi="Times New Roman" w:cs="Times New Roman"/>
          <w:sz w:val="28"/>
          <w:szCs w:val="28"/>
        </w:rPr>
        <w:t>у</w:t>
      </w:r>
      <w:r w:rsidRPr="00201622">
        <w:rPr>
          <w:rFonts w:ascii="Times New Roman" w:hAnsi="Times New Roman" w:cs="Times New Roman"/>
          <w:sz w:val="28"/>
          <w:szCs w:val="28"/>
        </w:rPr>
        <w:t>.</w:t>
      </w:r>
    </w:p>
    <w:p w:rsidR="007A0810" w:rsidRPr="00201622" w:rsidRDefault="007A0810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 xml:space="preserve">Темы про транспортно-логистические центры являются достаточно актуальными, т.к. они становятся одним из важнейших инструментов в конкурентной борьбе организаций. Однако в нашей стране, их-за причин исторического, политического и экономического характера имеет место определенное технологическое отставание в области логистики. </w:t>
      </w:r>
    </w:p>
    <w:p w:rsidR="007A0810" w:rsidRPr="00201622" w:rsidRDefault="007A0810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>Транспортно-логистические центры необходимы для оптимизации внутренних и внешних материальных потоков, а также сопутствующих им информационных, финансовых и сервисных потоков с целью минимизации общих логистических затрат.</w:t>
      </w:r>
    </w:p>
    <w:p w:rsidR="003F5CDC" w:rsidRPr="00201622" w:rsidRDefault="00B95844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>Транспортно-логистический комплекс “Прилесье” имеет достаточно выгодное место расположения – он находится на пересечении автомагистралей М4/</w:t>
      </w:r>
      <w:r w:rsidRPr="0020162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1622">
        <w:rPr>
          <w:rFonts w:ascii="Times New Roman" w:hAnsi="Times New Roman" w:cs="Times New Roman"/>
          <w:sz w:val="28"/>
          <w:szCs w:val="28"/>
        </w:rPr>
        <w:t>271  Минск – Могилев</w:t>
      </w:r>
      <w:r w:rsidR="00B13DD5" w:rsidRPr="00201622">
        <w:rPr>
          <w:rFonts w:ascii="Times New Roman" w:hAnsi="Times New Roman" w:cs="Times New Roman"/>
          <w:sz w:val="28"/>
          <w:szCs w:val="28"/>
        </w:rPr>
        <w:t xml:space="preserve"> </w:t>
      </w:r>
      <w:r w:rsidRPr="00201622">
        <w:rPr>
          <w:rFonts w:ascii="Times New Roman" w:hAnsi="Times New Roman" w:cs="Times New Roman"/>
          <w:sz w:val="28"/>
          <w:szCs w:val="28"/>
        </w:rPr>
        <w:t xml:space="preserve">и </w:t>
      </w:r>
      <w:r w:rsidRPr="0020162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01622">
        <w:rPr>
          <w:rFonts w:ascii="Times New Roman" w:hAnsi="Times New Roman" w:cs="Times New Roman"/>
          <w:sz w:val="28"/>
          <w:szCs w:val="28"/>
        </w:rPr>
        <w:t>1/Е30 Москва – Берлин.</w:t>
      </w:r>
      <w:r w:rsidR="003907BA" w:rsidRPr="00201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7BA" w:rsidRPr="00201622" w:rsidRDefault="003907BA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>Логистический комплекс открылся 3 октября 2013 года. На данный момент фун</w:t>
      </w:r>
      <w:r w:rsidR="00CD4701" w:rsidRPr="00201622">
        <w:rPr>
          <w:rFonts w:ascii="Times New Roman" w:hAnsi="Times New Roman" w:cs="Times New Roman"/>
          <w:sz w:val="28"/>
          <w:szCs w:val="28"/>
        </w:rPr>
        <w:t>кционируют 3 складских корпуса суммарной</w:t>
      </w:r>
      <w:r w:rsidRPr="00201622">
        <w:rPr>
          <w:rFonts w:ascii="Times New Roman" w:hAnsi="Times New Roman" w:cs="Times New Roman"/>
          <w:sz w:val="28"/>
          <w:szCs w:val="28"/>
        </w:rPr>
        <w:t xml:space="preserve"> площадью 35 000 м</w:t>
      </w:r>
      <w:r w:rsidRPr="002016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D4701" w:rsidRPr="00201622">
        <w:rPr>
          <w:rFonts w:ascii="Times New Roman" w:hAnsi="Times New Roman" w:cs="Times New Roman"/>
          <w:sz w:val="28"/>
          <w:szCs w:val="28"/>
        </w:rPr>
        <w:t xml:space="preserve">,  </w:t>
      </w:r>
      <w:r w:rsidR="00976B91" w:rsidRPr="00201622">
        <w:rPr>
          <w:rFonts w:ascii="Times New Roman" w:hAnsi="Times New Roman" w:cs="Times New Roman"/>
          <w:sz w:val="28"/>
          <w:szCs w:val="28"/>
        </w:rPr>
        <w:t xml:space="preserve">функционирует инженерная инфраструктура для всего комплекса, а также имеется </w:t>
      </w:r>
      <w:r w:rsidR="00254F15" w:rsidRPr="00201622">
        <w:rPr>
          <w:rFonts w:ascii="Times New Roman" w:hAnsi="Times New Roman" w:cs="Times New Roman"/>
          <w:sz w:val="28"/>
          <w:szCs w:val="28"/>
        </w:rPr>
        <w:t>зона парковки большегрузных автомобилей</w:t>
      </w:r>
      <w:r w:rsidR="00AA62E3" w:rsidRPr="00201622">
        <w:rPr>
          <w:rFonts w:ascii="Times New Roman" w:hAnsi="Times New Roman" w:cs="Times New Roman"/>
          <w:sz w:val="28"/>
          <w:szCs w:val="28"/>
        </w:rPr>
        <w:t xml:space="preserve"> и имеются</w:t>
      </w:r>
      <w:r w:rsidR="00254F15" w:rsidRPr="00201622">
        <w:rPr>
          <w:rFonts w:ascii="Times New Roman" w:hAnsi="Times New Roman" w:cs="Times New Roman"/>
          <w:sz w:val="28"/>
          <w:szCs w:val="28"/>
        </w:rPr>
        <w:t xml:space="preserve"> помещения для таможенной службы.</w:t>
      </w:r>
      <w:r w:rsidR="00E01432" w:rsidRPr="00201622">
        <w:rPr>
          <w:rFonts w:ascii="Times New Roman" w:hAnsi="Times New Roman" w:cs="Times New Roman"/>
          <w:sz w:val="28"/>
          <w:szCs w:val="28"/>
        </w:rPr>
        <w:t xml:space="preserve"> Также в перспективе</w:t>
      </w:r>
      <w:r w:rsidR="00EA6B58" w:rsidRPr="00201622">
        <w:rPr>
          <w:rFonts w:ascii="Times New Roman" w:hAnsi="Times New Roman" w:cs="Times New Roman"/>
          <w:sz w:val="28"/>
          <w:szCs w:val="28"/>
        </w:rPr>
        <w:t xml:space="preserve"> до 2017 года</w:t>
      </w:r>
      <w:r w:rsidR="00E01432" w:rsidRPr="00201622">
        <w:rPr>
          <w:rFonts w:ascii="Times New Roman" w:hAnsi="Times New Roman" w:cs="Times New Roman"/>
          <w:sz w:val="28"/>
          <w:szCs w:val="28"/>
        </w:rPr>
        <w:t xml:space="preserve"> на территории ТЛК “Прилесье” планируется разместить </w:t>
      </w:r>
      <w:r w:rsidR="00021E64" w:rsidRPr="00201622">
        <w:rPr>
          <w:rFonts w:ascii="Times New Roman" w:hAnsi="Times New Roman" w:cs="Times New Roman"/>
          <w:sz w:val="28"/>
          <w:szCs w:val="28"/>
        </w:rPr>
        <w:t>дополнительные 11 складов суммарной площадью 169 000 м</w:t>
      </w:r>
      <w:r w:rsidR="00021E64" w:rsidRPr="002016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D4832" w:rsidRPr="002016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D4832" w:rsidRPr="00201622">
        <w:rPr>
          <w:rFonts w:ascii="Times New Roman" w:hAnsi="Times New Roman" w:cs="Times New Roman"/>
          <w:sz w:val="28"/>
          <w:szCs w:val="28"/>
        </w:rPr>
        <w:t>(включают в себя низкотемпературные склады, склады для хранения сухих грузов, а также склады для таможенной очистки)</w:t>
      </w:r>
      <w:r w:rsidR="00021E64" w:rsidRPr="00201622">
        <w:rPr>
          <w:rFonts w:ascii="Times New Roman" w:hAnsi="Times New Roman" w:cs="Times New Roman"/>
          <w:sz w:val="28"/>
          <w:szCs w:val="28"/>
        </w:rPr>
        <w:t>,</w:t>
      </w:r>
      <w:r w:rsidR="002B5E88" w:rsidRPr="00201622">
        <w:rPr>
          <w:rFonts w:ascii="Times New Roman" w:hAnsi="Times New Roman" w:cs="Times New Roman"/>
          <w:sz w:val="28"/>
          <w:szCs w:val="28"/>
        </w:rPr>
        <w:t xml:space="preserve"> дополнительные зоны парковки, организовать  </w:t>
      </w:r>
      <w:r w:rsidR="004E0738" w:rsidRPr="00201622">
        <w:rPr>
          <w:rFonts w:ascii="Times New Roman" w:hAnsi="Times New Roman" w:cs="Times New Roman"/>
          <w:sz w:val="28"/>
          <w:szCs w:val="28"/>
        </w:rPr>
        <w:t>придорожный сервис (отель, ресторан, 4 станции техобслуживания, заправочная станция/автомойка/ магазин), а также разместить интермодальный терминал</w:t>
      </w:r>
      <w:r w:rsidR="002B5E88" w:rsidRPr="00201622">
        <w:rPr>
          <w:rFonts w:ascii="Times New Roman" w:hAnsi="Times New Roman" w:cs="Times New Roman"/>
          <w:sz w:val="28"/>
          <w:szCs w:val="28"/>
        </w:rPr>
        <w:t>.</w:t>
      </w:r>
      <w:r w:rsidR="00021E64" w:rsidRPr="00201622">
        <w:rPr>
          <w:rFonts w:ascii="Times New Roman" w:hAnsi="Times New Roman" w:cs="Times New Roman"/>
          <w:sz w:val="28"/>
          <w:szCs w:val="28"/>
        </w:rPr>
        <w:t xml:space="preserve"> </w:t>
      </w:r>
      <w:r w:rsidR="00E01432" w:rsidRPr="00201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519" w:rsidRPr="00201622" w:rsidRDefault="001A2B3F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>С</w:t>
      </w:r>
      <w:r w:rsidR="00021E64" w:rsidRPr="00201622">
        <w:rPr>
          <w:rFonts w:ascii="Times New Roman" w:hAnsi="Times New Roman" w:cs="Times New Roman"/>
          <w:sz w:val="28"/>
          <w:szCs w:val="28"/>
        </w:rPr>
        <w:t xml:space="preserve">клады </w:t>
      </w:r>
      <w:r w:rsidR="005B4037" w:rsidRPr="00201622">
        <w:rPr>
          <w:rFonts w:ascii="Times New Roman" w:hAnsi="Times New Roman" w:cs="Times New Roman"/>
          <w:sz w:val="28"/>
          <w:szCs w:val="28"/>
        </w:rPr>
        <w:t xml:space="preserve">проектировались с учетом использования </w:t>
      </w:r>
      <w:r w:rsidR="004E0738" w:rsidRPr="00201622">
        <w:rPr>
          <w:rFonts w:ascii="Times New Roman" w:hAnsi="Times New Roman" w:cs="Times New Roman"/>
          <w:sz w:val="28"/>
          <w:szCs w:val="28"/>
        </w:rPr>
        <w:t>современны</w:t>
      </w:r>
      <w:r w:rsidR="005B4037" w:rsidRPr="00201622">
        <w:rPr>
          <w:rFonts w:ascii="Times New Roman" w:hAnsi="Times New Roman" w:cs="Times New Roman"/>
          <w:sz w:val="28"/>
          <w:szCs w:val="28"/>
        </w:rPr>
        <w:t>х технологий</w:t>
      </w:r>
      <w:r w:rsidR="004E0738" w:rsidRPr="00201622">
        <w:rPr>
          <w:rFonts w:ascii="Times New Roman" w:hAnsi="Times New Roman" w:cs="Times New Roman"/>
          <w:sz w:val="28"/>
          <w:szCs w:val="28"/>
        </w:rPr>
        <w:t>.</w:t>
      </w:r>
      <w:r w:rsidR="006D2CDA" w:rsidRPr="00201622">
        <w:rPr>
          <w:rFonts w:ascii="Times New Roman" w:hAnsi="Times New Roman" w:cs="Times New Roman"/>
          <w:sz w:val="28"/>
          <w:szCs w:val="28"/>
        </w:rPr>
        <w:t xml:space="preserve"> </w:t>
      </w:r>
      <w:r w:rsidR="000F0437" w:rsidRPr="00201622">
        <w:rPr>
          <w:rFonts w:ascii="Times New Roman" w:hAnsi="Times New Roman" w:cs="Times New Roman"/>
          <w:sz w:val="28"/>
          <w:szCs w:val="28"/>
        </w:rPr>
        <w:t xml:space="preserve">Главное, на что обращали внимание при проектировании и </w:t>
      </w:r>
      <w:r w:rsidR="000F0437" w:rsidRPr="00201622">
        <w:rPr>
          <w:rFonts w:ascii="Times New Roman" w:hAnsi="Times New Roman" w:cs="Times New Roman"/>
          <w:sz w:val="28"/>
          <w:szCs w:val="28"/>
        </w:rPr>
        <w:lastRenderedPageBreak/>
        <w:t>строительстве комплекса – коэффициент теплопроводности конструкци</w:t>
      </w:r>
      <w:r w:rsidR="006421AD" w:rsidRPr="00201622">
        <w:rPr>
          <w:rFonts w:ascii="Times New Roman" w:hAnsi="Times New Roman" w:cs="Times New Roman"/>
          <w:sz w:val="28"/>
          <w:szCs w:val="28"/>
        </w:rPr>
        <w:t>и</w:t>
      </w:r>
      <w:r w:rsidR="000F0437" w:rsidRPr="00201622">
        <w:rPr>
          <w:rFonts w:ascii="Times New Roman" w:hAnsi="Times New Roman" w:cs="Times New Roman"/>
          <w:sz w:val="28"/>
          <w:szCs w:val="28"/>
        </w:rPr>
        <w:t xml:space="preserve"> здания в целом. </w:t>
      </w:r>
    </w:p>
    <w:p w:rsidR="00280D80" w:rsidRPr="00201622" w:rsidRDefault="00280D80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>Склады имеют бесшовные полы и покрытия. Частота встречаемости шовных соединений в напольном покрытии составляет 1/1000 м</w:t>
      </w:r>
      <w:r w:rsidRPr="002016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1622">
        <w:rPr>
          <w:rFonts w:ascii="Times New Roman" w:hAnsi="Times New Roman" w:cs="Times New Roman"/>
          <w:sz w:val="28"/>
          <w:szCs w:val="28"/>
        </w:rPr>
        <w:t xml:space="preserve">. </w:t>
      </w:r>
      <w:r w:rsidR="00C31A46" w:rsidRPr="00201622">
        <w:rPr>
          <w:rFonts w:ascii="Times New Roman" w:hAnsi="Times New Roman" w:cs="Times New Roman"/>
          <w:sz w:val="28"/>
          <w:szCs w:val="28"/>
        </w:rPr>
        <w:t xml:space="preserve">При заливке использовалась фибра, что позволило сделать пол </w:t>
      </w:r>
      <w:r w:rsidR="0060507D" w:rsidRPr="00201622">
        <w:rPr>
          <w:rFonts w:ascii="Times New Roman" w:hAnsi="Times New Roman" w:cs="Times New Roman"/>
          <w:sz w:val="28"/>
          <w:szCs w:val="28"/>
        </w:rPr>
        <w:t>тоньше</w:t>
      </w:r>
      <w:r w:rsidR="00C31A46" w:rsidRPr="00201622">
        <w:rPr>
          <w:rFonts w:ascii="Times New Roman" w:hAnsi="Times New Roman" w:cs="Times New Roman"/>
          <w:sz w:val="28"/>
          <w:szCs w:val="28"/>
        </w:rPr>
        <w:t xml:space="preserve"> на 5,5 см, и при этом на его поверхности практически отсутствуют </w:t>
      </w:r>
      <w:r w:rsidR="006A48AF" w:rsidRPr="00201622">
        <w:rPr>
          <w:rFonts w:ascii="Times New Roman" w:hAnsi="Times New Roman" w:cs="Times New Roman"/>
          <w:sz w:val="28"/>
          <w:szCs w:val="28"/>
        </w:rPr>
        <w:t>м</w:t>
      </w:r>
      <w:r w:rsidR="00C31A46" w:rsidRPr="00201622">
        <w:rPr>
          <w:rFonts w:ascii="Times New Roman" w:hAnsi="Times New Roman" w:cs="Times New Roman"/>
          <w:sz w:val="28"/>
          <w:szCs w:val="28"/>
        </w:rPr>
        <w:t>икротрещины.</w:t>
      </w:r>
    </w:p>
    <w:p w:rsidR="00BA0DDA" w:rsidRPr="00201622" w:rsidRDefault="009C66AC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 xml:space="preserve">Что касается новых технологий </w:t>
      </w:r>
      <w:r w:rsidR="004A5331" w:rsidRPr="00201622">
        <w:rPr>
          <w:rFonts w:ascii="Times New Roman" w:hAnsi="Times New Roman" w:cs="Times New Roman"/>
          <w:sz w:val="28"/>
          <w:szCs w:val="28"/>
        </w:rPr>
        <w:t>отопления</w:t>
      </w:r>
      <w:r w:rsidRPr="00201622">
        <w:rPr>
          <w:rFonts w:ascii="Times New Roman" w:hAnsi="Times New Roman" w:cs="Times New Roman"/>
          <w:sz w:val="28"/>
          <w:szCs w:val="28"/>
        </w:rPr>
        <w:t xml:space="preserve">, то на складах комплекса использована система подогрева инфракрасными излучателями. Это  один из </w:t>
      </w:r>
      <w:r w:rsidR="000C6412" w:rsidRPr="00201622">
        <w:rPr>
          <w:rFonts w:ascii="Times New Roman" w:hAnsi="Times New Roman" w:cs="Times New Roman"/>
          <w:sz w:val="28"/>
          <w:szCs w:val="28"/>
        </w:rPr>
        <w:t>самых эффективных и экономических вариантов среди существующих систем отопления: он позволяет подавать газ как теплоноситель непосредственно в горелки.</w:t>
      </w:r>
      <w:r w:rsidR="007D1AC3" w:rsidRPr="00201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AC3" w:rsidRPr="00201622" w:rsidRDefault="007D1AC3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 xml:space="preserve">Также в ТЛК “Прилесье” </w:t>
      </w:r>
      <w:r w:rsidR="00D4254B" w:rsidRPr="00201622">
        <w:rPr>
          <w:rFonts w:ascii="Times New Roman" w:hAnsi="Times New Roman" w:cs="Times New Roman"/>
          <w:sz w:val="28"/>
          <w:szCs w:val="28"/>
        </w:rPr>
        <w:t xml:space="preserve">используется современная система пожаротушения </w:t>
      </w:r>
      <w:r w:rsidR="00D4254B" w:rsidRPr="00201622">
        <w:rPr>
          <w:rFonts w:ascii="Times New Roman" w:hAnsi="Times New Roman" w:cs="Times New Roman"/>
          <w:sz w:val="28"/>
          <w:szCs w:val="28"/>
          <w:lang w:val="en-US"/>
        </w:rPr>
        <w:t>ESFR</w:t>
      </w:r>
      <w:r w:rsidR="00D4254B" w:rsidRPr="00201622">
        <w:rPr>
          <w:rFonts w:ascii="Times New Roman" w:hAnsi="Times New Roman" w:cs="Times New Roman"/>
          <w:sz w:val="28"/>
          <w:szCs w:val="28"/>
        </w:rPr>
        <w:t>. Данная система позволяет уйти от практики межстеллажного тушения, т.к. высокого давления в центральном трубопроводе хватает для тушения пламени на всем пространстве складского корпуса, без подвода отдельных рукавов в межстеллажное пространство</w:t>
      </w:r>
      <w:r w:rsidR="00A055B4" w:rsidRPr="00201622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021654" w:rsidRPr="00201622" w:rsidRDefault="00021654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 xml:space="preserve">Также хотелось бы отметить, что в ТЛЦ “Прилесье” будет применяться технология  кросс-докинг. </w:t>
      </w:r>
      <w:r w:rsidRPr="00201622">
        <w:rPr>
          <w:rFonts w:ascii="Times New Roman" w:hAnsi="Times New Roman" w:cs="Times New Roman"/>
          <w:sz w:val="28"/>
          <w:szCs w:val="28"/>
          <w:u w:val="single"/>
        </w:rPr>
        <w:t>Кросс-докинг</w:t>
      </w:r>
      <w:r w:rsidRPr="00201622">
        <w:rPr>
          <w:rFonts w:ascii="Times New Roman" w:hAnsi="Times New Roman" w:cs="Times New Roman"/>
          <w:sz w:val="28"/>
          <w:szCs w:val="28"/>
        </w:rPr>
        <w:t xml:space="preserve"> - процесс приёмки и отгрузки товаров и грузов через склад напрямую, без размещения в зоне долговременного хранения. Преимуществами сквозного складирования являются более быстрая доставка продукции к пунктам назначения а также сокращение затрат на хранение. </w:t>
      </w:r>
    </w:p>
    <w:p w:rsidR="00293141" w:rsidRPr="00201622" w:rsidRDefault="00293141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>В ТЛЦ “Прилесье” применяется система</w:t>
      </w:r>
      <w:r w:rsidR="00894D52" w:rsidRPr="00201622">
        <w:rPr>
          <w:rFonts w:ascii="Times New Roman" w:hAnsi="Times New Roman" w:cs="Times New Roman"/>
          <w:sz w:val="28"/>
          <w:szCs w:val="28"/>
        </w:rPr>
        <w:t xml:space="preserve"> управления складом</w:t>
      </w:r>
      <w:r w:rsidRPr="00201622">
        <w:rPr>
          <w:rFonts w:ascii="Times New Roman" w:hAnsi="Times New Roman" w:cs="Times New Roman"/>
          <w:sz w:val="28"/>
          <w:szCs w:val="28"/>
        </w:rPr>
        <w:t xml:space="preserve"> </w:t>
      </w:r>
      <w:r w:rsidRPr="00201622">
        <w:rPr>
          <w:rFonts w:ascii="Times New Roman" w:hAnsi="Times New Roman" w:cs="Times New Roman"/>
          <w:sz w:val="28"/>
          <w:szCs w:val="28"/>
          <w:lang w:val="en-US"/>
        </w:rPr>
        <w:t>WMS</w:t>
      </w:r>
      <w:r w:rsidRPr="00201622">
        <w:rPr>
          <w:rFonts w:ascii="Times New Roman" w:hAnsi="Times New Roman" w:cs="Times New Roman"/>
          <w:sz w:val="28"/>
          <w:szCs w:val="28"/>
        </w:rPr>
        <w:t>. Это система управления, обеспечивающая автоматизацию и оптимизацию всех процессов складской работы</w:t>
      </w:r>
      <w:r w:rsidR="0057044E" w:rsidRPr="00201622">
        <w:rPr>
          <w:rFonts w:ascii="Times New Roman" w:hAnsi="Times New Roman" w:cs="Times New Roman"/>
          <w:sz w:val="28"/>
          <w:szCs w:val="28"/>
        </w:rPr>
        <w:t xml:space="preserve"> логистического центра</w:t>
      </w:r>
      <w:r w:rsidRPr="00201622">
        <w:rPr>
          <w:rFonts w:ascii="Times New Roman" w:hAnsi="Times New Roman" w:cs="Times New Roman"/>
          <w:sz w:val="28"/>
          <w:szCs w:val="28"/>
        </w:rPr>
        <w:t>.</w:t>
      </w:r>
    </w:p>
    <w:p w:rsidR="00D47806" w:rsidRPr="00201622" w:rsidRDefault="00521E6B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  <w:u w:val="single"/>
        </w:rPr>
        <w:t>Преимущества</w:t>
      </w:r>
      <w:r w:rsidRPr="00201622">
        <w:rPr>
          <w:rFonts w:ascii="Times New Roman" w:hAnsi="Times New Roman" w:cs="Times New Roman"/>
          <w:sz w:val="28"/>
          <w:szCs w:val="28"/>
        </w:rPr>
        <w:t xml:space="preserve"> внедрения WMS:</w:t>
      </w:r>
      <w:r w:rsidR="00D47806" w:rsidRPr="00201622"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Pr="00201622">
        <w:rPr>
          <w:rFonts w:ascii="Times New Roman" w:hAnsi="Times New Roman" w:cs="Times New Roman"/>
          <w:sz w:val="28"/>
          <w:szCs w:val="28"/>
        </w:rPr>
        <w:t xml:space="preserve"> автоматическ</w:t>
      </w:r>
      <w:r w:rsidR="00D47806" w:rsidRPr="00201622">
        <w:rPr>
          <w:rFonts w:ascii="Times New Roman" w:hAnsi="Times New Roman" w:cs="Times New Roman"/>
          <w:sz w:val="28"/>
          <w:szCs w:val="28"/>
        </w:rPr>
        <w:t>ая</w:t>
      </w:r>
      <w:r w:rsidRPr="00201622">
        <w:rPr>
          <w:rFonts w:ascii="Times New Roman" w:hAnsi="Times New Roman" w:cs="Times New Roman"/>
          <w:sz w:val="28"/>
          <w:szCs w:val="28"/>
        </w:rPr>
        <w:t xml:space="preserve"> диспетчер</w:t>
      </w:r>
      <w:r w:rsidR="00D47806" w:rsidRPr="00201622">
        <w:rPr>
          <w:rFonts w:ascii="Times New Roman" w:hAnsi="Times New Roman" w:cs="Times New Roman"/>
          <w:sz w:val="28"/>
          <w:szCs w:val="28"/>
        </w:rPr>
        <w:t>изация</w:t>
      </w:r>
      <w:r w:rsidRPr="00201622">
        <w:rPr>
          <w:rFonts w:ascii="Times New Roman" w:hAnsi="Times New Roman" w:cs="Times New Roman"/>
          <w:sz w:val="28"/>
          <w:szCs w:val="28"/>
        </w:rPr>
        <w:t xml:space="preserve"> заданий для персонала на складе</w:t>
      </w:r>
      <w:r w:rsidR="00D47806" w:rsidRPr="00201622">
        <w:rPr>
          <w:rFonts w:ascii="Times New Roman" w:hAnsi="Times New Roman" w:cs="Times New Roman"/>
          <w:sz w:val="28"/>
          <w:szCs w:val="28"/>
        </w:rPr>
        <w:t xml:space="preserve">, производится </w:t>
      </w:r>
      <w:r w:rsidRPr="00201622">
        <w:rPr>
          <w:rFonts w:ascii="Times New Roman" w:hAnsi="Times New Roman" w:cs="Times New Roman"/>
          <w:sz w:val="28"/>
          <w:szCs w:val="28"/>
        </w:rPr>
        <w:t>оперативный учет запасов в режиме реального времени</w:t>
      </w:r>
      <w:r w:rsidR="00D47806" w:rsidRPr="00201622">
        <w:rPr>
          <w:rFonts w:ascii="Times New Roman" w:hAnsi="Times New Roman" w:cs="Times New Roman"/>
          <w:sz w:val="28"/>
          <w:szCs w:val="28"/>
        </w:rPr>
        <w:t xml:space="preserve">, </w:t>
      </w:r>
      <w:r w:rsidRPr="0020162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D47806" w:rsidRPr="00201622">
        <w:rPr>
          <w:rFonts w:ascii="Times New Roman" w:hAnsi="Times New Roman" w:cs="Times New Roman"/>
          <w:sz w:val="28"/>
          <w:szCs w:val="28"/>
        </w:rPr>
        <w:t xml:space="preserve">товаров по определенным адресам, осуществляется </w:t>
      </w:r>
      <w:r w:rsidRPr="00201622">
        <w:rPr>
          <w:rFonts w:ascii="Times New Roman" w:hAnsi="Times New Roman" w:cs="Times New Roman"/>
          <w:sz w:val="28"/>
          <w:szCs w:val="28"/>
        </w:rPr>
        <w:t>контроль работы оборудования, техники и персонала</w:t>
      </w:r>
      <w:r w:rsidR="00D47806" w:rsidRPr="00201622">
        <w:rPr>
          <w:rFonts w:ascii="Times New Roman" w:hAnsi="Times New Roman" w:cs="Times New Roman"/>
          <w:sz w:val="28"/>
          <w:szCs w:val="28"/>
        </w:rPr>
        <w:t xml:space="preserve">, а также наличие </w:t>
      </w:r>
      <w:r w:rsidRPr="00201622">
        <w:rPr>
          <w:rFonts w:ascii="Times New Roman" w:hAnsi="Times New Roman" w:cs="Times New Roman"/>
          <w:sz w:val="28"/>
          <w:szCs w:val="28"/>
        </w:rPr>
        <w:t>возможност</w:t>
      </w:r>
      <w:r w:rsidR="00D47806" w:rsidRPr="00201622">
        <w:rPr>
          <w:rFonts w:ascii="Times New Roman" w:hAnsi="Times New Roman" w:cs="Times New Roman"/>
          <w:sz w:val="28"/>
          <w:szCs w:val="28"/>
        </w:rPr>
        <w:t>и</w:t>
      </w:r>
      <w:r w:rsidRPr="00201622">
        <w:rPr>
          <w:rFonts w:ascii="Times New Roman" w:hAnsi="Times New Roman" w:cs="Times New Roman"/>
          <w:sz w:val="28"/>
          <w:szCs w:val="28"/>
        </w:rPr>
        <w:t xml:space="preserve"> интеграции с системами считывания штрих-</w:t>
      </w:r>
      <w:r w:rsidRPr="00201622">
        <w:rPr>
          <w:rFonts w:ascii="Times New Roman" w:hAnsi="Times New Roman" w:cs="Times New Roman"/>
          <w:sz w:val="28"/>
          <w:szCs w:val="28"/>
        </w:rPr>
        <w:lastRenderedPageBreak/>
        <w:t>кодов.</w:t>
      </w:r>
      <w:r w:rsidR="003326B8" w:rsidRPr="00201622">
        <w:rPr>
          <w:rFonts w:ascii="Times New Roman" w:hAnsi="Times New Roman" w:cs="Times New Roman"/>
          <w:sz w:val="28"/>
          <w:szCs w:val="28"/>
        </w:rPr>
        <w:t xml:space="preserve"> </w:t>
      </w:r>
      <w:r w:rsidR="00D47806" w:rsidRPr="00201622">
        <w:rPr>
          <w:rFonts w:ascii="Times New Roman" w:hAnsi="Times New Roman" w:cs="Times New Roman"/>
          <w:sz w:val="28"/>
          <w:szCs w:val="28"/>
        </w:rPr>
        <w:t xml:space="preserve">Из </w:t>
      </w:r>
      <w:r w:rsidR="00D47806" w:rsidRPr="00201622">
        <w:rPr>
          <w:rFonts w:ascii="Times New Roman" w:hAnsi="Times New Roman" w:cs="Times New Roman"/>
          <w:sz w:val="28"/>
          <w:szCs w:val="28"/>
          <w:u w:val="single"/>
        </w:rPr>
        <w:t>недостатков</w:t>
      </w:r>
      <w:r w:rsidR="00D47806" w:rsidRPr="00201622">
        <w:rPr>
          <w:rFonts w:ascii="Times New Roman" w:hAnsi="Times New Roman" w:cs="Times New Roman"/>
          <w:sz w:val="28"/>
          <w:szCs w:val="28"/>
        </w:rPr>
        <w:t xml:space="preserve"> могу отметить, что благодаря внедрению </w:t>
      </w:r>
      <w:r w:rsidR="00D47806" w:rsidRPr="00201622">
        <w:rPr>
          <w:rFonts w:ascii="Times New Roman" w:hAnsi="Times New Roman" w:cs="Times New Roman"/>
          <w:sz w:val="28"/>
          <w:szCs w:val="28"/>
          <w:lang w:val="en-US"/>
        </w:rPr>
        <w:t>WMS</w:t>
      </w:r>
      <w:r w:rsidR="00D47806" w:rsidRPr="00201622">
        <w:rPr>
          <w:rFonts w:ascii="Times New Roman" w:hAnsi="Times New Roman" w:cs="Times New Roman"/>
          <w:sz w:val="28"/>
          <w:szCs w:val="28"/>
        </w:rPr>
        <w:t xml:space="preserve"> сокращается численность персонала, что</w:t>
      </w:r>
      <w:r w:rsidR="00B1148B" w:rsidRPr="00201622">
        <w:rPr>
          <w:rFonts w:ascii="Times New Roman" w:hAnsi="Times New Roman" w:cs="Times New Roman"/>
          <w:sz w:val="28"/>
          <w:szCs w:val="28"/>
        </w:rPr>
        <w:t xml:space="preserve"> для</w:t>
      </w:r>
      <w:r w:rsidR="00D47806" w:rsidRPr="00201622">
        <w:rPr>
          <w:rFonts w:ascii="Times New Roman" w:hAnsi="Times New Roman" w:cs="Times New Roman"/>
          <w:sz w:val="28"/>
          <w:szCs w:val="28"/>
        </w:rPr>
        <w:t xml:space="preserve"> меня, будущего логиста, </w:t>
      </w:r>
      <w:r w:rsidR="00B1148B" w:rsidRPr="00201622">
        <w:rPr>
          <w:rFonts w:ascii="Times New Roman" w:hAnsi="Times New Roman" w:cs="Times New Roman"/>
          <w:sz w:val="28"/>
          <w:szCs w:val="28"/>
        </w:rPr>
        <w:t>не очень хорошо</w:t>
      </w:r>
      <w:r w:rsidR="00D47806" w:rsidRPr="00201622">
        <w:rPr>
          <w:rFonts w:ascii="Times New Roman" w:hAnsi="Times New Roman" w:cs="Times New Roman"/>
          <w:sz w:val="28"/>
          <w:szCs w:val="28"/>
        </w:rPr>
        <w:t>, т.к. создается конкуренция на рынке рабочей силы.</w:t>
      </w:r>
    </w:p>
    <w:p w:rsidR="008408B1" w:rsidRPr="00201622" w:rsidRDefault="008408B1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 xml:space="preserve">Еще хотелось бы отметить, что </w:t>
      </w:r>
      <w:r w:rsidR="00D71088" w:rsidRPr="00201622">
        <w:rPr>
          <w:rFonts w:ascii="Times New Roman" w:hAnsi="Times New Roman" w:cs="Times New Roman"/>
          <w:sz w:val="28"/>
          <w:szCs w:val="28"/>
        </w:rPr>
        <w:t xml:space="preserve">в данном ТЛЦ в отличии от </w:t>
      </w:r>
      <w:r w:rsidR="00B16FF7" w:rsidRPr="00201622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="00D71088" w:rsidRPr="00201622">
        <w:rPr>
          <w:rFonts w:ascii="Times New Roman" w:hAnsi="Times New Roman" w:cs="Times New Roman"/>
          <w:sz w:val="28"/>
          <w:szCs w:val="28"/>
        </w:rPr>
        <w:t>других на территории Республики Беларусь будет существовать выверенная инфраструктура</w:t>
      </w:r>
      <w:r w:rsidR="00710CCD" w:rsidRPr="00201622">
        <w:rPr>
          <w:rFonts w:ascii="Times New Roman" w:hAnsi="Times New Roman" w:cs="Times New Roman"/>
          <w:sz w:val="28"/>
          <w:szCs w:val="28"/>
        </w:rPr>
        <w:t xml:space="preserve"> (к примеру отель</w:t>
      </w:r>
      <w:r w:rsidR="00F868B1" w:rsidRPr="00201622">
        <w:rPr>
          <w:rFonts w:ascii="Times New Roman" w:hAnsi="Times New Roman" w:cs="Times New Roman"/>
          <w:sz w:val="28"/>
          <w:szCs w:val="28"/>
        </w:rPr>
        <w:t>, станции техобслуживания и т.д.</w:t>
      </w:r>
      <w:r w:rsidR="00B16FF7" w:rsidRPr="00201622">
        <w:rPr>
          <w:rFonts w:ascii="Times New Roman" w:hAnsi="Times New Roman" w:cs="Times New Roman"/>
          <w:sz w:val="28"/>
          <w:szCs w:val="28"/>
        </w:rPr>
        <w:t>)</w:t>
      </w:r>
      <w:r w:rsidR="00D71088" w:rsidRPr="00201622">
        <w:rPr>
          <w:rFonts w:ascii="Times New Roman" w:hAnsi="Times New Roman" w:cs="Times New Roman"/>
          <w:sz w:val="28"/>
          <w:szCs w:val="28"/>
        </w:rPr>
        <w:t>.</w:t>
      </w:r>
      <w:r w:rsidR="00710CCD" w:rsidRPr="00201622">
        <w:rPr>
          <w:rFonts w:ascii="Times New Roman" w:hAnsi="Times New Roman" w:cs="Times New Roman"/>
          <w:sz w:val="28"/>
          <w:szCs w:val="28"/>
        </w:rPr>
        <w:t xml:space="preserve"> С моей точки зрения это очень важно, т.к. </w:t>
      </w:r>
      <w:r w:rsidR="00F868B1" w:rsidRPr="00201622">
        <w:rPr>
          <w:rFonts w:ascii="Times New Roman" w:hAnsi="Times New Roman" w:cs="Times New Roman"/>
          <w:sz w:val="28"/>
          <w:szCs w:val="28"/>
        </w:rPr>
        <w:t xml:space="preserve">у нас </w:t>
      </w:r>
      <w:r w:rsidR="00710CCD" w:rsidRPr="00201622">
        <w:rPr>
          <w:rFonts w:ascii="Times New Roman" w:hAnsi="Times New Roman" w:cs="Times New Roman"/>
          <w:sz w:val="28"/>
          <w:szCs w:val="28"/>
        </w:rPr>
        <w:t>существуют отлично спроектированные логистические комплексы</w:t>
      </w:r>
      <w:r w:rsidR="00F868B1" w:rsidRPr="00201622">
        <w:rPr>
          <w:rFonts w:ascii="Times New Roman" w:hAnsi="Times New Roman" w:cs="Times New Roman"/>
          <w:sz w:val="28"/>
          <w:szCs w:val="28"/>
        </w:rPr>
        <w:t xml:space="preserve">, но возле него стоят очереди из автомобилей на въезд. Т.е. получается что все спроектировано хорошо, но не учтено где будут ожидать своей очереди транспортные средства. Да и после осуществления погрузочно/разгрузочных работ водителю же надо куда-то ехать, искать отель чтобы переночевать. Так почему нельзя сделать это все в одном месте (отель, станцию тех. обслуживания, пункты общественного питания)? </w:t>
      </w:r>
      <w:r w:rsidR="001F63C4" w:rsidRPr="00201622">
        <w:rPr>
          <w:rFonts w:ascii="Times New Roman" w:hAnsi="Times New Roman" w:cs="Times New Roman"/>
          <w:sz w:val="28"/>
          <w:szCs w:val="28"/>
        </w:rPr>
        <w:t xml:space="preserve">Получается, что товаропоток есть, но обслужить его грамотно не выходит. </w:t>
      </w:r>
      <w:r w:rsidR="00F868B1" w:rsidRPr="00201622">
        <w:rPr>
          <w:rFonts w:ascii="Times New Roman" w:hAnsi="Times New Roman" w:cs="Times New Roman"/>
          <w:sz w:val="28"/>
          <w:szCs w:val="28"/>
        </w:rPr>
        <w:t>В ТЛЦ “Прилесье” данный вопрос будет решен.</w:t>
      </w:r>
    </w:p>
    <w:p w:rsidR="008C6CD7" w:rsidRPr="00201622" w:rsidRDefault="00A15F46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>Но ТЛЦ не лишен и недостатков.</w:t>
      </w:r>
      <w:r w:rsidR="00AF0B58" w:rsidRPr="00201622">
        <w:rPr>
          <w:rFonts w:ascii="Times New Roman" w:hAnsi="Times New Roman" w:cs="Times New Roman"/>
          <w:sz w:val="28"/>
          <w:szCs w:val="28"/>
        </w:rPr>
        <w:t xml:space="preserve"> На территории Западной Европы логистические центры строятся по правую сторону от дороги (т.е. прямо в направлении города). Это нужно для того, чтобы автомобиль, который едет в город,  загрузил товар и сразу же туда ехал. ТЛЦ “Прилесье” же расположен по левую сторону дороги. Конечно</w:t>
      </w:r>
      <w:r w:rsidR="00F30623" w:rsidRPr="00201622">
        <w:rPr>
          <w:rFonts w:ascii="Times New Roman" w:hAnsi="Times New Roman" w:cs="Times New Roman"/>
          <w:sz w:val="28"/>
          <w:szCs w:val="28"/>
        </w:rPr>
        <w:t>,</w:t>
      </w:r>
      <w:r w:rsidR="00AF0B58" w:rsidRPr="00201622">
        <w:rPr>
          <w:rFonts w:ascii="Times New Roman" w:hAnsi="Times New Roman" w:cs="Times New Roman"/>
          <w:sz w:val="28"/>
          <w:szCs w:val="28"/>
        </w:rPr>
        <w:t xml:space="preserve"> это удобно, что автомобиль, </w:t>
      </w:r>
      <w:r w:rsidR="00F30623" w:rsidRPr="00201622">
        <w:rPr>
          <w:rFonts w:ascii="Times New Roman" w:hAnsi="Times New Roman" w:cs="Times New Roman"/>
          <w:sz w:val="28"/>
          <w:szCs w:val="28"/>
        </w:rPr>
        <w:t>выехавший</w:t>
      </w:r>
      <w:r w:rsidR="00AF0B58" w:rsidRPr="00201622">
        <w:rPr>
          <w:rFonts w:ascii="Times New Roman" w:hAnsi="Times New Roman" w:cs="Times New Roman"/>
          <w:sz w:val="28"/>
          <w:szCs w:val="28"/>
        </w:rPr>
        <w:t xml:space="preserve"> из Минска</w:t>
      </w:r>
      <w:r w:rsidR="00571ECD" w:rsidRPr="00201622">
        <w:rPr>
          <w:rFonts w:ascii="Times New Roman" w:hAnsi="Times New Roman" w:cs="Times New Roman"/>
          <w:sz w:val="28"/>
          <w:szCs w:val="28"/>
        </w:rPr>
        <w:t>,</w:t>
      </w:r>
      <w:r w:rsidR="00AF0B58" w:rsidRPr="00201622">
        <w:rPr>
          <w:rFonts w:ascii="Times New Roman" w:hAnsi="Times New Roman" w:cs="Times New Roman"/>
          <w:sz w:val="28"/>
          <w:szCs w:val="28"/>
        </w:rPr>
        <w:t xml:space="preserve"> сразу же заехал в ТЛЦ и разгрузился. Однако чтобы </w:t>
      </w:r>
      <w:r w:rsidR="00F30623" w:rsidRPr="00201622">
        <w:rPr>
          <w:rFonts w:ascii="Times New Roman" w:hAnsi="Times New Roman" w:cs="Times New Roman"/>
          <w:sz w:val="28"/>
          <w:szCs w:val="28"/>
        </w:rPr>
        <w:t xml:space="preserve">он ехал </w:t>
      </w:r>
      <w:r w:rsidR="00AF0B58" w:rsidRPr="00201622">
        <w:rPr>
          <w:rFonts w:ascii="Times New Roman" w:hAnsi="Times New Roman" w:cs="Times New Roman"/>
          <w:sz w:val="28"/>
          <w:szCs w:val="28"/>
        </w:rPr>
        <w:t>обратно в город</w:t>
      </w:r>
      <w:r w:rsidR="00F30623" w:rsidRPr="00201622">
        <w:rPr>
          <w:rFonts w:ascii="Times New Roman" w:hAnsi="Times New Roman" w:cs="Times New Roman"/>
          <w:sz w:val="28"/>
          <w:szCs w:val="28"/>
        </w:rPr>
        <w:t xml:space="preserve"> -</w:t>
      </w:r>
      <w:r w:rsidR="00AF0B58" w:rsidRPr="00201622">
        <w:rPr>
          <w:rFonts w:ascii="Times New Roman" w:hAnsi="Times New Roman" w:cs="Times New Roman"/>
          <w:sz w:val="28"/>
          <w:szCs w:val="28"/>
        </w:rPr>
        <w:t xml:space="preserve"> приходится строить дополнительные развязки, требует дополнительных капиталовложений.</w:t>
      </w:r>
      <w:r w:rsidR="008C34FE" w:rsidRPr="00201622">
        <w:rPr>
          <w:rFonts w:ascii="Times New Roman" w:hAnsi="Times New Roman" w:cs="Times New Roman"/>
          <w:sz w:val="28"/>
          <w:szCs w:val="28"/>
        </w:rPr>
        <w:t xml:space="preserve"> Поэтому возле логистического центра “Прилесье” и строится дополнительная развязка. Но ведь что главное для ТЛЦ? Чтобы отдавать товар, либо принимать его? Необходима быстрая обработка груза, чтобы товар меньше хранился на складе, таким образом повышается оборачиваемость, а следовательно и прибыль ТЛЦ.</w:t>
      </w:r>
    </w:p>
    <w:p w:rsidR="00550588" w:rsidRPr="00201622" w:rsidRDefault="00550588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>Сравним с характеристикой складских помещений ТЛЦ “Инвестбугры” Это Российский ТЛЦ, который открылся достаточно недавно и очень схож с ТЛЦ “Прилесье”. Имеет 12 складов  общей площадью в 297,35 тыс. м</w:t>
      </w:r>
      <w:r w:rsidRPr="002016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1622">
        <w:rPr>
          <w:rFonts w:ascii="Times New Roman" w:hAnsi="Times New Roman" w:cs="Times New Roman"/>
          <w:sz w:val="28"/>
          <w:szCs w:val="28"/>
        </w:rPr>
        <w:t xml:space="preserve">, высота </w:t>
      </w:r>
      <w:r w:rsidRPr="00201622">
        <w:rPr>
          <w:rFonts w:ascii="Times New Roman" w:hAnsi="Times New Roman" w:cs="Times New Roman"/>
          <w:sz w:val="28"/>
          <w:szCs w:val="28"/>
        </w:rPr>
        <w:lastRenderedPageBreak/>
        <w:t>склада 12 м,  а полезная 8 м,  имеется такая же инфраструктура. При строительстве использовались схожие по своим характеристикам материалы.</w:t>
      </w:r>
    </w:p>
    <w:p w:rsidR="00550588" w:rsidRPr="00201622" w:rsidRDefault="00550588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>В целом выходит, что ТЛЦ Прилесье проектируется по аналогии с современными ведущими ТЛЦ России и ничем им не уступает.</w:t>
      </w:r>
    </w:p>
    <w:p w:rsidR="00735620" w:rsidRPr="00201622" w:rsidRDefault="009912AC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>Создание ТЛЦ “Прилесье”</w:t>
      </w:r>
      <w:r w:rsidR="00735620" w:rsidRPr="00201622">
        <w:rPr>
          <w:rFonts w:ascii="Times New Roman" w:hAnsi="Times New Roman" w:cs="Times New Roman"/>
          <w:sz w:val="28"/>
          <w:szCs w:val="28"/>
        </w:rPr>
        <w:t xml:space="preserve"> будет положительно сказываться </w:t>
      </w:r>
      <w:r w:rsidR="00D835CB" w:rsidRPr="00201622">
        <w:rPr>
          <w:rFonts w:ascii="Times New Roman" w:hAnsi="Times New Roman" w:cs="Times New Roman"/>
          <w:sz w:val="28"/>
          <w:szCs w:val="28"/>
        </w:rPr>
        <w:t>на экономике</w:t>
      </w:r>
      <w:r w:rsidR="00735620" w:rsidRPr="00201622">
        <w:rPr>
          <w:rFonts w:ascii="Times New Roman" w:hAnsi="Times New Roman" w:cs="Times New Roman"/>
          <w:sz w:val="28"/>
          <w:szCs w:val="28"/>
        </w:rPr>
        <w:t xml:space="preserve"> Республики Беларусь. </w:t>
      </w:r>
    </w:p>
    <w:p w:rsidR="007030F7" w:rsidRPr="00201622" w:rsidRDefault="00735620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>В Западной Европе на 10 тыс. жителей приходятся около 500 м</w:t>
      </w:r>
      <w:r w:rsidRPr="002016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1622">
        <w:rPr>
          <w:rFonts w:ascii="Times New Roman" w:hAnsi="Times New Roman" w:cs="Times New Roman"/>
          <w:sz w:val="28"/>
          <w:szCs w:val="28"/>
        </w:rPr>
        <w:t xml:space="preserve"> современных складских помещений. В России – примерно 170. В Польше, Литве, Латвии – около 200 м</w:t>
      </w:r>
      <w:r w:rsidRPr="002016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44B7B" w:rsidRPr="00201622">
        <w:rPr>
          <w:rFonts w:ascii="Times New Roman" w:hAnsi="Times New Roman" w:cs="Times New Roman"/>
          <w:sz w:val="28"/>
          <w:szCs w:val="28"/>
        </w:rPr>
        <w:t>. В Беларуси же данный показатель приближается к</w:t>
      </w:r>
      <w:r w:rsidRPr="00201622">
        <w:rPr>
          <w:rFonts w:ascii="Times New Roman" w:hAnsi="Times New Roman" w:cs="Times New Roman"/>
          <w:sz w:val="28"/>
          <w:szCs w:val="28"/>
        </w:rPr>
        <w:t xml:space="preserve"> н</w:t>
      </w:r>
      <w:r w:rsidR="00C44B7B" w:rsidRPr="00201622">
        <w:rPr>
          <w:rFonts w:ascii="Times New Roman" w:hAnsi="Times New Roman" w:cs="Times New Roman"/>
          <w:sz w:val="28"/>
          <w:szCs w:val="28"/>
        </w:rPr>
        <w:t>у</w:t>
      </w:r>
      <w:r w:rsidRPr="00201622">
        <w:rPr>
          <w:rFonts w:ascii="Times New Roman" w:hAnsi="Times New Roman" w:cs="Times New Roman"/>
          <w:sz w:val="28"/>
          <w:szCs w:val="28"/>
        </w:rPr>
        <w:t>л</w:t>
      </w:r>
      <w:r w:rsidR="00C44B7B" w:rsidRPr="00201622">
        <w:rPr>
          <w:rFonts w:ascii="Times New Roman" w:hAnsi="Times New Roman" w:cs="Times New Roman"/>
          <w:sz w:val="28"/>
          <w:szCs w:val="28"/>
        </w:rPr>
        <w:t>ю</w:t>
      </w:r>
      <w:r w:rsidRPr="00201622">
        <w:rPr>
          <w:rFonts w:ascii="Times New Roman" w:hAnsi="Times New Roman" w:cs="Times New Roman"/>
          <w:sz w:val="28"/>
          <w:szCs w:val="28"/>
        </w:rPr>
        <w:t xml:space="preserve">. </w:t>
      </w:r>
      <w:r w:rsidR="00C250B6" w:rsidRPr="00201622">
        <w:rPr>
          <w:rFonts w:ascii="Times New Roman" w:hAnsi="Times New Roman" w:cs="Times New Roman"/>
          <w:sz w:val="28"/>
          <w:szCs w:val="28"/>
        </w:rPr>
        <w:t>А потребность в складах высокого класса складских помещений (А и В) очень велика</w:t>
      </w:r>
      <w:r w:rsidR="00D17AB1" w:rsidRPr="00201622">
        <w:rPr>
          <w:rFonts w:ascii="Times New Roman" w:hAnsi="Times New Roman" w:cs="Times New Roman"/>
          <w:sz w:val="28"/>
          <w:szCs w:val="28"/>
        </w:rPr>
        <w:t xml:space="preserve"> и со временем еще больше возрастет в результате переноса многих промышленных предприятий за черту города в ближайшем будущем, которым будут необходимы складские помещения</w:t>
      </w:r>
      <w:r w:rsidR="00C250B6" w:rsidRPr="00201622">
        <w:rPr>
          <w:rFonts w:ascii="Times New Roman" w:hAnsi="Times New Roman" w:cs="Times New Roman"/>
          <w:sz w:val="28"/>
          <w:szCs w:val="28"/>
        </w:rPr>
        <w:t>.</w:t>
      </w:r>
      <w:r w:rsidR="00C11051" w:rsidRPr="00201622">
        <w:rPr>
          <w:rFonts w:ascii="Times New Roman" w:hAnsi="Times New Roman" w:cs="Times New Roman"/>
          <w:sz w:val="28"/>
          <w:szCs w:val="28"/>
        </w:rPr>
        <w:t xml:space="preserve"> </w:t>
      </w:r>
      <w:r w:rsidR="00AF061F" w:rsidRPr="00201622">
        <w:rPr>
          <w:rFonts w:ascii="Times New Roman" w:hAnsi="Times New Roman" w:cs="Times New Roman"/>
          <w:sz w:val="28"/>
          <w:szCs w:val="28"/>
        </w:rPr>
        <w:t xml:space="preserve">Главное чтобы стоимость склада не “кусалась”, чтобы предприятия смогли оплатить аренду данных крупных складов. </w:t>
      </w:r>
      <w:r w:rsidR="00E647C4" w:rsidRPr="00201622">
        <w:rPr>
          <w:rFonts w:ascii="Times New Roman" w:hAnsi="Times New Roman" w:cs="Times New Roman"/>
          <w:sz w:val="28"/>
          <w:szCs w:val="28"/>
        </w:rPr>
        <w:t xml:space="preserve">Также для России и ЕС существование данного ТЛЦ тоже </w:t>
      </w:r>
      <w:r w:rsidR="00276B9B" w:rsidRPr="00201622">
        <w:rPr>
          <w:rFonts w:ascii="Times New Roman" w:hAnsi="Times New Roman" w:cs="Times New Roman"/>
          <w:sz w:val="28"/>
          <w:szCs w:val="28"/>
        </w:rPr>
        <w:t>будет полезным</w:t>
      </w:r>
      <w:r w:rsidR="00E647C4" w:rsidRPr="00201622">
        <w:rPr>
          <w:rFonts w:ascii="Times New Roman" w:hAnsi="Times New Roman" w:cs="Times New Roman"/>
          <w:sz w:val="28"/>
          <w:szCs w:val="28"/>
        </w:rPr>
        <w:t xml:space="preserve"> т.к. транзитные грузопотоки из этих стран имеют тенденцию увеличения</w:t>
      </w:r>
      <w:r w:rsidR="00276B9B" w:rsidRPr="00201622">
        <w:rPr>
          <w:rFonts w:ascii="Times New Roman" w:hAnsi="Times New Roman" w:cs="Times New Roman"/>
          <w:sz w:val="28"/>
          <w:szCs w:val="28"/>
        </w:rPr>
        <w:t xml:space="preserve">, однако, нашим ТЛЦ не интересно работать с зарубежными </w:t>
      </w:r>
      <w:r w:rsidR="00A66032" w:rsidRPr="00201622">
        <w:rPr>
          <w:rFonts w:ascii="Times New Roman" w:hAnsi="Times New Roman" w:cs="Times New Roman"/>
          <w:sz w:val="28"/>
          <w:szCs w:val="28"/>
        </w:rPr>
        <w:t>организациями</w:t>
      </w:r>
      <w:r w:rsidR="00E647C4" w:rsidRPr="00201622">
        <w:rPr>
          <w:rFonts w:ascii="Times New Roman" w:hAnsi="Times New Roman" w:cs="Times New Roman"/>
          <w:sz w:val="28"/>
          <w:szCs w:val="28"/>
        </w:rPr>
        <w:t>.</w:t>
      </w:r>
      <w:r w:rsidR="00276B9B" w:rsidRPr="00201622">
        <w:rPr>
          <w:rFonts w:ascii="Times New Roman" w:hAnsi="Times New Roman" w:cs="Times New Roman"/>
          <w:sz w:val="28"/>
          <w:szCs w:val="28"/>
        </w:rPr>
        <w:t xml:space="preserve">  Зачем им дополнительные проблемы? Они в основном ориентированы на внутренний рынок, обслуживают белорусские организации. В этом и заключается одна их проблем логистики РБ.</w:t>
      </w:r>
    </w:p>
    <w:p w:rsidR="00C11051" w:rsidRPr="00201622" w:rsidRDefault="00CC68A9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</w:rPr>
        <w:t>В ТЛК</w:t>
      </w:r>
      <w:r w:rsidR="00C161E0" w:rsidRPr="00201622">
        <w:rPr>
          <w:rFonts w:ascii="Times New Roman" w:hAnsi="Times New Roman" w:cs="Times New Roman"/>
          <w:sz w:val="28"/>
          <w:szCs w:val="28"/>
        </w:rPr>
        <w:t xml:space="preserve"> “Прилесье”</w:t>
      </w:r>
      <w:r w:rsidR="00DA6983" w:rsidRPr="00201622">
        <w:rPr>
          <w:rFonts w:ascii="Times New Roman" w:hAnsi="Times New Roman" w:cs="Times New Roman"/>
          <w:sz w:val="28"/>
          <w:szCs w:val="28"/>
        </w:rPr>
        <w:t xml:space="preserve"> применены </w:t>
      </w:r>
      <w:r w:rsidR="00C161E0" w:rsidRPr="00201622">
        <w:rPr>
          <w:rFonts w:ascii="Times New Roman" w:hAnsi="Times New Roman" w:cs="Times New Roman"/>
          <w:sz w:val="28"/>
          <w:szCs w:val="28"/>
        </w:rPr>
        <w:t xml:space="preserve">современные технологии. Благодаря выгодному географическо-экономическому положению, он имеет дополнительные преимущества. </w:t>
      </w:r>
      <w:r w:rsidR="00C11051" w:rsidRPr="00201622">
        <w:rPr>
          <w:rFonts w:ascii="Times New Roman" w:hAnsi="Times New Roman" w:cs="Times New Roman"/>
          <w:sz w:val="28"/>
          <w:szCs w:val="28"/>
        </w:rPr>
        <w:t>Данный ТЛЦ будет востребован</w:t>
      </w:r>
      <w:r w:rsidR="004D14FF" w:rsidRPr="00201622">
        <w:rPr>
          <w:rFonts w:ascii="Times New Roman" w:hAnsi="Times New Roman" w:cs="Times New Roman"/>
          <w:sz w:val="28"/>
          <w:szCs w:val="28"/>
        </w:rPr>
        <w:t xml:space="preserve"> в нашем государстве</w:t>
      </w:r>
      <w:r w:rsidR="00C11051" w:rsidRPr="00201622">
        <w:rPr>
          <w:rFonts w:ascii="Times New Roman" w:hAnsi="Times New Roman" w:cs="Times New Roman"/>
          <w:sz w:val="28"/>
          <w:szCs w:val="28"/>
        </w:rPr>
        <w:t>.</w:t>
      </w:r>
      <w:r w:rsidR="008F186F" w:rsidRPr="00201622">
        <w:rPr>
          <w:rFonts w:ascii="Times New Roman" w:hAnsi="Times New Roman" w:cs="Times New Roman"/>
          <w:sz w:val="28"/>
          <w:szCs w:val="28"/>
        </w:rPr>
        <w:t xml:space="preserve"> Главное чтобы был полностью реализован его потенциал, чему не обойтись без важного звена – квалифицированных рабочих кадров.</w:t>
      </w:r>
    </w:p>
    <w:p w:rsidR="00C161E0" w:rsidRPr="00201622" w:rsidRDefault="00201622" w:rsidP="00B4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ЛИТЕРАТУРА</w:t>
      </w:r>
    </w:p>
    <w:p w:rsidR="00DA6983" w:rsidRPr="00201622" w:rsidRDefault="00C161E0" w:rsidP="0069303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22">
        <w:rPr>
          <w:rFonts w:ascii="Times New Roman" w:hAnsi="Times New Roman" w:cs="Times New Roman"/>
          <w:sz w:val="28"/>
          <w:szCs w:val="28"/>
          <w:lang w:val="en-US"/>
        </w:rPr>
        <w:t>Prilesie</w:t>
      </w:r>
      <w:r w:rsidRPr="00201622">
        <w:rPr>
          <w:rFonts w:ascii="Times New Roman" w:hAnsi="Times New Roman" w:cs="Times New Roman"/>
          <w:sz w:val="28"/>
          <w:szCs w:val="28"/>
        </w:rPr>
        <w:t xml:space="preserve"> </w:t>
      </w:r>
      <w:r w:rsidRPr="00201622">
        <w:rPr>
          <w:rFonts w:ascii="Times New Roman" w:hAnsi="Times New Roman" w:cs="Times New Roman"/>
          <w:sz w:val="28"/>
          <w:szCs w:val="28"/>
          <w:lang w:val="en-US"/>
        </w:rPr>
        <w:t>Logistic</w:t>
      </w:r>
      <w:r w:rsidRPr="00201622">
        <w:rPr>
          <w:rFonts w:ascii="Times New Roman" w:hAnsi="Times New Roman" w:cs="Times New Roman"/>
          <w:sz w:val="28"/>
          <w:szCs w:val="28"/>
        </w:rPr>
        <w:t xml:space="preserve"> </w:t>
      </w:r>
      <w:r w:rsidRPr="00201622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201622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 </w:t>
      </w:r>
      <w:hyperlink r:id="rId8" w:history="1">
        <w:r w:rsidRPr="00201622">
          <w:rPr>
            <w:rStyle w:val="a4"/>
            <w:rFonts w:ascii="Times New Roman" w:hAnsi="Times New Roman" w:cs="Times New Roman"/>
            <w:sz w:val="28"/>
            <w:szCs w:val="28"/>
          </w:rPr>
          <w:t>http://www.prilesie.com/</w:t>
        </w:r>
      </w:hyperlink>
      <w:r w:rsidRPr="00201622">
        <w:rPr>
          <w:rFonts w:ascii="Times New Roman" w:hAnsi="Times New Roman" w:cs="Times New Roman"/>
          <w:sz w:val="28"/>
          <w:szCs w:val="28"/>
        </w:rPr>
        <w:t>.  – Дата досту</w:t>
      </w:r>
      <w:bookmarkStart w:id="0" w:name="_GoBack"/>
      <w:r w:rsidRPr="00201622">
        <w:rPr>
          <w:rFonts w:ascii="Times New Roman" w:hAnsi="Times New Roman" w:cs="Times New Roman"/>
          <w:sz w:val="28"/>
          <w:szCs w:val="28"/>
        </w:rPr>
        <w:t>п</w:t>
      </w:r>
      <w:bookmarkEnd w:id="0"/>
      <w:r w:rsidRPr="00201622">
        <w:rPr>
          <w:rFonts w:ascii="Times New Roman" w:hAnsi="Times New Roman" w:cs="Times New Roman"/>
          <w:sz w:val="28"/>
          <w:szCs w:val="28"/>
        </w:rPr>
        <w:t>а: 30.03.2014.</w:t>
      </w:r>
    </w:p>
    <w:sectPr w:rsidR="00DA6983" w:rsidRPr="00201622" w:rsidSect="00B40F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31D" w:rsidRDefault="00C6231D" w:rsidP="00021654">
      <w:pPr>
        <w:spacing w:after="0" w:line="240" w:lineRule="auto"/>
      </w:pPr>
      <w:r>
        <w:separator/>
      </w:r>
    </w:p>
  </w:endnote>
  <w:endnote w:type="continuationSeparator" w:id="0">
    <w:p w:rsidR="00C6231D" w:rsidRDefault="00C6231D" w:rsidP="0002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31D" w:rsidRDefault="00C6231D" w:rsidP="00021654">
      <w:pPr>
        <w:spacing w:after="0" w:line="240" w:lineRule="auto"/>
      </w:pPr>
      <w:r>
        <w:separator/>
      </w:r>
    </w:p>
  </w:footnote>
  <w:footnote w:type="continuationSeparator" w:id="0">
    <w:p w:rsidR="00C6231D" w:rsidRDefault="00C6231D" w:rsidP="0002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333"/>
    <w:multiLevelType w:val="hybridMultilevel"/>
    <w:tmpl w:val="5C0A4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7721"/>
    <w:multiLevelType w:val="hybridMultilevel"/>
    <w:tmpl w:val="3E86F5EE"/>
    <w:lvl w:ilvl="0" w:tplc="6C80F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CF0992"/>
    <w:multiLevelType w:val="hybridMultilevel"/>
    <w:tmpl w:val="04EAD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F059A"/>
    <w:multiLevelType w:val="hybridMultilevel"/>
    <w:tmpl w:val="330A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279"/>
    <w:rsid w:val="0000330C"/>
    <w:rsid w:val="00005A8E"/>
    <w:rsid w:val="00011011"/>
    <w:rsid w:val="00012DA3"/>
    <w:rsid w:val="00021654"/>
    <w:rsid w:val="00021E64"/>
    <w:rsid w:val="00026430"/>
    <w:rsid w:val="00031019"/>
    <w:rsid w:val="00043FB9"/>
    <w:rsid w:val="00044D7C"/>
    <w:rsid w:val="00050767"/>
    <w:rsid w:val="00055108"/>
    <w:rsid w:val="00061C96"/>
    <w:rsid w:val="00083115"/>
    <w:rsid w:val="00095F40"/>
    <w:rsid w:val="000A44AB"/>
    <w:rsid w:val="000A6A14"/>
    <w:rsid w:val="000B38C5"/>
    <w:rsid w:val="000B77F8"/>
    <w:rsid w:val="000C6412"/>
    <w:rsid w:val="000D7EBA"/>
    <w:rsid w:val="000E0379"/>
    <w:rsid w:val="000E0ECF"/>
    <w:rsid w:val="000E64DC"/>
    <w:rsid w:val="000F0437"/>
    <w:rsid w:val="00103559"/>
    <w:rsid w:val="00112C6B"/>
    <w:rsid w:val="001132D2"/>
    <w:rsid w:val="00130B20"/>
    <w:rsid w:val="00135BBF"/>
    <w:rsid w:val="001375BF"/>
    <w:rsid w:val="001408A2"/>
    <w:rsid w:val="00144C6F"/>
    <w:rsid w:val="00147AE8"/>
    <w:rsid w:val="00157E05"/>
    <w:rsid w:val="00163D55"/>
    <w:rsid w:val="00166443"/>
    <w:rsid w:val="00174C75"/>
    <w:rsid w:val="00186020"/>
    <w:rsid w:val="00186B2F"/>
    <w:rsid w:val="001875B1"/>
    <w:rsid w:val="00190BE7"/>
    <w:rsid w:val="00190D43"/>
    <w:rsid w:val="001A2B3F"/>
    <w:rsid w:val="001A2C4D"/>
    <w:rsid w:val="001B236A"/>
    <w:rsid w:val="001C2A4F"/>
    <w:rsid w:val="001C3CE4"/>
    <w:rsid w:val="001D7428"/>
    <w:rsid w:val="001F1E0D"/>
    <w:rsid w:val="001F25D4"/>
    <w:rsid w:val="001F63C4"/>
    <w:rsid w:val="002008B8"/>
    <w:rsid w:val="00200C45"/>
    <w:rsid w:val="00201622"/>
    <w:rsid w:val="00205F1C"/>
    <w:rsid w:val="00226E3B"/>
    <w:rsid w:val="00231AAF"/>
    <w:rsid w:val="0023316E"/>
    <w:rsid w:val="00242009"/>
    <w:rsid w:val="00254F15"/>
    <w:rsid w:val="002610D7"/>
    <w:rsid w:val="002628A3"/>
    <w:rsid w:val="00267F54"/>
    <w:rsid w:val="00276B9B"/>
    <w:rsid w:val="00280D80"/>
    <w:rsid w:val="00286027"/>
    <w:rsid w:val="00293141"/>
    <w:rsid w:val="00295256"/>
    <w:rsid w:val="002A54FB"/>
    <w:rsid w:val="002B0915"/>
    <w:rsid w:val="002B38C8"/>
    <w:rsid w:val="002B5E88"/>
    <w:rsid w:val="002B6DFC"/>
    <w:rsid w:val="002C1077"/>
    <w:rsid w:val="002D1474"/>
    <w:rsid w:val="002E381D"/>
    <w:rsid w:val="002E4C2C"/>
    <w:rsid w:val="002E74BF"/>
    <w:rsid w:val="002F7B36"/>
    <w:rsid w:val="0030498E"/>
    <w:rsid w:val="003100E6"/>
    <w:rsid w:val="00310D55"/>
    <w:rsid w:val="00315EB2"/>
    <w:rsid w:val="0032312D"/>
    <w:rsid w:val="003326B8"/>
    <w:rsid w:val="003377E7"/>
    <w:rsid w:val="003479D4"/>
    <w:rsid w:val="00347F50"/>
    <w:rsid w:val="00355843"/>
    <w:rsid w:val="003907BA"/>
    <w:rsid w:val="003B1528"/>
    <w:rsid w:val="003B54A9"/>
    <w:rsid w:val="003B5578"/>
    <w:rsid w:val="003D5B7E"/>
    <w:rsid w:val="003D6BAF"/>
    <w:rsid w:val="003E0934"/>
    <w:rsid w:val="003F21FC"/>
    <w:rsid w:val="003F5CDC"/>
    <w:rsid w:val="00406E9E"/>
    <w:rsid w:val="00413B8C"/>
    <w:rsid w:val="00413C33"/>
    <w:rsid w:val="0043110A"/>
    <w:rsid w:val="00436A5F"/>
    <w:rsid w:val="0044185C"/>
    <w:rsid w:val="00442CA3"/>
    <w:rsid w:val="004912B4"/>
    <w:rsid w:val="004A5331"/>
    <w:rsid w:val="004B7B67"/>
    <w:rsid w:val="004C7D5B"/>
    <w:rsid w:val="004D14FF"/>
    <w:rsid w:val="004E0738"/>
    <w:rsid w:val="004E53C8"/>
    <w:rsid w:val="004F4550"/>
    <w:rsid w:val="00505246"/>
    <w:rsid w:val="00511517"/>
    <w:rsid w:val="00521E6B"/>
    <w:rsid w:val="00545B7E"/>
    <w:rsid w:val="00550588"/>
    <w:rsid w:val="00551BDA"/>
    <w:rsid w:val="00555E2A"/>
    <w:rsid w:val="00557907"/>
    <w:rsid w:val="00566842"/>
    <w:rsid w:val="0057044E"/>
    <w:rsid w:val="00571ECD"/>
    <w:rsid w:val="005752D9"/>
    <w:rsid w:val="00585A91"/>
    <w:rsid w:val="005A12C6"/>
    <w:rsid w:val="005B0E40"/>
    <w:rsid w:val="005B20AC"/>
    <w:rsid w:val="005B4037"/>
    <w:rsid w:val="005B66BE"/>
    <w:rsid w:val="005C0426"/>
    <w:rsid w:val="005D07B0"/>
    <w:rsid w:val="005D3CAB"/>
    <w:rsid w:val="005D4832"/>
    <w:rsid w:val="005F1C0D"/>
    <w:rsid w:val="00600369"/>
    <w:rsid w:val="0060115C"/>
    <w:rsid w:val="0060507D"/>
    <w:rsid w:val="006239C9"/>
    <w:rsid w:val="00635075"/>
    <w:rsid w:val="006421AD"/>
    <w:rsid w:val="00693032"/>
    <w:rsid w:val="00693041"/>
    <w:rsid w:val="006A3670"/>
    <w:rsid w:val="006A48AF"/>
    <w:rsid w:val="006C2BD9"/>
    <w:rsid w:val="006C32B0"/>
    <w:rsid w:val="006C59EF"/>
    <w:rsid w:val="006D0E32"/>
    <w:rsid w:val="006D2CDA"/>
    <w:rsid w:val="006E5701"/>
    <w:rsid w:val="006E5D92"/>
    <w:rsid w:val="007030F7"/>
    <w:rsid w:val="00706AC7"/>
    <w:rsid w:val="00706B76"/>
    <w:rsid w:val="00710244"/>
    <w:rsid w:val="00710CCD"/>
    <w:rsid w:val="00717399"/>
    <w:rsid w:val="0072203A"/>
    <w:rsid w:val="00723B0C"/>
    <w:rsid w:val="007242D9"/>
    <w:rsid w:val="007246E8"/>
    <w:rsid w:val="00727940"/>
    <w:rsid w:val="00733E8F"/>
    <w:rsid w:val="00735620"/>
    <w:rsid w:val="00747E1B"/>
    <w:rsid w:val="0077165F"/>
    <w:rsid w:val="00782137"/>
    <w:rsid w:val="00790591"/>
    <w:rsid w:val="007A0810"/>
    <w:rsid w:val="007A092A"/>
    <w:rsid w:val="007A6508"/>
    <w:rsid w:val="007B100F"/>
    <w:rsid w:val="007C09E6"/>
    <w:rsid w:val="007C1770"/>
    <w:rsid w:val="007C51AB"/>
    <w:rsid w:val="007D111B"/>
    <w:rsid w:val="007D1AC3"/>
    <w:rsid w:val="007D32E8"/>
    <w:rsid w:val="007F3485"/>
    <w:rsid w:val="007F60D7"/>
    <w:rsid w:val="00801264"/>
    <w:rsid w:val="00803DE5"/>
    <w:rsid w:val="00821B01"/>
    <w:rsid w:val="00825547"/>
    <w:rsid w:val="00825BEC"/>
    <w:rsid w:val="00825F79"/>
    <w:rsid w:val="00835567"/>
    <w:rsid w:val="008408B1"/>
    <w:rsid w:val="0084203F"/>
    <w:rsid w:val="0084416D"/>
    <w:rsid w:val="00847A69"/>
    <w:rsid w:val="00856C75"/>
    <w:rsid w:val="008723F0"/>
    <w:rsid w:val="0089194D"/>
    <w:rsid w:val="00894D52"/>
    <w:rsid w:val="008A1D65"/>
    <w:rsid w:val="008B6243"/>
    <w:rsid w:val="008B6B79"/>
    <w:rsid w:val="008C34FE"/>
    <w:rsid w:val="008C6CD7"/>
    <w:rsid w:val="008D19B7"/>
    <w:rsid w:val="008E0CAA"/>
    <w:rsid w:val="008E6BE6"/>
    <w:rsid w:val="008F186F"/>
    <w:rsid w:val="00905481"/>
    <w:rsid w:val="009134E0"/>
    <w:rsid w:val="00916AD1"/>
    <w:rsid w:val="009254E5"/>
    <w:rsid w:val="00932096"/>
    <w:rsid w:val="00941920"/>
    <w:rsid w:val="00945CCF"/>
    <w:rsid w:val="009640BE"/>
    <w:rsid w:val="009663BF"/>
    <w:rsid w:val="00976B91"/>
    <w:rsid w:val="00980F30"/>
    <w:rsid w:val="009912AC"/>
    <w:rsid w:val="00996DBC"/>
    <w:rsid w:val="009A1744"/>
    <w:rsid w:val="009A4AA2"/>
    <w:rsid w:val="009C3D8A"/>
    <w:rsid w:val="009C66AC"/>
    <w:rsid w:val="009D76C2"/>
    <w:rsid w:val="009E2A60"/>
    <w:rsid w:val="00A036A1"/>
    <w:rsid w:val="00A055B4"/>
    <w:rsid w:val="00A10FA7"/>
    <w:rsid w:val="00A15F46"/>
    <w:rsid w:val="00A21B1C"/>
    <w:rsid w:val="00A3306B"/>
    <w:rsid w:val="00A45C91"/>
    <w:rsid w:val="00A52823"/>
    <w:rsid w:val="00A61CFD"/>
    <w:rsid w:val="00A63107"/>
    <w:rsid w:val="00A66032"/>
    <w:rsid w:val="00A822AF"/>
    <w:rsid w:val="00AA62E3"/>
    <w:rsid w:val="00AF061F"/>
    <w:rsid w:val="00AF0B58"/>
    <w:rsid w:val="00AF5BB4"/>
    <w:rsid w:val="00B074FA"/>
    <w:rsid w:val="00B07787"/>
    <w:rsid w:val="00B1148B"/>
    <w:rsid w:val="00B13DD5"/>
    <w:rsid w:val="00B16FF7"/>
    <w:rsid w:val="00B402E2"/>
    <w:rsid w:val="00B40F90"/>
    <w:rsid w:val="00B570A4"/>
    <w:rsid w:val="00B80E18"/>
    <w:rsid w:val="00B85447"/>
    <w:rsid w:val="00B93E64"/>
    <w:rsid w:val="00B95844"/>
    <w:rsid w:val="00BA0DDA"/>
    <w:rsid w:val="00BB3C0F"/>
    <w:rsid w:val="00BD2D8D"/>
    <w:rsid w:val="00BD7B5E"/>
    <w:rsid w:val="00BE4C11"/>
    <w:rsid w:val="00C11051"/>
    <w:rsid w:val="00C161E0"/>
    <w:rsid w:val="00C16F5D"/>
    <w:rsid w:val="00C250B6"/>
    <w:rsid w:val="00C31A46"/>
    <w:rsid w:val="00C44B7B"/>
    <w:rsid w:val="00C50318"/>
    <w:rsid w:val="00C51831"/>
    <w:rsid w:val="00C55519"/>
    <w:rsid w:val="00C56687"/>
    <w:rsid w:val="00C6231D"/>
    <w:rsid w:val="00C80641"/>
    <w:rsid w:val="00C847A1"/>
    <w:rsid w:val="00C90DD2"/>
    <w:rsid w:val="00CB2F70"/>
    <w:rsid w:val="00CB6233"/>
    <w:rsid w:val="00CC68A9"/>
    <w:rsid w:val="00CC7279"/>
    <w:rsid w:val="00CD4701"/>
    <w:rsid w:val="00CD4989"/>
    <w:rsid w:val="00CE08E1"/>
    <w:rsid w:val="00CF260B"/>
    <w:rsid w:val="00D01AB2"/>
    <w:rsid w:val="00D021D6"/>
    <w:rsid w:val="00D03645"/>
    <w:rsid w:val="00D17AB1"/>
    <w:rsid w:val="00D3309D"/>
    <w:rsid w:val="00D33BF3"/>
    <w:rsid w:val="00D3443B"/>
    <w:rsid w:val="00D4254B"/>
    <w:rsid w:val="00D429C5"/>
    <w:rsid w:val="00D441B9"/>
    <w:rsid w:val="00D47806"/>
    <w:rsid w:val="00D518FF"/>
    <w:rsid w:val="00D71088"/>
    <w:rsid w:val="00D742DC"/>
    <w:rsid w:val="00D7542C"/>
    <w:rsid w:val="00D835CB"/>
    <w:rsid w:val="00D85018"/>
    <w:rsid w:val="00D87DE1"/>
    <w:rsid w:val="00D9154A"/>
    <w:rsid w:val="00DA5F02"/>
    <w:rsid w:val="00DA6983"/>
    <w:rsid w:val="00DD03CD"/>
    <w:rsid w:val="00DE542C"/>
    <w:rsid w:val="00DE66B8"/>
    <w:rsid w:val="00DE7300"/>
    <w:rsid w:val="00DF0FE2"/>
    <w:rsid w:val="00DF313F"/>
    <w:rsid w:val="00DF4B65"/>
    <w:rsid w:val="00E01432"/>
    <w:rsid w:val="00E10FC2"/>
    <w:rsid w:val="00E17371"/>
    <w:rsid w:val="00E20334"/>
    <w:rsid w:val="00E20F16"/>
    <w:rsid w:val="00E33D11"/>
    <w:rsid w:val="00E35E26"/>
    <w:rsid w:val="00E502A2"/>
    <w:rsid w:val="00E647C4"/>
    <w:rsid w:val="00E77466"/>
    <w:rsid w:val="00E84827"/>
    <w:rsid w:val="00E85B3A"/>
    <w:rsid w:val="00E97200"/>
    <w:rsid w:val="00EA6B58"/>
    <w:rsid w:val="00EB0973"/>
    <w:rsid w:val="00EC0BC3"/>
    <w:rsid w:val="00EC41BC"/>
    <w:rsid w:val="00EC47F2"/>
    <w:rsid w:val="00ED154C"/>
    <w:rsid w:val="00EE064C"/>
    <w:rsid w:val="00EE3F5C"/>
    <w:rsid w:val="00F11159"/>
    <w:rsid w:val="00F1257E"/>
    <w:rsid w:val="00F151DE"/>
    <w:rsid w:val="00F30341"/>
    <w:rsid w:val="00F30623"/>
    <w:rsid w:val="00F37A0E"/>
    <w:rsid w:val="00F55CF8"/>
    <w:rsid w:val="00F67E7B"/>
    <w:rsid w:val="00F71121"/>
    <w:rsid w:val="00F76C38"/>
    <w:rsid w:val="00F86893"/>
    <w:rsid w:val="00F868B1"/>
    <w:rsid w:val="00FC2A43"/>
    <w:rsid w:val="00FD1491"/>
    <w:rsid w:val="00FE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61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654"/>
  </w:style>
  <w:style w:type="paragraph" w:styleId="a7">
    <w:name w:val="footer"/>
    <w:basedOn w:val="a"/>
    <w:link w:val="a8"/>
    <w:uiPriority w:val="99"/>
    <w:unhideWhenUsed/>
    <w:rsid w:val="0002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61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654"/>
  </w:style>
  <w:style w:type="paragraph" w:styleId="a7">
    <w:name w:val="footer"/>
    <w:basedOn w:val="a"/>
    <w:link w:val="a8"/>
    <w:uiPriority w:val="99"/>
    <w:unhideWhenUsed/>
    <w:rsid w:val="0002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lesi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5F06-2CE4-4EF1-9174-D8D9D3ED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deynejenko</cp:lastModifiedBy>
  <cp:revision>169</cp:revision>
  <dcterms:created xsi:type="dcterms:W3CDTF">2014-04-11T17:04:00Z</dcterms:created>
  <dcterms:modified xsi:type="dcterms:W3CDTF">2014-06-09T09:36:00Z</dcterms:modified>
</cp:coreProperties>
</file>