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9B" w:rsidRPr="006F3D69" w:rsidRDefault="00D40B9B" w:rsidP="006F3D69">
      <w:pPr>
        <w:spacing w:line="276" w:lineRule="auto"/>
        <w:jc w:val="center"/>
        <w:rPr>
          <w:rFonts w:ascii="Times New Roman" w:hAnsi="Times New Roman" w:cs="Times New Roman"/>
          <w:b/>
          <w:sz w:val="28"/>
          <w:szCs w:val="28"/>
        </w:rPr>
      </w:pPr>
      <w:r w:rsidRPr="006F3D69">
        <w:rPr>
          <w:rFonts w:ascii="Times New Roman" w:hAnsi="Times New Roman" w:cs="Times New Roman"/>
          <w:b/>
          <w:sz w:val="28"/>
          <w:szCs w:val="28"/>
        </w:rPr>
        <w:t>ОСОБЕННОСТИ ЭКОНОМИЧЕСКИХ ЦИКЛОВ В РЕСПУБЛИКЕ БЕЛАРУСЬ</w:t>
      </w:r>
    </w:p>
    <w:p w:rsidR="00D40B9B" w:rsidRPr="006F3D69" w:rsidRDefault="00D40B9B" w:rsidP="006F3D69">
      <w:pPr>
        <w:spacing w:line="276" w:lineRule="auto"/>
        <w:ind w:firstLine="708"/>
        <w:jc w:val="center"/>
        <w:rPr>
          <w:rFonts w:ascii="Times New Roman" w:hAnsi="Times New Roman" w:cs="Times New Roman"/>
          <w:b/>
          <w:sz w:val="28"/>
          <w:szCs w:val="28"/>
        </w:rPr>
      </w:pPr>
    </w:p>
    <w:p w:rsidR="00D40B9B" w:rsidRPr="002F1787" w:rsidRDefault="00D40B9B" w:rsidP="002F1787">
      <w:pPr>
        <w:spacing w:line="276" w:lineRule="auto"/>
        <w:rPr>
          <w:rFonts w:ascii="Times New Roman" w:hAnsi="Times New Roman" w:cs="Times New Roman"/>
          <w:sz w:val="28"/>
          <w:szCs w:val="28"/>
        </w:rPr>
      </w:pPr>
      <w:proofErr w:type="spellStart"/>
      <w:r w:rsidRPr="002F1787">
        <w:rPr>
          <w:rFonts w:ascii="Times New Roman" w:hAnsi="Times New Roman" w:cs="Times New Roman"/>
          <w:b/>
          <w:sz w:val="28"/>
          <w:szCs w:val="28"/>
        </w:rPr>
        <w:t>Ляховец</w:t>
      </w:r>
      <w:proofErr w:type="spellEnd"/>
      <w:r w:rsidRPr="002F1787">
        <w:rPr>
          <w:rFonts w:ascii="Times New Roman" w:hAnsi="Times New Roman" w:cs="Times New Roman"/>
          <w:b/>
          <w:sz w:val="28"/>
          <w:szCs w:val="28"/>
        </w:rPr>
        <w:t xml:space="preserve"> А</w:t>
      </w:r>
      <w:r w:rsidR="006F3D69" w:rsidRPr="002F1787">
        <w:rPr>
          <w:rFonts w:ascii="Times New Roman" w:hAnsi="Times New Roman" w:cs="Times New Roman"/>
          <w:b/>
          <w:sz w:val="28"/>
          <w:szCs w:val="28"/>
          <w:lang w:val="be-BY"/>
        </w:rPr>
        <w:t>.</w:t>
      </w:r>
      <w:r w:rsidRPr="002F1787">
        <w:rPr>
          <w:rFonts w:ascii="Times New Roman" w:hAnsi="Times New Roman" w:cs="Times New Roman"/>
          <w:b/>
          <w:sz w:val="28"/>
          <w:szCs w:val="28"/>
        </w:rPr>
        <w:t xml:space="preserve"> Д</w:t>
      </w:r>
      <w:r w:rsidR="006F3D69" w:rsidRPr="002F1787">
        <w:rPr>
          <w:rFonts w:ascii="Times New Roman" w:hAnsi="Times New Roman" w:cs="Times New Roman"/>
          <w:b/>
          <w:sz w:val="28"/>
          <w:szCs w:val="28"/>
          <w:lang w:val="be-BY"/>
        </w:rPr>
        <w:t>.</w:t>
      </w:r>
      <w:r w:rsidR="002F1787">
        <w:rPr>
          <w:rFonts w:ascii="Times New Roman" w:hAnsi="Times New Roman" w:cs="Times New Roman"/>
          <w:sz w:val="28"/>
          <w:szCs w:val="28"/>
        </w:rPr>
        <w:t>, специальность 1-26 02 01 «Б</w:t>
      </w:r>
      <w:r w:rsidRPr="002F1787">
        <w:rPr>
          <w:rFonts w:ascii="Times New Roman" w:hAnsi="Times New Roman" w:cs="Times New Roman"/>
          <w:sz w:val="28"/>
          <w:szCs w:val="28"/>
        </w:rPr>
        <w:t>изнес-администрирование</w:t>
      </w:r>
      <w:r w:rsidR="002F1787">
        <w:rPr>
          <w:rFonts w:ascii="Times New Roman" w:hAnsi="Times New Roman" w:cs="Times New Roman"/>
          <w:sz w:val="28"/>
          <w:szCs w:val="28"/>
        </w:rPr>
        <w:t>»</w:t>
      </w:r>
    </w:p>
    <w:p w:rsidR="00D40B9B" w:rsidRPr="002F1787" w:rsidRDefault="002F1787" w:rsidP="002F1787">
      <w:pPr>
        <w:spacing w:line="276" w:lineRule="auto"/>
        <w:rPr>
          <w:rFonts w:ascii="Times New Roman" w:hAnsi="Times New Roman" w:cs="Times New Roman"/>
          <w:b/>
          <w:color w:val="000000" w:themeColor="text1"/>
          <w:sz w:val="28"/>
          <w:szCs w:val="28"/>
        </w:rPr>
      </w:pPr>
      <w:r>
        <w:rPr>
          <w:rFonts w:ascii="Times New Roman" w:hAnsi="Times New Roman" w:cs="Times New Roman"/>
          <w:sz w:val="28"/>
          <w:szCs w:val="28"/>
        </w:rPr>
        <w:t xml:space="preserve">Научный руководитель - </w:t>
      </w:r>
      <w:r w:rsidR="00D40B9B" w:rsidRPr="002F1787">
        <w:rPr>
          <w:rFonts w:ascii="Times New Roman" w:hAnsi="Times New Roman" w:cs="Times New Roman"/>
          <w:sz w:val="28"/>
          <w:szCs w:val="28"/>
        </w:rPr>
        <w:t>Лукин С</w:t>
      </w:r>
      <w:r w:rsidR="006F3D69" w:rsidRPr="002F1787">
        <w:rPr>
          <w:rFonts w:ascii="Times New Roman" w:hAnsi="Times New Roman" w:cs="Times New Roman"/>
          <w:sz w:val="28"/>
          <w:szCs w:val="28"/>
          <w:lang w:val="be-BY"/>
        </w:rPr>
        <w:t>.</w:t>
      </w:r>
      <w:r w:rsidR="00D40B9B" w:rsidRPr="002F1787">
        <w:rPr>
          <w:rFonts w:ascii="Times New Roman" w:hAnsi="Times New Roman" w:cs="Times New Roman"/>
          <w:sz w:val="28"/>
          <w:szCs w:val="28"/>
        </w:rPr>
        <w:t xml:space="preserve"> В</w:t>
      </w:r>
      <w:r w:rsidR="00743676" w:rsidRPr="002F1787">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д-р </w:t>
      </w:r>
      <w:proofErr w:type="spellStart"/>
      <w:r>
        <w:rPr>
          <w:rFonts w:ascii="Times New Roman" w:hAnsi="Times New Roman" w:cs="Times New Roman"/>
          <w:sz w:val="28"/>
          <w:szCs w:val="28"/>
        </w:rPr>
        <w:t>экон</w:t>
      </w:r>
      <w:proofErr w:type="gramStart"/>
      <w:r>
        <w:rPr>
          <w:rFonts w:ascii="Times New Roman" w:hAnsi="Times New Roman" w:cs="Times New Roman"/>
          <w:sz w:val="28"/>
          <w:szCs w:val="28"/>
        </w:rPr>
        <w:t>.</w:t>
      </w:r>
      <w:r w:rsidR="00D40B9B" w:rsidRPr="002F1787">
        <w:rPr>
          <w:rFonts w:ascii="Times New Roman" w:hAnsi="Times New Roman" w:cs="Times New Roman"/>
          <w:sz w:val="28"/>
          <w:szCs w:val="28"/>
        </w:rPr>
        <w:t>н</w:t>
      </w:r>
      <w:proofErr w:type="gramEnd"/>
      <w:r w:rsidR="00D40B9B" w:rsidRPr="002F1787">
        <w:rPr>
          <w:rFonts w:ascii="Times New Roman" w:hAnsi="Times New Roman" w:cs="Times New Roman"/>
          <w:sz w:val="28"/>
          <w:szCs w:val="28"/>
        </w:rPr>
        <w:t>аук</w:t>
      </w:r>
      <w:proofErr w:type="spellEnd"/>
    </w:p>
    <w:p w:rsidR="00D40B9B" w:rsidRPr="006F3D69" w:rsidRDefault="00D40B9B" w:rsidP="006F3D69">
      <w:pPr>
        <w:spacing w:line="276" w:lineRule="auto"/>
        <w:jc w:val="right"/>
        <w:rPr>
          <w:rFonts w:ascii="Times New Roman" w:hAnsi="Times New Roman" w:cs="Times New Roman"/>
          <w:color w:val="000000" w:themeColor="text1"/>
          <w:sz w:val="28"/>
          <w:szCs w:val="28"/>
        </w:rPr>
      </w:pPr>
    </w:p>
    <w:p w:rsidR="00D40B9B" w:rsidRPr="006F3D69" w:rsidRDefault="00D40B9B" w:rsidP="00BB673B">
      <w:pPr>
        <w:ind w:firstLine="708"/>
        <w:jc w:val="both"/>
        <w:rPr>
          <w:rFonts w:ascii="Times New Roman" w:hAnsi="Times New Roman" w:cs="Times New Roman"/>
          <w:color w:val="000000" w:themeColor="text1"/>
          <w:sz w:val="28"/>
          <w:szCs w:val="28"/>
        </w:rPr>
      </w:pPr>
      <w:r w:rsidRPr="006F3D69">
        <w:rPr>
          <w:rFonts w:ascii="Times New Roman" w:hAnsi="Times New Roman" w:cs="Times New Roman"/>
          <w:color w:val="000000" w:themeColor="text1"/>
          <w:sz w:val="28"/>
          <w:szCs w:val="28"/>
        </w:rPr>
        <w:t>Объект исследования – цикличность экономического развития, экономика государства в условиях цикличности колебаний основных макроэкономических показателей.</w:t>
      </w:r>
      <w:r w:rsidR="00123F21" w:rsidRPr="006F3D69">
        <w:rPr>
          <w:rFonts w:ascii="Times New Roman" w:hAnsi="Times New Roman" w:cs="Times New Roman"/>
          <w:color w:val="000000" w:themeColor="text1"/>
          <w:sz w:val="28"/>
          <w:szCs w:val="28"/>
        </w:rPr>
        <w:t xml:space="preserve"> </w:t>
      </w:r>
      <w:r w:rsidRPr="006F3D69">
        <w:rPr>
          <w:rFonts w:ascii="Times New Roman" w:hAnsi="Times New Roman" w:cs="Times New Roman"/>
          <w:color w:val="000000" w:themeColor="text1"/>
          <w:sz w:val="28"/>
          <w:szCs w:val="28"/>
        </w:rPr>
        <w:t>Предмет исследования – экономический цикл и его фазы.</w:t>
      </w:r>
      <w:r w:rsidR="00123F21" w:rsidRPr="006F3D69">
        <w:rPr>
          <w:rFonts w:ascii="Times New Roman" w:hAnsi="Times New Roman" w:cs="Times New Roman"/>
          <w:color w:val="000000" w:themeColor="text1"/>
          <w:sz w:val="28"/>
          <w:szCs w:val="28"/>
        </w:rPr>
        <w:t xml:space="preserve"> </w:t>
      </w:r>
      <w:r w:rsidRPr="006F3D69">
        <w:rPr>
          <w:rFonts w:ascii="Times New Roman" w:hAnsi="Times New Roman" w:cs="Times New Roman"/>
          <w:color w:val="000000" w:themeColor="text1"/>
          <w:sz w:val="28"/>
          <w:szCs w:val="28"/>
        </w:rPr>
        <w:t xml:space="preserve">Цель исследования - </w:t>
      </w:r>
      <w:r w:rsidRPr="006F3D69">
        <w:rPr>
          <w:rFonts w:ascii="Times New Roman" w:hAnsi="Times New Roman" w:cs="Times New Roman"/>
          <w:sz w:val="28"/>
          <w:szCs w:val="28"/>
        </w:rPr>
        <w:t>определение особенностей циклов в современной экономике.</w:t>
      </w:r>
    </w:p>
    <w:p w:rsidR="00D40B9B" w:rsidRPr="006F3D69" w:rsidRDefault="00D40B9B" w:rsidP="00BB673B">
      <w:pPr>
        <w:widowControl w:val="0"/>
        <w:autoSpaceDE w:val="0"/>
        <w:autoSpaceDN w:val="0"/>
        <w:adjustRightInd w:val="0"/>
        <w:ind w:firstLine="708"/>
        <w:jc w:val="both"/>
        <w:rPr>
          <w:rFonts w:ascii="Times New Roman" w:hAnsi="Times New Roman" w:cs="Times New Roman"/>
          <w:sz w:val="28"/>
          <w:szCs w:val="28"/>
          <w:lang w:val="en-US"/>
        </w:rPr>
      </w:pPr>
      <w:r w:rsidRPr="006F3D69">
        <w:rPr>
          <w:rFonts w:ascii="Times New Roman" w:hAnsi="Times New Roman" w:cs="Times New Roman"/>
          <w:sz w:val="28"/>
          <w:szCs w:val="28"/>
        </w:rPr>
        <w:t xml:space="preserve">Экономический рост — один из важнейших факторов улучшения жизни людей. Все хотят жить лучше, и общество стремится к улучшению качества и условий жизни. Но современные условия не позволяют делать это равномерно, экономический рост прерывается периодами экономической нестабильности. Из сказанного можно сделать вывод, что неравновесное состояние национального производства является достаточно распространенной формой экономического движения. И экономическая история предоставляет на этот счет множество примеров: инфляция, безработица, периоды процветания сменяются спадом производства. Исходя из этого, мы можем утверждать, что экономическое развитие состоит из своеобразных приливов и отливов деловой активности, это есть циклическое развитие. </w:t>
      </w:r>
      <w:r w:rsidR="00123F21" w:rsidRPr="006F3D69">
        <w:rPr>
          <w:rFonts w:ascii="Times New Roman" w:hAnsi="Times New Roman" w:cs="Times New Roman"/>
          <w:sz w:val="28"/>
          <w:szCs w:val="28"/>
          <w:lang w:val="en-US"/>
        </w:rPr>
        <w:t>[1]</w:t>
      </w:r>
    </w:p>
    <w:p w:rsidR="00D40B9B" w:rsidRPr="006F3D69" w:rsidRDefault="00D40B9B" w:rsidP="00BB673B">
      <w:pPr>
        <w:widowControl w:val="0"/>
        <w:autoSpaceDE w:val="0"/>
        <w:autoSpaceDN w:val="0"/>
        <w:adjustRightInd w:val="0"/>
        <w:ind w:firstLine="708"/>
        <w:jc w:val="both"/>
        <w:rPr>
          <w:rFonts w:ascii="Times New Roman" w:hAnsi="Times New Roman" w:cs="Times New Roman"/>
          <w:sz w:val="28"/>
          <w:szCs w:val="28"/>
        </w:rPr>
      </w:pPr>
      <w:proofErr w:type="gramStart"/>
      <w:r w:rsidRPr="006F3D69">
        <w:rPr>
          <w:rFonts w:ascii="Times New Roman" w:hAnsi="Times New Roman" w:cs="Times New Roman"/>
          <w:sz w:val="28"/>
          <w:szCs w:val="28"/>
        </w:rPr>
        <w:t>Экономический (деловой) цикл — кол</w:t>
      </w:r>
      <w:r w:rsidR="0050229E" w:rsidRPr="006F3D69">
        <w:rPr>
          <w:rFonts w:ascii="Times New Roman" w:hAnsi="Times New Roman" w:cs="Times New Roman"/>
          <w:sz w:val="28"/>
          <w:szCs w:val="28"/>
        </w:rPr>
        <w:t>ебание уровня экономической ак</w:t>
      </w:r>
      <w:r w:rsidRPr="006F3D69">
        <w:rPr>
          <w:rFonts w:ascii="Times New Roman" w:hAnsi="Times New Roman" w:cs="Times New Roman"/>
          <w:sz w:val="28"/>
          <w:szCs w:val="28"/>
        </w:rPr>
        <w:t xml:space="preserve">тивности фактического ВВП, когда периоды подъема сменяются периодами спада экономики; процесс прохождения рыночной экономики от одной фазы до следующей такой же, например, как от кризиса до кризиса. </w:t>
      </w:r>
      <w:proofErr w:type="gramEnd"/>
    </w:p>
    <w:p w:rsidR="00D40B9B" w:rsidRPr="006F3D69" w:rsidRDefault="00D40B9B" w:rsidP="00BB673B">
      <w:pPr>
        <w:ind w:firstLine="360"/>
        <w:jc w:val="both"/>
        <w:rPr>
          <w:rFonts w:ascii="Times New Roman" w:hAnsi="Times New Roman" w:cs="Times New Roman"/>
          <w:sz w:val="28"/>
          <w:szCs w:val="28"/>
        </w:rPr>
      </w:pPr>
      <w:r w:rsidRPr="006F3D69">
        <w:rPr>
          <w:rFonts w:ascii="Times New Roman" w:hAnsi="Times New Roman" w:cs="Times New Roman"/>
          <w:sz w:val="28"/>
          <w:szCs w:val="28"/>
        </w:rPr>
        <w:t xml:space="preserve">В Беларуси после выхода из СССР предстояла задача перехода на рыночную модель развития. В основе возникновения экономических циклов лежали следующие причины: </w:t>
      </w:r>
    </w:p>
    <w:p w:rsidR="00D40B9B" w:rsidRPr="006F3D69" w:rsidRDefault="00D40B9B" w:rsidP="00BB673B">
      <w:pPr>
        <w:numPr>
          <w:ilvl w:val="0"/>
          <w:numId w:val="1"/>
        </w:numPr>
        <w:jc w:val="both"/>
        <w:rPr>
          <w:rFonts w:ascii="Times New Roman" w:hAnsi="Times New Roman" w:cs="Times New Roman"/>
          <w:sz w:val="28"/>
          <w:szCs w:val="28"/>
        </w:rPr>
      </w:pPr>
      <w:r w:rsidRPr="006F3D69">
        <w:rPr>
          <w:rFonts w:ascii="Times New Roman" w:hAnsi="Times New Roman" w:cs="Times New Roman"/>
          <w:sz w:val="28"/>
          <w:szCs w:val="28"/>
        </w:rPr>
        <w:t>ступенчатый характер совершенствования технологий и расширенного производства. Он заключается в последовательном и волнообразном разделении труда от добычи полезных ископаемых до производства предметов потребления</w:t>
      </w:r>
    </w:p>
    <w:p w:rsidR="00D40B9B" w:rsidRPr="006F3D69" w:rsidRDefault="00D40B9B" w:rsidP="00BB673B">
      <w:pPr>
        <w:numPr>
          <w:ilvl w:val="0"/>
          <w:numId w:val="1"/>
        </w:numPr>
        <w:jc w:val="both"/>
        <w:rPr>
          <w:rFonts w:ascii="Times New Roman" w:hAnsi="Times New Roman" w:cs="Times New Roman"/>
          <w:sz w:val="28"/>
          <w:szCs w:val="28"/>
        </w:rPr>
      </w:pPr>
      <w:r w:rsidRPr="006F3D69">
        <w:rPr>
          <w:rFonts w:ascii="Times New Roman" w:hAnsi="Times New Roman" w:cs="Times New Roman"/>
          <w:sz w:val="28"/>
          <w:szCs w:val="28"/>
        </w:rPr>
        <w:t xml:space="preserve">волнообразный характер расширенного воспроизводства. Расширение производства происходило от звена к звену. Это в полной мере относится к экономике Беларуси. Начиная с послевоенных лет в развитии Беларуси можно выделить четыре воспроизводственных </w:t>
      </w:r>
      <w:r w:rsidR="0050229E" w:rsidRPr="006F3D69">
        <w:rPr>
          <w:rFonts w:ascii="Times New Roman" w:hAnsi="Times New Roman" w:cs="Times New Roman"/>
          <w:sz w:val="28"/>
          <w:szCs w:val="28"/>
        </w:rPr>
        <w:t>цикла (1950-2015гг.):</w:t>
      </w:r>
    </w:p>
    <w:p w:rsidR="0050229E" w:rsidRPr="006F3D69" w:rsidRDefault="0050229E" w:rsidP="00BB673B">
      <w:pPr>
        <w:ind w:left="720"/>
        <w:jc w:val="both"/>
        <w:rPr>
          <w:rFonts w:ascii="Times New Roman" w:hAnsi="Times New Roman" w:cs="Times New Roman"/>
          <w:sz w:val="28"/>
          <w:szCs w:val="28"/>
        </w:rPr>
      </w:pPr>
    </w:p>
    <w:tbl>
      <w:tblPr>
        <w:tblStyle w:val="a3"/>
        <w:tblpPr w:leftFromText="180" w:rightFromText="180" w:vertAnchor="text" w:horzAnchor="page" w:tblpXSpec="center" w:tblpY="22"/>
        <w:tblW w:w="10404" w:type="dxa"/>
        <w:tblLook w:val="04A0"/>
      </w:tblPr>
      <w:tblGrid>
        <w:gridCol w:w="2601"/>
        <w:gridCol w:w="2601"/>
        <w:gridCol w:w="2601"/>
        <w:gridCol w:w="2601"/>
      </w:tblGrid>
      <w:tr w:rsidR="00123F21" w:rsidRPr="006F3D69" w:rsidTr="00123F21">
        <w:trPr>
          <w:trHeight w:val="534"/>
        </w:trPr>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Цикл</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Период высоких темпов прироста</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Период низких темпов прироста</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Период высоких темпов прироста</w:t>
            </w:r>
          </w:p>
        </w:tc>
      </w:tr>
      <w:tr w:rsidR="00123F21" w:rsidRPr="006F3D69" w:rsidTr="00123F21">
        <w:trPr>
          <w:trHeight w:val="263"/>
        </w:trPr>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1950-1955</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1956-1960</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1961-1964</w:t>
            </w:r>
          </w:p>
        </w:tc>
      </w:tr>
      <w:tr w:rsidR="00123F21" w:rsidRPr="006F3D69" w:rsidTr="00123F21">
        <w:trPr>
          <w:trHeight w:val="263"/>
        </w:trPr>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2</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1965-1970</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1971-1974</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1975-1984</w:t>
            </w:r>
          </w:p>
        </w:tc>
      </w:tr>
      <w:tr w:rsidR="00123F21" w:rsidRPr="006F3D69" w:rsidTr="00123F21">
        <w:trPr>
          <w:trHeight w:val="263"/>
        </w:trPr>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lastRenderedPageBreak/>
              <w:t>3</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1985-1990</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1991-1995</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1996-2000</w:t>
            </w:r>
          </w:p>
        </w:tc>
      </w:tr>
      <w:tr w:rsidR="00123F21" w:rsidRPr="006F3D69" w:rsidTr="00123F21">
        <w:trPr>
          <w:trHeight w:val="274"/>
        </w:trPr>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4</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2001-2003</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2009-2010</w:t>
            </w:r>
          </w:p>
        </w:tc>
        <w:tc>
          <w:tcPr>
            <w:tcW w:w="2601" w:type="dxa"/>
          </w:tcPr>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2011-2015</w:t>
            </w:r>
          </w:p>
        </w:tc>
      </w:tr>
    </w:tbl>
    <w:p w:rsidR="00D40B9B" w:rsidRPr="006F3D69" w:rsidRDefault="00D40B9B" w:rsidP="00BB673B">
      <w:pPr>
        <w:jc w:val="center"/>
        <w:rPr>
          <w:rFonts w:ascii="Times New Roman" w:hAnsi="Times New Roman" w:cs="Times New Roman"/>
          <w:sz w:val="28"/>
          <w:szCs w:val="28"/>
        </w:rPr>
      </w:pPr>
      <w:r w:rsidRPr="006F3D69">
        <w:rPr>
          <w:rFonts w:ascii="Times New Roman" w:hAnsi="Times New Roman" w:cs="Times New Roman"/>
          <w:sz w:val="28"/>
          <w:szCs w:val="28"/>
        </w:rPr>
        <w:t>Динамика воспроизводственных циклов развития экономики  Беларуси</w:t>
      </w:r>
      <w:r w:rsidR="00123F21" w:rsidRPr="006F3D69">
        <w:rPr>
          <w:rFonts w:ascii="Times New Roman" w:hAnsi="Times New Roman" w:cs="Times New Roman"/>
          <w:sz w:val="28"/>
          <w:szCs w:val="28"/>
        </w:rPr>
        <w:t xml:space="preserve"> [2]</w:t>
      </w:r>
    </w:p>
    <w:p w:rsidR="00D40B9B" w:rsidRPr="006F3D69" w:rsidRDefault="00D40B9B" w:rsidP="00BB673B">
      <w:pPr>
        <w:jc w:val="center"/>
        <w:rPr>
          <w:rFonts w:ascii="Times New Roman" w:hAnsi="Times New Roman" w:cs="Times New Roman"/>
          <w:sz w:val="28"/>
          <w:szCs w:val="28"/>
        </w:rPr>
      </w:pPr>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Весь период трансформации и роста экономики Беларуси можно разделить на следующие этапы:</w:t>
      </w:r>
      <w:r w:rsidR="00123F21" w:rsidRPr="006F3D69">
        <w:rPr>
          <w:rFonts w:ascii="Times New Roman" w:hAnsi="Times New Roman" w:cs="Times New Roman"/>
          <w:sz w:val="28"/>
          <w:szCs w:val="28"/>
        </w:rPr>
        <w:t xml:space="preserve"> </w:t>
      </w:r>
      <w:r w:rsidRPr="006F3D69">
        <w:rPr>
          <w:rFonts w:ascii="Times New Roman" w:hAnsi="Times New Roman" w:cs="Times New Roman"/>
          <w:sz w:val="28"/>
          <w:szCs w:val="28"/>
        </w:rPr>
        <w:t>1991-1995 гг. - период глубокого затяжного экономического кризиса.</w:t>
      </w:r>
      <w:r w:rsidR="00123F21" w:rsidRPr="006F3D69">
        <w:rPr>
          <w:rFonts w:ascii="Times New Roman" w:hAnsi="Times New Roman" w:cs="Times New Roman"/>
          <w:sz w:val="28"/>
          <w:szCs w:val="28"/>
        </w:rPr>
        <w:t xml:space="preserve"> </w:t>
      </w:r>
      <w:r w:rsidRPr="006F3D69">
        <w:rPr>
          <w:rFonts w:ascii="Times New Roman" w:hAnsi="Times New Roman" w:cs="Times New Roman"/>
          <w:sz w:val="28"/>
          <w:szCs w:val="28"/>
        </w:rPr>
        <w:t>1996-2000гг. - этап выхода экономики из кризисного состояния и углубления рыночных отношений.</w:t>
      </w:r>
      <w:r w:rsidR="00123F21" w:rsidRPr="006F3D69">
        <w:rPr>
          <w:rFonts w:ascii="Times New Roman" w:hAnsi="Times New Roman" w:cs="Times New Roman"/>
          <w:sz w:val="28"/>
          <w:szCs w:val="28"/>
        </w:rPr>
        <w:t xml:space="preserve"> </w:t>
      </w:r>
      <w:r w:rsidRPr="006F3D69">
        <w:rPr>
          <w:rFonts w:ascii="Times New Roman" w:hAnsi="Times New Roman" w:cs="Times New Roman"/>
          <w:sz w:val="28"/>
          <w:szCs w:val="28"/>
        </w:rPr>
        <w:t>2001-2005 гг., 2006-2010 гг., 2011-2013 гг. - переход на инновационный путь устойчивого экономического развития.</w:t>
      </w:r>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Структурная перестройка осуществляется в соответствии с принятыми в стране специальными программами путем реформирования предприятий, их реструктуризации и преобразования в акционерные общества, создания холдинговых компаний, развития и поддержки малого предпринимательства.</w:t>
      </w:r>
      <w:r w:rsidR="00123F21" w:rsidRPr="006F3D69">
        <w:rPr>
          <w:rFonts w:ascii="Times New Roman" w:hAnsi="Times New Roman" w:cs="Times New Roman"/>
          <w:sz w:val="28"/>
          <w:szCs w:val="28"/>
        </w:rPr>
        <w:t xml:space="preserve"> [1]</w:t>
      </w:r>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 xml:space="preserve">В качестве основных направлений структурных преобразований </w:t>
      </w:r>
      <w:proofErr w:type="gramStart"/>
      <w:r w:rsidRPr="006F3D69">
        <w:rPr>
          <w:rFonts w:ascii="Times New Roman" w:hAnsi="Times New Roman" w:cs="Times New Roman"/>
          <w:sz w:val="28"/>
          <w:szCs w:val="28"/>
        </w:rPr>
        <w:t>определены</w:t>
      </w:r>
      <w:proofErr w:type="gramEnd"/>
      <w:r w:rsidRPr="006F3D69">
        <w:rPr>
          <w:rFonts w:ascii="Times New Roman" w:hAnsi="Times New Roman" w:cs="Times New Roman"/>
          <w:sz w:val="28"/>
          <w:szCs w:val="28"/>
        </w:rPr>
        <w:t>:</w:t>
      </w:r>
    </w:p>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 создание необходимых нормативных и правовых, финансовых и других макроэкономических условий для структурных преобразований, привлечения прямых иностранных инвестиций и кредитов;</w:t>
      </w:r>
    </w:p>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 xml:space="preserve">• опережающее развитие наукоемких высокотехнологичных </w:t>
      </w:r>
      <w:proofErr w:type="spellStart"/>
      <w:r w:rsidRPr="006F3D69">
        <w:rPr>
          <w:rFonts w:ascii="Times New Roman" w:hAnsi="Times New Roman" w:cs="Times New Roman"/>
          <w:sz w:val="28"/>
          <w:szCs w:val="28"/>
        </w:rPr>
        <w:t>экспортоориентированных</w:t>
      </w:r>
      <w:proofErr w:type="spellEnd"/>
      <w:r w:rsidRPr="006F3D69">
        <w:rPr>
          <w:rFonts w:ascii="Times New Roman" w:hAnsi="Times New Roman" w:cs="Times New Roman"/>
          <w:sz w:val="28"/>
          <w:szCs w:val="28"/>
        </w:rPr>
        <w:t xml:space="preserve"> и импортозамещающих отраслей и производств, а также сферы услуг;</w:t>
      </w:r>
    </w:p>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  развитие и государственная поддержка малого предпринимательства;</w:t>
      </w:r>
    </w:p>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 повышение эффективности деятельности естественных монополий, формирование конкурентной среды в немонопольных сегментах экономики;</w:t>
      </w:r>
    </w:p>
    <w:p w:rsidR="00D40B9B" w:rsidRPr="006F3D69" w:rsidRDefault="00D40B9B" w:rsidP="00BB673B">
      <w:pPr>
        <w:jc w:val="both"/>
        <w:rPr>
          <w:rFonts w:ascii="Times New Roman" w:hAnsi="Times New Roman" w:cs="Times New Roman"/>
          <w:sz w:val="28"/>
          <w:szCs w:val="28"/>
        </w:rPr>
      </w:pPr>
      <w:r w:rsidRPr="006F3D69">
        <w:rPr>
          <w:rFonts w:ascii="Times New Roman" w:hAnsi="Times New Roman" w:cs="Times New Roman"/>
          <w:sz w:val="28"/>
          <w:szCs w:val="28"/>
        </w:rPr>
        <w:t>• разработка и реализация социальных программ и программ совершенствования производственной инфраструктуры, обеспечивающих развитие человеческого потенциала и приоритетных отраслей и производств.</w:t>
      </w:r>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Реализация рассмотренных выше направлений и мер по реформированию экономики нашла отражение в макроэкономических показателях</w:t>
      </w:r>
      <w:proofErr w:type="gramStart"/>
      <w:r w:rsidRPr="006F3D69">
        <w:rPr>
          <w:rFonts w:ascii="Times New Roman" w:hAnsi="Times New Roman" w:cs="Times New Roman"/>
          <w:sz w:val="28"/>
          <w:szCs w:val="28"/>
        </w:rPr>
        <w:t xml:space="preserve"> .</w:t>
      </w:r>
      <w:proofErr w:type="gramEnd"/>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 xml:space="preserve">По мнению исследователей, особенности макроэкономической стабилизации экономики Республики Беларусь связаны с необходимостью выхода не из циклического, а из системного кризиса. В целом на протяжении 2011-2013 годов правительство опробовало все стандартные меры по ликвидации дефицита валютного баланса: от масштабной девальвации до ужесточения кредитно-денежной политики. Однако система хозяйствования осталась прежней. Экономическая система Беларуси должна формироваться адекватно нашему экономическому потенциалу и внешним условиям с учетом законов экономического развития. Требуется выстроить систему, обеспечивающую управление государственным капиталом и функционирование этого капитала в конкурентной среде. </w:t>
      </w:r>
    </w:p>
    <w:p w:rsidR="00D40B9B" w:rsidRPr="006F3D69" w:rsidRDefault="00D40B9B" w:rsidP="00BB673B">
      <w:pPr>
        <w:ind w:firstLine="708"/>
        <w:jc w:val="both"/>
        <w:rPr>
          <w:rFonts w:ascii="Times New Roman" w:hAnsi="Times New Roman" w:cs="Times New Roman"/>
          <w:sz w:val="28"/>
          <w:szCs w:val="28"/>
        </w:rPr>
      </w:pPr>
      <w:r w:rsidRPr="006F3D69">
        <w:rPr>
          <w:rFonts w:ascii="Times New Roman" w:hAnsi="Times New Roman" w:cs="Times New Roman"/>
          <w:sz w:val="28"/>
          <w:szCs w:val="28"/>
        </w:rPr>
        <w:t xml:space="preserve">30 октября 2013 года Президиум Совета Министров одобрил подготовленный Министерством экономики проект Указа Президента </w:t>
      </w:r>
      <w:r w:rsidRPr="006F3D69">
        <w:rPr>
          <w:rFonts w:ascii="Times New Roman" w:hAnsi="Times New Roman" w:cs="Times New Roman"/>
          <w:sz w:val="28"/>
          <w:szCs w:val="28"/>
        </w:rPr>
        <w:lastRenderedPageBreak/>
        <w:t>Республики Беларусь «О важнейших параметрах прогноза социально-экономического развития Р</w:t>
      </w:r>
      <w:r w:rsidR="00123F21" w:rsidRPr="006F3D69">
        <w:rPr>
          <w:rFonts w:ascii="Times New Roman" w:hAnsi="Times New Roman" w:cs="Times New Roman"/>
          <w:sz w:val="28"/>
          <w:szCs w:val="28"/>
        </w:rPr>
        <w:t>еспублики Беларусь на 2014 год»</w:t>
      </w:r>
      <w:r w:rsidRPr="006F3D69">
        <w:rPr>
          <w:rFonts w:ascii="Times New Roman" w:hAnsi="Times New Roman" w:cs="Times New Roman"/>
          <w:sz w:val="28"/>
          <w:szCs w:val="28"/>
        </w:rPr>
        <w:t xml:space="preserve">. В нем определены важнейшие параметры прогноза социально-экономического развития </w:t>
      </w:r>
      <w:r w:rsidR="00123F21" w:rsidRPr="006F3D69">
        <w:rPr>
          <w:rFonts w:ascii="Times New Roman" w:hAnsi="Times New Roman" w:cs="Times New Roman"/>
          <w:sz w:val="28"/>
          <w:szCs w:val="28"/>
        </w:rPr>
        <w:t xml:space="preserve">Республики Беларусь на 2014 год [2]: </w:t>
      </w:r>
      <w:proofErr w:type="gramStart"/>
      <w:r w:rsidR="00123F21" w:rsidRPr="006F3D69">
        <w:rPr>
          <w:rFonts w:ascii="Times New Roman" w:hAnsi="Times New Roman" w:cs="Times New Roman"/>
          <w:sz w:val="28"/>
          <w:szCs w:val="28"/>
        </w:rPr>
        <w:t>Валовой внутренний продукт, в процентах к предыдущему году: 103,3; Экспорт товаров и услуг, в процентах к предыдущему году: 111,6; Сальдо внешней торговли товарами и услугами, в процентах к валовому внутреннему продукту: 0,1; Прямые иностранные инвестиции на чистой основе (без учета задолженности прямому инвестору за товары, работы, услуги), млрд. долларов США: 4,5;</w:t>
      </w:r>
      <w:proofErr w:type="gramEnd"/>
      <w:r w:rsidR="00123F21" w:rsidRPr="006F3D69">
        <w:rPr>
          <w:rFonts w:ascii="Times New Roman" w:hAnsi="Times New Roman" w:cs="Times New Roman"/>
          <w:sz w:val="28"/>
          <w:szCs w:val="28"/>
        </w:rPr>
        <w:t xml:space="preserve"> Реальные располагаемые денежные доходы населения, в процентах к предыдущему году: 103,0; Индекс потребительских цен декабрь к декабрю, в процентах: 111,0.</w:t>
      </w:r>
    </w:p>
    <w:p w:rsidR="00D40B9B" w:rsidRPr="006F3D69" w:rsidRDefault="00D40B9B" w:rsidP="00BB673B">
      <w:pPr>
        <w:widowControl w:val="0"/>
        <w:autoSpaceDE w:val="0"/>
        <w:autoSpaceDN w:val="0"/>
        <w:adjustRightInd w:val="0"/>
        <w:ind w:firstLine="708"/>
        <w:jc w:val="both"/>
        <w:rPr>
          <w:rFonts w:ascii="Times New Roman" w:hAnsi="Times New Roman" w:cs="Times New Roman"/>
          <w:sz w:val="28"/>
          <w:szCs w:val="28"/>
        </w:rPr>
      </w:pPr>
      <w:r w:rsidRPr="006F3D69">
        <w:rPr>
          <w:rFonts w:ascii="Times New Roman" w:hAnsi="Times New Roman" w:cs="Times New Roman"/>
          <w:sz w:val="28"/>
          <w:szCs w:val="28"/>
        </w:rPr>
        <w:t xml:space="preserve">Стратегической целью социально-экономического развития Республики Беларусь в 2006–2015 гг. является динамичное повышение уровня благосостояния </w:t>
      </w:r>
      <w:proofErr w:type="gramStart"/>
      <w:r w:rsidRPr="006F3D69">
        <w:rPr>
          <w:rFonts w:ascii="Times New Roman" w:hAnsi="Times New Roman" w:cs="Times New Roman"/>
          <w:sz w:val="28"/>
          <w:szCs w:val="28"/>
        </w:rPr>
        <w:t>народа</w:t>
      </w:r>
      <w:proofErr w:type="gramEnd"/>
      <w:r w:rsidRPr="006F3D69">
        <w:rPr>
          <w:rFonts w:ascii="Times New Roman" w:hAnsi="Times New Roman" w:cs="Times New Roman"/>
          <w:sz w:val="28"/>
          <w:szCs w:val="28"/>
        </w:rPr>
        <w:t xml:space="preserve"> на основе сбалансированного и устойчивого экономического роста, обеспечения рациональной занятости населения и приближения благосостояния и качества уровня жизни граждан республики к уровню экономически развитых европейских государств. </w:t>
      </w:r>
    </w:p>
    <w:p w:rsidR="00D40B9B" w:rsidRPr="006F3D69" w:rsidRDefault="00D40B9B" w:rsidP="00BB673B">
      <w:pPr>
        <w:ind w:firstLine="708"/>
        <w:jc w:val="both"/>
        <w:rPr>
          <w:rFonts w:ascii="Times New Roman" w:hAnsi="Times New Roman" w:cs="Times New Roman"/>
          <w:sz w:val="28"/>
          <w:szCs w:val="28"/>
          <w:lang w:val="en-US"/>
        </w:rPr>
      </w:pPr>
      <w:r w:rsidRPr="006F3D69">
        <w:rPr>
          <w:rFonts w:ascii="Times New Roman" w:hAnsi="Times New Roman" w:cs="Times New Roman"/>
          <w:sz w:val="28"/>
          <w:szCs w:val="28"/>
        </w:rPr>
        <w:t>Таким образом, идеология Прогноза социально-экономического развития Республики Беларусь на 2014 год – сбалансированный качественный рост на основе организационно-экономической и технологической модернизации, направленный на формирование фундамента устойчивой высокоэффективной инновационной экономики. </w:t>
      </w:r>
      <w:r w:rsidR="00123F21" w:rsidRPr="006F3D69">
        <w:rPr>
          <w:rFonts w:ascii="Times New Roman" w:hAnsi="Times New Roman" w:cs="Times New Roman"/>
          <w:sz w:val="28"/>
          <w:szCs w:val="28"/>
          <w:lang w:val="en-US"/>
        </w:rPr>
        <w:t>[3]</w:t>
      </w:r>
    </w:p>
    <w:p w:rsidR="00D40B9B" w:rsidRPr="006F3D69" w:rsidRDefault="00D40B9B" w:rsidP="00BB673B">
      <w:pPr>
        <w:jc w:val="both"/>
        <w:rPr>
          <w:rFonts w:ascii="Times New Roman" w:hAnsi="Times New Roman" w:cs="Times New Roman"/>
          <w:sz w:val="28"/>
          <w:szCs w:val="28"/>
        </w:rPr>
      </w:pPr>
    </w:p>
    <w:p w:rsidR="006F3D69" w:rsidRDefault="006F3D69" w:rsidP="00BB673B">
      <w:pPr>
        <w:jc w:val="center"/>
        <w:rPr>
          <w:rFonts w:ascii="Times New Roman" w:hAnsi="Times New Roman" w:cs="Times New Roman"/>
          <w:sz w:val="28"/>
          <w:szCs w:val="28"/>
          <w:lang w:val="be-BY"/>
        </w:rPr>
      </w:pPr>
    </w:p>
    <w:p w:rsidR="006F3D69" w:rsidRDefault="006F3D69" w:rsidP="00BB673B">
      <w:pPr>
        <w:jc w:val="center"/>
        <w:rPr>
          <w:rFonts w:ascii="Times New Roman" w:hAnsi="Times New Roman" w:cs="Times New Roman"/>
          <w:sz w:val="28"/>
          <w:szCs w:val="28"/>
          <w:lang w:val="be-BY"/>
        </w:rPr>
      </w:pPr>
    </w:p>
    <w:p w:rsidR="00D40B9B" w:rsidRPr="006F3D69" w:rsidRDefault="00E00295" w:rsidP="00BB673B">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D40B9B" w:rsidRPr="006F3D69" w:rsidRDefault="00D40B9B" w:rsidP="00BB673B">
      <w:pPr>
        <w:jc w:val="both"/>
        <w:rPr>
          <w:rFonts w:ascii="Times New Roman" w:hAnsi="Times New Roman" w:cs="Times New Roman"/>
          <w:sz w:val="28"/>
          <w:szCs w:val="28"/>
        </w:rPr>
      </w:pPr>
    </w:p>
    <w:p w:rsidR="007D1922" w:rsidRPr="006F3D69" w:rsidRDefault="00904B3A" w:rsidP="00BB673B">
      <w:pPr>
        <w:numPr>
          <w:ilvl w:val="0"/>
          <w:numId w:val="2"/>
        </w:numPr>
        <w:jc w:val="both"/>
        <w:rPr>
          <w:rFonts w:ascii="Times New Roman" w:hAnsi="Times New Roman" w:cs="Times New Roman"/>
          <w:sz w:val="28"/>
          <w:szCs w:val="28"/>
        </w:rPr>
      </w:pPr>
      <w:proofErr w:type="spellStart"/>
      <w:r>
        <w:rPr>
          <w:rFonts w:ascii="Times New Roman" w:hAnsi="Times New Roman" w:cs="Times New Roman"/>
          <w:b/>
          <w:sz w:val="28"/>
          <w:szCs w:val="28"/>
        </w:rPr>
        <w:t>Поплыко</w:t>
      </w:r>
      <w:proofErr w:type="spellEnd"/>
      <w:r w:rsidR="00D40B9B" w:rsidRPr="00904B3A">
        <w:rPr>
          <w:rFonts w:ascii="Times New Roman" w:hAnsi="Times New Roman" w:cs="Times New Roman"/>
          <w:b/>
          <w:sz w:val="28"/>
          <w:szCs w:val="28"/>
        </w:rPr>
        <w:t xml:space="preserve"> В.И.</w:t>
      </w:r>
      <w:r w:rsidR="00D40B9B" w:rsidRPr="006F3D69">
        <w:rPr>
          <w:rFonts w:ascii="Times New Roman" w:hAnsi="Times New Roman" w:cs="Times New Roman"/>
          <w:sz w:val="28"/>
          <w:szCs w:val="28"/>
        </w:rPr>
        <w:t>, Экономические циклы и цикличный характер развития экономики Беларуси [электронный ресурс]. – 2008. – Режим доступа</w:t>
      </w:r>
      <w:proofErr w:type="gramStart"/>
      <w:r w:rsidR="00D40B9B" w:rsidRPr="006F3D69">
        <w:rPr>
          <w:rFonts w:ascii="Times New Roman" w:hAnsi="Times New Roman" w:cs="Times New Roman"/>
          <w:sz w:val="28"/>
          <w:szCs w:val="28"/>
        </w:rPr>
        <w:t xml:space="preserve"> :</w:t>
      </w:r>
      <w:proofErr w:type="gramEnd"/>
      <w:r w:rsidR="00D40B9B" w:rsidRPr="006F3D69">
        <w:rPr>
          <w:rFonts w:ascii="Times New Roman" w:hAnsi="Times New Roman" w:cs="Times New Roman"/>
          <w:sz w:val="28"/>
          <w:szCs w:val="28"/>
        </w:rPr>
        <w:t xml:space="preserve"> </w:t>
      </w:r>
      <w:hyperlink r:id="rId5" w:history="1">
        <w:r w:rsidR="00D40B9B" w:rsidRPr="006F3D69">
          <w:rPr>
            <w:rStyle w:val="a4"/>
            <w:rFonts w:ascii="Times New Roman" w:hAnsi="Times New Roman" w:cs="Times New Roman"/>
            <w:sz w:val="28"/>
            <w:szCs w:val="28"/>
          </w:rPr>
          <w:t>http://liberty-belarus.info/o-kapitalizme/kapitalizm-dlya-lyuboznatelnykh/1875 jekonomicheskie-cikly-i-ciklichnyj-harakter-razvitija-jekonomiki-belarusi-1875</w:t>
        </w:r>
      </w:hyperlink>
      <w:r w:rsidR="00D40B9B" w:rsidRPr="006F3D69">
        <w:rPr>
          <w:rFonts w:ascii="Times New Roman" w:hAnsi="Times New Roman" w:cs="Times New Roman"/>
          <w:sz w:val="28"/>
          <w:szCs w:val="28"/>
        </w:rPr>
        <w:t xml:space="preserve">  Дата доступа: 26.04.2014. </w:t>
      </w:r>
    </w:p>
    <w:p w:rsidR="007D1922" w:rsidRPr="006F3D69" w:rsidRDefault="00D40B9B" w:rsidP="00BB673B">
      <w:pPr>
        <w:numPr>
          <w:ilvl w:val="0"/>
          <w:numId w:val="2"/>
        </w:numPr>
        <w:jc w:val="both"/>
        <w:rPr>
          <w:rFonts w:ascii="Times New Roman" w:hAnsi="Times New Roman" w:cs="Times New Roman"/>
          <w:sz w:val="28"/>
          <w:szCs w:val="28"/>
        </w:rPr>
      </w:pPr>
      <w:r w:rsidRPr="006F3D69">
        <w:rPr>
          <w:rFonts w:ascii="Times New Roman" w:hAnsi="Times New Roman" w:cs="Times New Roman"/>
          <w:sz w:val="28"/>
          <w:szCs w:val="28"/>
        </w:rPr>
        <w:t xml:space="preserve">Министерство экономики РБ – официальный сайт, [электронный ресурс]  - Режим доступа: </w:t>
      </w:r>
      <w:hyperlink r:id="rId6" w:history="1">
        <w:r w:rsidRPr="006F3D69">
          <w:rPr>
            <w:rStyle w:val="a4"/>
            <w:rFonts w:ascii="Times New Roman" w:hAnsi="Times New Roman" w:cs="Times New Roman"/>
            <w:sz w:val="28"/>
            <w:szCs w:val="28"/>
          </w:rPr>
          <w:t>http://www.economy.gov.by</w:t>
        </w:r>
      </w:hyperlink>
      <w:r w:rsidRPr="006F3D69">
        <w:rPr>
          <w:rFonts w:ascii="Times New Roman" w:hAnsi="Times New Roman" w:cs="Times New Roman"/>
          <w:sz w:val="28"/>
          <w:szCs w:val="28"/>
          <w:u w:val="single"/>
        </w:rPr>
        <w:t xml:space="preserve">   Дата доступа: 26.04.2014</w:t>
      </w:r>
    </w:p>
    <w:p w:rsidR="007D1922" w:rsidRPr="006F3D69" w:rsidRDefault="00D40B9B" w:rsidP="00BB673B">
      <w:pPr>
        <w:numPr>
          <w:ilvl w:val="0"/>
          <w:numId w:val="2"/>
        </w:numPr>
        <w:jc w:val="both"/>
        <w:rPr>
          <w:rFonts w:ascii="Times New Roman" w:hAnsi="Times New Roman" w:cs="Times New Roman"/>
          <w:sz w:val="28"/>
          <w:szCs w:val="28"/>
        </w:rPr>
      </w:pPr>
      <w:r w:rsidRPr="006F3D69">
        <w:rPr>
          <w:rFonts w:ascii="Times New Roman" w:hAnsi="Times New Roman" w:cs="Times New Roman"/>
          <w:sz w:val="28"/>
          <w:szCs w:val="28"/>
        </w:rPr>
        <w:t xml:space="preserve">Министерство финансов РБ, официальный сайт [электронный ресурс] – режим доступа: </w:t>
      </w:r>
      <w:hyperlink r:id="rId7" w:history="1">
        <w:r w:rsidRPr="006F3D69">
          <w:rPr>
            <w:rStyle w:val="a4"/>
            <w:rFonts w:ascii="Times New Roman" w:hAnsi="Times New Roman" w:cs="Times New Roman"/>
            <w:sz w:val="28"/>
            <w:szCs w:val="28"/>
          </w:rPr>
          <w:t>http://www.minfin.gov.by/</w:t>
        </w:r>
      </w:hyperlink>
      <w:r w:rsidRPr="006F3D69">
        <w:rPr>
          <w:rFonts w:ascii="Times New Roman" w:hAnsi="Times New Roman" w:cs="Times New Roman"/>
          <w:sz w:val="28"/>
          <w:szCs w:val="28"/>
        </w:rPr>
        <w:t xml:space="preserve"> Дата доступа: 27.04.2014</w:t>
      </w:r>
    </w:p>
    <w:p w:rsidR="00AE58F6" w:rsidRPr="006F3D69" w:rsidRDefault="00AE58F6" w:rsidP="00BB673B">
      <w:pPr>
        <w:rPr>
          <w:rFonts w:ascii="Times New Roman" w:hAnsi="Times New Roman" w:cs="Times New Roman"/>
          <w:sz w:val="28"/>
          <w:szCs w:val="28"/>
        </w:rPr>
      </w:pPr>
    </w:p>
    <w:sectPr w:rsidR="00AE58F6" w:rsidRPr="006F3D69" w:rsidSect="002A5031">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4AE"/>
    <w:multiLevelType w:val="hybridMultilevel"/>
    <w:tmpl w:val="C94E2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039DE"/>
    <w:multiLevelType w:val="hybridMultilevel"/>
    <w:tmpl w:val="76B0DA48"/>
    <w:lvl w:ilvl="0" w:tplc="BBAADBEE">
      <w:start w:val="1"/>
      <w:numFmt w:val="decimal"/>
      <w:lvlText w:val="%1."/>
      <w:lvlJc w:val="left"/>
      <w:pPr>
        <w:tabs>
          <w:tab w:val="num" w:pos="720"/>
        </w:tabs>
        <w:ind w:left="720" w:hanging="360"/>
      </w:pPr>
    </w:lvl>
    <w:lvl w:ilvl="1" w:tplc="B730274A" w:tentative="1">
      <w:start w:val="1"/>
      <w:numFmt w:val="decimal"/>
      <w:lvlText w:val="%2."/>
      <w:lvlJc w:val="left"/>
      <w:pPr>
        <w:tabs>
          <w:tab w:val="num" w:pos="1440"/>
        </w:tabs>
        <w:ind w:left="1440" w:hanging="360"/>
      </w:pPr>
    </w:lvl>
    <w:lvl w:ilvl="2" w:tplc="B2CE0E04" w:tentative="1">
      <w:start w:val="1"/>
      <w:numFmt w:val="decimal"/>
      <w:lvlText w:val="%3."/>
      <w:lvlJc w:val="left"/>
      <w:pPr>
        <w:tabs>
          <w:tab w:val="num" w:pos="2160"/>
        </w:tabs>
        <w:ind w:left="2160" w:hanging="360"/>
      </w:pPr>
    </w:lvl>
    <w:lvl w:ilvl="3" w:tplc="2DAED938" w:tentative="1">
      <w:start w:val="1"/>
      <w:numFmt w:val="decimal"/>
      <w:lvlText w:val="%4."/>
      <w:lvlJc w:val="left"/>
      <w:pPr>
        <w:tabs>
          <w:tab w:val="num" w:pos="2880"/>
        </w:tabs>
        <w:ind w:left="2880" w:hanging="360"/>
      </w:pPr>
    </w:lvl>
    <w:lvl w:ilvl="4" w:tplc="B1B85560" w:tentative="1">
      <w:start w:val="1"/>
      <w:numFmt w:val="decimal"/>
      <w:lvlText w:val="%5."/>
      <w:lvlJc w:val="left"/>
      <w:pPr>
        <w:tabs>
          <w:tab w:val="num" w:pos="3600"/>
        </w:tabs>
        <w:ind w:left="3600" w:hanging="360"/>
      </w:pPr>
    </w:lvl>
    <w:lvl w:ilvl="5" w:tplc="D5829492" w:tentative="1">
      <w:start w:val="1"/>
      <w:numFmt w:val="decimal"/>
      <w:lvlText w:val="%6."/>
      <w:lvlJc w:val="left"/>
      <w:pPr>
        <w:tabs>
          <w:tab w:val="num" w:pos="4320"/>
        </w:tabs>
        <w:ind w:left="4320" w:hanging="360"/>
      </w:pPr>
    </w:lvl>
    <w:lvl w:ilvl="6" w:tplc="2B723658" w:tentative="1">
      <w:start w:val="1"/>
      <w:numFmt w:val="decimal"/>
      <w:lvlText w:val="%7."/>
      <w:lvlJc w:val="left"/>
      <w:pPr>
        <w:tabs>
          <w:tab w:val="num" w:pos="5040"/>
        </w:tabs>
        <w:ind w:left="5040" w:hanging="360"/>
      </w:pPr>
    </w:lvl>
    <w:lvl w:ilvl="7" w:tplc="19425F12" w:tentative="1">
      <w:start w:val="1"/>
      <w:numFmt w:val="decimal"/>
      <w:lvlText w:val="%8."/>
      <w:lvlJc w:val="left"/>
      <w:pPr>
        <w:tabs>
          <w:tab w:val="num" w:pos="5760"/>
        </w:tabs>
        <w:ind w:left="5760" w:hanging="360"/>
      </w:pPr>
    </w:lvl>
    <w:lvl w:ilvl="8" w:tplc="CC36D53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0B9B"/>
    <w:rsid w:val="00123F21"/>
    <w:rsid w:val="002A5031"/>
    <w:rsid w:val="002F1787"/>
    <w:rsid w:val="0049114C"/>
    <w:rsid w:val="0050229E"/>
    <w:rsid w:val="006F3D69"/>
    <w:rsid w:val="00743676"/>
    <w:rsid w:val="007D1922"/>
    <w:rsid w:val="00904B3A"/>
    <w:rsid w:val="00AE58F6"/>
    <w:rsid w:val="00BB673B"/>
    <w:rsid w:val="00BF5033"/>
    <w:rsid w:val="00D0624A"/>
    <w:rsid w:val="00D40B9B"/>
    <w:rsid w:val="00E00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rsid w:val="00D40B9B"/>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styleId="a4">
    <w:name w:val="Hyperlink"/>
    <w:basedOn w:val="a0"/>
    <w:uiPriority w:val="99"/>
    <w:unhideWhenUsed/>
    <w:rsid w:val="00D40B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rsid w:val="00D40B9B"/>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styleId="a4">
    <w:name w:val="Hyperlink"/>
    <w:basedOn w:val="a0"/>
    <w:uiPriority w:val="99"/>
    <w:unhideWhenUsed/>
    <w:rsid w:val="00D40B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6520013">
      <w:bodyDiv w:val="1"/>
      <w:marLeft w:val="0"/>
      <w:marRight w:val="0"/>
      <w:marTop w:val="0"/>
      <w:marBottom w:val="0"/>
      <w:divBdr>
        <w:top w:val="none" w:sz="0" w:space="0" w:color="auto"/>
        <w:left w:val="none" w:sz="0" w:space="0" w:color="auto"/>
        <w:bottom w:val="none" w:sz="0" w:space="0" w:color="auto"/>
        <w:right w:val="none" w:sz="0" w:space="0" w:color="auto"/>
      </w:divBdr>
      <w:divsChild>
        <w:div w:id="895697677">
          <w:marLeft w:val="792"/>
          <w:marRight w:val="0"/>
          <w:marTop w:val="360"/>
          <w:marBottom w:val="0"/>
          <w:divBdr>
            <w:top w:val="none" w:sz="0" w:space="0" w:color="auto"/>
            <w:left w:val="none" w:sz="0" w:space="0" w:color="auto"/>
            <w:bottom w:val="none" w:sz="0" w:space="0" w:color="auto"/>
            <w:right w:val="none" w:sz="0" w:space="0" w:color="auto"/>
          </w:divBdr>
        </w:div>
        <w:div w:id="819661084">
          <w:marLeft w:val="792"/>
          <w:marRight w:val="0"/>
          <w:marTop w:val="360"/>
          <w:marBottom w:val="0"/>
          <w:divBdr>
            <w:top w:val="none" w:sz="0" w:space="0" w:color="auto"/>
            <w:left w:val="none" w:sz="0" w:space="0" w:color="auto"/>
            <w:bottom w:val="none" w:sz="0" w:space="0" w:color="auto"/>
            <w:right w:val="none" w:sz="0" w:space="0" w:color="auto"/>
          </w:divBdr>
        </w:div>
        <w:div w:id="962611153">
          <w:marLeft w:val="792"/>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fin.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gov.by" TargetMode="External"/><Relationship Id="rId5" Type="http://schemas.openxmlformats.org/officeDocument/2006/relationships/hyperlink" Target="http://liberty-belarus.info/o-kapitalizme/kapitalizm-dlya-lyuboznatelnykh/1875%20jekonomicheskie-cikly-i-ciklichnyj-harakter-razvitija-jekonomiki-belarusi-187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Ляховец</dc:creator>
  <cp:keywords/>
  <dc:description/>
  <cp:lastModifiedBy>deynejenko</cp:lastModifiedBy>
  <cp:revision>10</cp:revision>
  <cp:lastPrinted>2014-05-15T05:04:00Z</cp:lastPrinted>
  <dcterms:created xsi:type="dcterms:W3CDTF">2014-05-15T05:01:00Z</dcterms:created>
  <dcterms:modified xsi:type="dcterms:W3CDTF">2014-06-09T09:12:00Z</dcterms:modified>
</cp:coreProperties>
</file>