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2B" w:rsidRPr="005412C8" w:rsidRDefault="000C0C2B" w:rsidP="000C0C2B">
      <w:pPr>
        <w:ind w:firstLine="709"/>
        <w:jc w:val="center"/>
        <w:rPr>
          <w:sz w:val="28"/>
          <w:szCs w:val="28"/>
        </w:rPr>
      </w:pPr>
      <w:r w:rsidRPr="005412C8">
        <w:rPr>
          <w:sz w:val="28"/>
          <w:szCs w:val="28"/>
        </w:rPr>
        <w:t>Государственное учреждение образования</w:t>
      </w:r>
    </w:p>
    <w:p w:rsidR="000C0C2B" w:rsidRPr="005412C8" w:rsidRDefault="000C0C2B" w:rsidP="000C0C2B">
      <w:pPr>
        <w:ind w:firstLine="709"/>
        <w:jc w:val="center"/>
        <w:rPr>
          <w:sz w:val="28"/>
          <w:szCs w:val="28"/>
        </w:rPr>
      </w:pPr>
      <w:r w:rsidRPr="005412C8">
        <w:rPr>
          <w:sz w:val="28"/>
          <w:szCs w:val="28"/>
        </w:rPr>
        <w:t>«Институт бизнеса и менеджмента технологий Белорусского государственного университета»</w:t>
      </w:r>
    </w:p>
    <w:p w:rsidR="000C0C2B" w:rsidRPr="005412C8" w:rsidRDefault="000C0C2B" w:rsidP="000C0C2B">
      <w:pPr>
        <w:ind w:firstLine="709"/>
        <w:jc w:val="center"/>
        <w:rPr>
          <w:sz w:val="28"/>
          <w:szCs w:val="28"/>
        </w:rPr>
      </w:pPr>
      <w:r w:rsidRPr="005412C8">
        <w:rPr>
          <w:sz w:val="28"/>
          <w:szCs w:val="28"/>
        </w:rPr>
        <w:t xml:space="preserve">Кафедра </w:t>
      </w:r>
      <w:r w:rsidRPr="000C0C2B">
        <w:rPr>
          <w:sz w:val="28"/>
          <w:szCs w:val="28"/>
        </w:rPr>
        <w:t>бизне</w:t>
      </w:r>
      <w:proofErr w:type="gramStart"/>
      <w:r w:rsidRPr="000C0C2B">
        <w:rPr>
          <w:sz w:val="28"/>
          <w:szCs w:val="28"/>
        </w:rPr>
        <w:t>с-</w:t>
      </w:r>
      <w:proofErr w:type="gramEnd"/>
      <w:r w:rsidRPr="000C0C2B">
        <w:rPr>
          <w:sz w:val="28"/>
          <w:szCs w:val="28"/>
        </w:rPr>
        <w:t xml:space="preserve"> администрирования</w:t>
      </w:r>
    </w:p>
    <w:p w:rsidR="000C0C2B" w:rsidRPr="005412C8" w:rsidRDefault="000C0C2B" w:rsidP="000C0C2B">
      <w:pPr>
        <w:jc w:val="center"/>
        <w:rPr>
          <w:sz w:val="28"/>
          <w:szCs w:val="28"/>
        </w:rPr>
      </w:pPr>
      <w:r w:rsidRPr="005412C8">
        <w:rPr>
          <w:sz w:val="28"/>
          <w:szCs w:val="28"/>
        </w:rPr>
        <w:t>Аннотация к дипломной работе</w:t>
      </w:r>
    </w:p>
    <w:p w:rsidR="000C0C2B" w:rsidRPr="005412C8" w:rsidRDefault="00A30EAD" w:rsidP="000C0C2B">
      <w:pPr>
        <w:pStyle w:val="Default"/>
        <w:spacing w:before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C0C2B">
        <w:rPr>
          <w:bCs/>
          <w:sz w:val="28"/>
          <w:szCs w:val="28"/>
        </w:rPr>
        <w:t>Пути улучшения использования основных средств (на примере ОАО «Славянка»)</w:t>
      </w:r>
      <w:r>
        <w:rPr>
          <w:bCs/>
          <w:sz w:val="28"/>
          <w:szCs w:val="28"/>
        </w:rPr>
        <w:t>»</w:t>
      </w:r>
    </w:p>
    <w:p w:rsidR="000C0C2B" w:rsidRPr="005412C8" w:rsidRDefault="000C0C2B" w:rsidP="000C0C2B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5412C8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5412C8">
        <w:rPr>
          <w:sz w:val="28"/>
          <w:szCs w:val="28"/>
        </w:rPr>
        <w:t xml:space="preserve">. </w:t>
      </w:r>
      <w:r>
        <w:rPr>
          <w:sz w:val="28"/>
          <w:szCs w:val="28"/>
        </w:rPr>
        <w:t>Липень</w:t>
      </w:r>
      <w:r w:rsidRPr="005412C8">
        <w:rPr>
          <w:sz w:val="28"/>
          <w:szCs w:val="28"/>
        </w:rPr>
        <w:t xml:space="preserve"> </w:t>
      </w:r>
    </w:p>
    <w:p w:rsidR="000C0C2B" w:rsidRPr="005412C8" w:rsidRDefault="000C0C2B" w:rsidP="000C0C2B">
      <w:pPr>
        <w:pStyle w:val="a3"/>
        <w:jc w:val="center"/>
        <w:rPr>
          <w:szCs w:val="28"/>
        </w:rPr>
      </w:pPr>
      <w:r w:rsidRPr="005412C8">
        <w:rPr>
          <w:szCs w:val="28"/>
        </w:rPr>
        <w:t xml:space="preserve">Руководитель </w:t>
      </w:r>
      <w:r>
        <w:rPr>
          <w:szCs w:val="28"/>
        </w:rPr>
        <w:t>А</w:t>
      </w:r>
      <w:r w:rsidRPr="005412C8">
        <w:rPr>
          <w:szCs w:val="28"/>
        </w:rPr>
        <w:t>.</w:t>
      </w:r>
      <w:r>
        <w:rPr>
          <w:szCs w:val="28"/>
        </w:rPr>
        <w:t>А</w:t>
      </w:r>
      <w:r w:rsidRPr="005412C8">
        <w:rPr>
          <w:szCs w:val="28"/>
        </w:rPr>
        <w:t xml:space="preserve">. </w:t>
      </w:r>
      <w:r>
        <w:rPr>
          <w:szCs w:val="28"/>
        </w:rPr>
        <w:t>Иванов</w:t>
      </w:r>
    </w:p>
    <w:p w:rsidR="000C0C2B" w:rsidRPr="005412C8" w:rsidRDefault="000C0C2B" w:rsidP="000C0C2B">
      <w:pPr>
        <w:pStyle w:val="a3"/>
        <w:jc w:val="center"/>
        <w:rPr>
          <w:szCs w:val="28"/>
        </w:rPr>
      </w:pPr>
      <w:r w:rsidRPr="005412C8">
        <w:rPr>
          <w:szCs w:val="28"/>
        </w:rPr>
        <w:t>2014</w:t>
      </w:r>
    </w:p>
    <w:p w:rsidR="009D7D71" w:rsidRDefault="009D7D71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0C0C2B" w:rsidRPr="006B7024" w:rsidRDefault="000C0C2B" w:rsidP="009D7D71">
      <w:pPr>
        <w:ind w:firstLine="709"/>
        <w:contextualSpacing/>
        <w:jc w:val="both"/>
        <w:rPr>
          <w:sz w:val="28"/>
          <w:szCs w:val="28"/>
        </w:rPr>
      </w:pP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lastRenderedPageBreak/>
        <w:t xml:space="preserve">Дипломная работа: </w:t>
      </w:r>
      <w:r>
        <w:rPr>
          <w:sz w:val="28"/>
          <w:szCs w:val="28"/>
        </w:rPr>
        <w:t xml:space="preserve">71 </w:t>
      </w:r>
      <w:r w:rsidRPr="006B7024">
        <w:rPr>
          <w:sz w:val="28"/>
          <w:szCs w:val="28"/>
        </w:rPr>
        <w:t>с.,</w:t>
      </w:r>
      <w:r>
        <w:rPr>
          <w:sz w:val="28"/>
          <w:szCs w:val="28"/>
        </w:rPr>
        <w:t xml:space="preserve"> 3 </w:t>
      </w:r>
      <w:r w:rsidRPr="006B7024">
        <w:rPr>
          <w:sz w:val="28"/>
          <w:szCs w:val="28"/>
        </w:rPr>
        <w:t xml:space="preserve">рис., </w:t>
      </w:r>
      <w:r>
        <w:rPr>
          <w:sz w:val="28"/>
          <w:szCs w:val="28"/>
        </w:rPr>
        <w:t xml:space="preserve">22 </w:t>
      </w:r>
      <w:r w:rsidRPr="006B7024">
        <w:rPr>
          <w:sz w:val="28"/>
          <w:szCs w:val="28"/>
        </w:rPr>
        <w:t xml:space="preserve">табл., </w:t>
      </w:r>
      <w:r>
        <w:rPr>
          <w:sz w:val="28"/>
          <w:szCs w:val="28"/>
        </w:rPr>
        <w:t xml:space="preserve"> 40 источников</w:t>
      </w:r>
      <w:r w:rsidRPr="006B7024">
        <w:rPr>
          <w:sz w:val="28"/>
          <w:szCs w:val="28"/>
        </w:rPr>
        <w:t>,</w:t>
      </w:r>
      <w:r>
        <w:rPr>
          <w:sz w:val="28"/>
          <w:szCs w:val="28"/>
        </w:rPr>
        <w:t xml:space="preserve"> 3 </w:t>
      </w:r>
      <w:r w:rsidRPr="006B7024">
        <w:rPr>
          <w:sz w:val="28"/>
          <w:szCs w:val="28"/>
        </w:rPr>
        <w:t>прил.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</w:p>
    <w:p w:rsidR="009D7D71" w:rsidRPr="006B7024" w:rsidRDefault="009D7D71" w:rsidP="009D7D71">
      <w:pPr>
        <w:ind w:firstLine="709"/>
        <w:jc w:val="both"/>
        <w:rPr>
          <w:sz w:val="28"/>
          <w:szCs w:val="28"/>
        </w:rPr>
      </w:pPr>
      <w:r w:rsidRPr="006B7024">
        <w:rPr>
          <w:sz w:val="28"/>
          <w:szCs w:val="28"/>
        </w:rPr>
        <w:t>ОСНОВНЫЕ СРЕДСТВА, АМОРТИЗАЦИЯ, АНАЛИЗ ЭФФЕКТИВНОСТИ ИСПОЛЬЗОВАНИЯ, РЕЗЕРВЫ ПОВЫШЕНИЯ ЭФФЕКТИВНОСТИ, ФОНДООТДАЧА, ФОНДОРЕНТАБЕЛЬНОСТЬ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>Объект исследования – Открытое акционерное общество «Славянка».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 xml:space="preserve">Предмет исследования </w:t>
      </w:r>
      <w:proofErr w:type="gramStart"/>
      <w:r w:rsidRPr="006B7024">
        <w:rPr>
          <w:sz w:val="28"/>
          <w:szCs w:val="28"/>
        </w:rPr>
        <w:t>–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сновные </w:t>
      </w:r>
      <w:r w:rsidRPr="006B7024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6B7024">
        <w:rPr>
          <w:sz w:val="28"/>
          <w:szCs w:val="28"/>
        </w:rPr>
        <w:t xml:space="preserve"> организации ОАО «Славянка».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>Цель работы: анализ основных средств  ОАО «Славянка», разработка предложений по улучшению использования основных средств на предприятии.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>Методы исследования: статистический, описательный, метод сравнения, метод системного анализа, комплексного исследования.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>Исследования и разработки: определены основные направления совершенствования основных сре</w:t>
      </w:r>
      <w:proofErr w:type="gramStart"/>
      <w:r w:rsidRPr="006B7024">
        <w:rPr>
          <w:sz w:val="28"/>
          <w:szCs w:val="28"/>
        </w:rPr>
        <w:t>дств пр</w:t>
      </w:r>
      <w:proofErr w:type="gramEnd"/>
      <w:r w:rsidRPr="006B7024">
        <w:rPr>
          <w:sz w:val="28"/>
          <w:szCs w:val="28"/>
        </w:rPr>
        <w:t>едприятия ОАО «Славянка».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>Элементы научной новизны: разработка стратегии по улучшению использования основных средств на предприятии.</w:t>
      </w:r>
    </w:p>
    <w:p w:rsidR="009D7D71" w:rsidRPr="006B7024" w:rsidRDefault="009D7D71" w:rsidP="009D7D71">
      <w:pPr>
        <w:ind w:firstLine="709"/>
        <w:jc w:val="both"/>
        <w:rPr>
          <w:sz w:val="28"/>
          <w:szCs w:val="28"/>
        </w:rPr>
      </w:pPr>
      <w:r w:rsidRPr="006B7024">
        <w:rPr>
          <w:sz w:val="28"/>
          <w:szCs w:val="28"/>
        </w:rPr>
        <w:t>Область возможного практического применения: возможность реализации предложенных мероприятий, роста прибыли и дальнейшего развития предприятия.</w:t>
      </w:r>
    </w:p>
    <w:p w:rsidR="009D7D71" w:rsidRPr="006B7024" w:rsidRDefault="009D7D71" w:rsidP="009D7D71">
      <w:pPr>
        <w:ind w:firstLine="709"/>
        <w:jc w:val="both"/>
        <w:rPr>
          <w:bCs/>
          <w:sz w:val="28"/>
          <w:szCs w:val="28"/>
        </w:rPr>
      </w:pPr>
      <w:r w:rsidRPr="006B7024">
        <w:rPr>
          <w:sz w:val="28"/>
          <w:szCs w:val="28"/>
        </w:rPr>
        <w:t>Технико-экономическая значимость: внедрение мероприятия позволит повысить экономическую эффективность использования основных сре</w:t>
      </w:r>
      <w:proofErr w:type="gramStart"/>
      <w:r w:rsidRPr="006B7024">
        <w:rPr>
          <w:sz w:val="28"/>
          <w:szCs w:val="28"/>
        </w:rPr>
        <w:t>дств пр</w:t>
      </w:r>
      <w:proofErr w:type="gramEnd"/>
      <w:r w:rsidRPr="006B7024">
        <w:rPr>
          <w:sz w:val="28"/>
          <w:szCs w:val="28"/>
        </w:rPr>
        <w:t xml:space="preserve">едприятия за счет улучшения параметров внешнего вида готовой продукции и её физико-механических свойств, что обеспечит повышение качества и конкурентоспособность продукции </w:t>
      </w:r>
      <w:r w:rsidRPr="006B7024">
        <w:rPr>
          <w:sz w:val="28"/>
          <w:szCs w:val="29"/>
        </w:rPr>
        <w:t>ОАО «Славянка».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  <w:r w:rsidRPr="006B7024">
        <w:rPr>
          <w:sz w:val="28"/>
          <w:szCs w:val="28"/>
        </w:rPr>
        <w:t>Автор работы подтверждает, что приведенные в ней расчётно-аналитический  материал  правильно и объективно отражают состояние исследуемого процесса, а заимствованные из литературных источников теоретические, методологические и методические положения и концепции сопровождаются ссылками на их авторов.</w:t>
      </w:r>
    </w:p>
    <w:p w:rsidR="009D7D71" w:rsidRPr="006B7024" w:rsidRDefault="009D7D71" w:rsidP="009D7D71">
      <w:pPr>
        <w:ind w:firstLine="709"/>
        <w:contextualSpacing/>
        <w:jc w:val="both"/>
        <w:rPr>
          <w:sz w:val="28"/>
          <w:szCs w:val="28"/>
        </w:rPr>
      </w:pPr>
    </w:p>
    <w:p w:rsidR="009D7D71" w:rsidRPr="009D7D71" w:rsidRDefault="009D7D71" w:rsidP="009D7D71">
      <w:pPr>
        <w:ind w:firstLine="709"/>
        <w:contextualSpacing/>
        <w:jc w:val="both"/>
        <w:rPr>
          <w:sz w:val="28"/>
          <w:szCs w:val="28"/>
        </w:rPr>
      </w:pPr>
    </w:p>
    <w:p w:rsidR="009D7D71" w:rsidRPr="009D7D71" w:rsidRDefault="009D7D71" w:rsidP="009D7D71">
      <w:pPr>
        <w:pStyle w:val="1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D71" w:rsidRPr="009D7D71" w:rsidRDefault="009D7D71" w:rsidP="009D7D71">
      <w:pPr>
        <w:pStyle w:val="1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D71" w:rsidRPr="009D7D71" w:rsidRDefault="009D7D71" w:rsidP="009D7D71">
      <w:pPr>
        <w:pStyle w:val="1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D71" w:rsidRPr="009D7D71" w:rsidRDefault="009D7D71" w:rsidP="009D7D71">
      <w:pPr>
        <w:pStyle w:val="1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D71" w:rsidRPr="009D7D71" w:rsidRDefault="009D7D71" w:rsidP="009D7D71">
      <w:pPr>
        <w:pStyle w:val="1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D71" w:rsidRPr="009D7D71" w:rsidRDefault="009D7D71" w:rsidP="009D7D71">
      <w:pPr>
        <w:ind w:firstLine="709"/>
        <w:jc w:val="center"/>
        <w:rPr>
          <w:b/>
          <w:bCs/>
          <w:sz w:val="28"/>
          <w:szCs w:val="28"/>
        </w:rPr>
      </w:pPr>
    </w:p>
    <w:p w:rsidR="009D7D71" w:rsidRPr="009D7D71" w:rsidRDefault="009D7D71" w:rsidP="009D7D71">
      <w:pPr>
        <w:ind w:firstLine="709"/>
        <w:jc w:val="center"/>
        <w:rPr>
          <w:b/>
          <w:bCs/>
          <w:sz w:val="28"/>
          <w:szCs w:val="28"/>
        </w:rPr>
      </w:pPr>
    </w:p>
    <w:p w:rsidR="009D7D71" w:rsidRPr="009D7D71" w:rsidRDefault="009D7D71" w:rsidP="009D7D71">
      <w:pPr>
        <w:ind w:firstLine="709"/>
        <w:jc w:val="center"/>
        <w:rPr>
          <w:b/>
          <w:bCs/>
          <w:sz w:val="28"/>
          <w:szCs w:val="28"/>
        </w:rPr>
      </w:pPr>
    </w:p>
    <w:p w:rsidR="009D7D71" w:rsidRPr="00A30EAD" w:rsidRDefault="009D7D71" w:rsidP="009D7D71">
      <w:pPr>
        <w:ind w:firstLine="709"/>
        <w:jc w:val="both"/>
        <w:rPr>
          <w:color w:val="000000"/>
          <w:sz w:val="28"/>
          <w:szCs w:val="28"/>
        </w:rPr>
      </w:pPr>
    </w:p>
    <w:p w:rsidR="009D7D71" w:rsidRPr="00CB6C8D" w:rsidRDefault="009D7D71" w:rsidP="009D7D71">
      <w:pPr>
        <w:tabs>
          <w:tab w:val="left" w:pos="540"/>
          <w:tab w:val="left" w:pos="720"/>
          <w:tab w:val="left" w:pos="900"/>
          <w:tab w:val="left" w:pos="1080"/>
        </w:tabs>
        <w:ind w:firstLine="720"/>
        <w:jc w:val="both"/>
        <w:rPr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lastRenderedPageBreak/>
        <w:t>Graduation: 70</w:t>
      </w:r>
      <w:r>
        <w:rPr>
          <w:sz w:val="28"/>
          <w:szCs w:val="28"/>
          <w:lang w:val="en-US"/>
        </w:rPr>
        <w:t xml:space="preserve"> p., </w:t>
      </w:r>
      <w:r w:rsidRPr="00CB6C8D">
        <w:rPr>
          <w:sz w:val="28"/>
          <w:szCs w:val="28"/>
          <w:lang w:val="en-US"/>
        </w:rPr>
        <w:t xml:space="preserve">3 </w:t>
      </w:r>
      <w:proofErr w:type="spellStart"/>
      <w:proofErr w:type="gramStart"/>
      <w:r w:rsidRPr="00CB6C8D">
        <w:rPr>
          <w:sz w:val="28"/>
          <w:szCs w:val="28"/>
          <w:lang w:val="en-US"/>
        </w:rPr>
        <w:t>pict</w:t>
      </w:r>
      <w:proofErr w:type="spellEnd"/>
      <w:r w:rsidRPr="00CB6C8D">
        <w:rPr>
          <w:sz w:val="28"/>
          <w:szCs w:val="28"/>
          <w:lang w:val="en-US"/>
        </w:rPr>
        <w:t>.,</w:t>
      </w:r>
      <w:proofErr w:type="gramEnd"/>
      <w:r w:rsidRPr="00CB6C8D">
        <w:rPr>
          <w:sz w:val="28"/>
          <w:szCs w:val="28"/>
          <w:lang w:val="en-US"/>
        </w:rPr>
        <w:t xml:space="preserve"> 22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tabl</w:t>
      </w:r>
      <w:proofErr w:type="spellEnd"/>
      <w:r>
        <w:rPr>
          <w:sz w:val="28"/>
          <w:szCs w:val="28"/>
          <w:lang w:val="en-US"/>
        </w:rPr>
        <w:t xml:space="preserve">., </w:t>
      </w:r>
      <w:r w:rsidRPr="00CB6C8D">
        <w:rPr>
          <w:sz w:val="28"/>
          <w:szCs w:val="28"/>
          <w:lang w:val="en-US"/>
        </w:rPr>
        <w:t>40</w:t>
      </w:r>
      <w:r>
        <w:rPr>
          <w:sz w:val="28"/>
          <w:szCs w:val="28"/>
          <w:lang w:val="en-US"/>
        </w:rPr>
        <w:t xml:space="preserve"> ref. liters, </w:t>
      </w:r>
      <w:r w:rsidRPr="00CB6C8D">
        <w:rPr>
          <w:sz w:val="28"/>
          <w:szCs w:val="28"/>
          <w:lang w:val="en-US"/>
        </w:rPr>
        <w:t>3 suppl.</w:t>
      </w:r>
    </w:p>
    <w:p w:rsidR="009D7D71" w:rsidRPr="00CB6C8D" w:rsidRDefault="009D7D71" w:rsidP="009D7D71">
      <w:pPr>
        <w:ind w:firstLine="720"/>
        <w:jc w:val="both"/>
        <w:rPr>
          <w:sz w:val="28"/>
          <w:szCs w:val="28"/>
          <w:lang w:val="en-US"/>
        </w:rPr>
      </w:pPr>
    </w:p>
    <w:p w:rsidR="009D7D71" w:rsidRPr="00EF2DCD" w:rsidRDefault="009D7D71" w:rsidP="009D7D71">
      <w:pPr>
        <w:ind w:firstLine="720"/>
        <w:jc w:val="both"/>
        <w:rPr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t xml:space="preserve">THE BASIC MEANS, AMORTIZATION, THE ANALYSIS OF EFFICIENCY OF USE, RESERVES OF INCREASE OF EFFICIENCY, </w:t>
      </w:r>
      <w:r w:rsidRPr="00EF2DCD">
        <w:rPr>
          <w:sz w:val="28"/>
          <w:szCs w:val="28"/>
          <w:lang w:val="en-US"/>
        </w:rPr>
        <w:t>LONG-TERM ACTIVES, DEPRECIATION</w:t>
      </w:r>
    </w:p>
    <w:p w:rsidR="009D7D71" w:rsidRPr="00CB6C8D" w:rsidRDefault="009D7D71" w:rsidP="009D7D71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t xml:space="preserve">Object of research - </w:t>
      </w:r>
      <w:r w:rsidRPr="00EF2DCD">
        <w:rPr>
          <w:sz w:val="28"/>
          <w:szCs w:val="28"/>
          <w:lang w:val="en-US"/>
        </w:rPr>
        <w:t>JSC «</w:t>
      </w:r>
      <w:proofErr w:type="spellStart"/>
      <w:r w:rsidRPr="00EF2DCD">
        <w:rPr>
          <w:sz w:val="28"/>
          <w:szCs w:val="28"/>
          <w:lang w:val="en-US"/>
        </w:rPr>
        <w:t>Slavianka</w:t>
      </w:r>
      <w:proofErr w:type="spellEnd"/>
      <w:r w:rsidRPr="00EF2DCD">
        <w:rPr>
          <w:rFonts w:ascii="Times New Roman CYR" w:hAnsi="Times New Roman CYR" w:cs="Times New Roman CYR"/>
          <w:sz w:val="28"/>
          <w:szCs w:val="28"/>
          <w:lang w:val="en-US"/>
        </w:rPr>
        <w:t>»</w:t>
      </w:r>
      <w:r w:rsidRPr="00CB6C8D">
        <w:rPr>
          <w:sz w:val="28"/>
          <w:szCs w:val="28"/>
          <w:lang w:val="en-US"/>
        </w:rPr>
        <w:t>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CB6C8D">
        <w:rPr>
          <w:bCs/>
          <w:iCs/>
          <w:sz w:val="28"/>
          <w:szCs w:val="28"/>
          <w:lang w:val="en-US"/>
        </w:rPr>
        <w:t>Subject</w:t>
      </w:r>
      <w:r w:rsidRPr="00CB6C8D">
        <w:rPr>
          <w:sz w:val="28"/>
          <w:szCs w:val="28"/>
          <w:lang w:val="en-US"/>
        </w:rPr>
        <w:t xml:space="preserve"> of research - basic means of the organization of </w:t>
      </w:r>
      <w:r w:rsidRPr="00EF2DCD">
        <w:rPr>
          <w:sz w:val="28"/>
          <w:szCs w:val="28"/>
          <w:lang w:val="en-US"/>
        </w:rPr>
        <w:t>JSC «</w:t>
      </w:r>
      <w:proofErr w:type="spellStart"/>
      <w:r w:rsidRPr="00EF2DCD">
        <w:rPr>
          <w:sz w:val="28"/>
          <w:szCs w:val="28"/>
          <w:lang w:val="en-US"/>
        </w:rPr>
        <w:t>Slavianka</w:t>
      </w:r>
      <w:proofErr w:type="spellEnd"/>
      <w:r w:rsidRPr="00EF2DCD">
        <w:rPr>
          <w:rFonts w:ascii="Times New Roman CYR" w:hAnsi="Times New Roman CYR" w:cs="Times New Roman CYR"/>
          <w:sz w:val="28"/>
          <w:szCs w:val="28"/>
          <w:lang w:val="en-US"/>
        </w:rPr>
        <w:t>»</w:t>
      </w:r>
      <w:r w:rsidRPr="00CB6C8D">
        <w:rPr>
          <w:sz w:val="28"/>
          <w:szCs w:val="28"/>
          <w:lang w:val="en-US"/>
        </w:rPr>
        <w:t>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Р</w:t>
      </w:r>
      <w:proofErr w:type="spellStart"/>
      <w:proofErr w:type="gramEnd"/>
      <w:r w:rsidRPr="00CB6C8D">
        <w:rPr>
          <w:sz w:val="28"/>
          <w:szCs w:val="28"/>
          <w:lang w:val="en-US"/>
        </w:rPr>
        <w:t>urpose</w:t>
      </w:r>
      <w:proofErr w:type="spellEnd"/>
      <w:r w:rsidRPr="00CB6C8D">
        <w:rPr>
          <w:sz w:val="28"/>
          <w:szCs w:val="28"/>
          <w:lang w:val="en-US"/>
        </w:rPr>
        <w:t xml:space="preserve"> of work: the analysis of the basic means of </w:t>
      </w:r>
      <w:r w:rsidRPr="00EF2DCD">
        <w:rPr>
          <w:sz w:val="28"/>
          <w:szCs w:val="28"/>
          <w:lang w:val="en-US"/>
        </w:rPr>
        <w:t>JSC «</w:t>
      </w:r>
      <w:proofErr w:type="spellStart"/>
      <w:r w:rsidRPr="00EF2DCD">
        <w:rPr>
          <w:sz w:val="28"/>
          <w:szCs w:val="28"/>
          <w:lang w:val="en-US"/>
        </w:rPr>
        <w:t>Slavianka</w:t>
      </w:r>
      <w:proofErr w:type="spellEnd"/>
      <w:r w:rsidRPr="00EF2DCD">
        <w:rPr>
          <w:rFonts w:ascii="Times New Roman CYR" w:hAnsi="Times New Roman CYR" w:cs="Times New Roman CYR"/>
          <w:sz w:val="28"/>
          <w:szCs w:val="28"/>
          <w:lang w:val="en-US"/>
        </w:rPr>
        <w:t>»</w:t>
      </w:r>
      <w:r w:rsidRPr="00CB6C8D">
        <w:rPr>
          <w:sz w:val="28"/>
          <w:szCs w:val="28"/>
          <w:lang w:val="en-US"/>
        </w:rPr>
        <w:t>, development of offers on improvement of use of the basic means at the enterprise.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t>Methods of research: statistical, descriptive, a method of comparison, a method of the system analysis, complex research.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t xml:space="preserve">Researches and development: the basic directions of perfection of the basic means of the enterprise of </w:t>
      </w:r>
      <w:r w:rsidRPr="00EF2DCD">
        <w:rPr>
          <w:sz w:val="28"/>
          <w:szCs w:val="28"/>
          <w:lang w:val="en-US"/>
        </w:rPr>
        <w:t>JSC «</w:t>
      </w:r>
      <w:proofErr w:type="spellStart"/>
      <w:r w:rsidRPr="00EF2DCD">
        <w:rPr>
          <w:sz w:val="28"/>
          <w:szCs w:val="28"/>
          <w:lang w:val="en-US"/>
        </w:rPr>
        <w:t>Slavianka</w:t>
      </w:r>
      <w:proofErr w:type="spellEnd"/>
      <w:r w:rsidRPr="00EF2DCD">
        <w:rPr>
          <w:rFonts w:ascii="Times New Roman CYR" w:hAnsi="Times New Roman CYR" w:cs="Times New Roman CYR"/>
          <w:sz w:val="28"/>
          <w:szCs w:val="28"/>
          <w:lang w:val="en-US"/>
        </w:rPr>
        <w:t>»</w:t>
      </w:r>
      <w:r w:rsidRPr="00CB6C8D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Pr="00CB6C8D">
        <w:rPr>
          <w:sz w:val="28"/>
          <w:szCs w:val="28"/>
          <w:lang w:val="en-US"/>
        </w:rPr>
        <w:t>are determined.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t>Elements of scientific novelty: development of strategy on improvement of use of the basic means at the enterprise.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CB6C8D">
        <w:rPr>
          <w:sz w:val="28"/>
          <w:szCs w:val="28"/>
          <w:lang w:val="en-US"/>
        </w:rPr>
        <w:t>Area of possible practical application: an opportunity of realization of the offered actions, growth of the profit and the further development of the enterprise.</w:t>
      </w:r>
    </w:p>
    <w:p w:rsidR="009D7D71" w:rsidRPr="00CB6C8D" w:rsidRDefault="009D7D71" w:rsidP="009D7D71">
      <w:pPr>
        <w:ind w:firstLine="709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Т</w:t>
      </w:r>
      <w:proofErr w:type="spellStart"/>
      <w:proofErr w:type="gramEnd"/>
      <w:r w:rsidRPr="00CB6C8D">
        <w:rPr>
          <w:sz w:val="28"/>
          <w:szCs w:val="28"/>
          <w:lang w:val="en-US"/>
        </w:rPr>
        <w:t>echnical</w:t>
      </w:r>
      <w:proofErr w:type="spellEnd"/>
      <w:r w:rsidRPr="00CB6C8D">
        <w:rPr>
          <w:sz w:val="28"/>
          <w:szCs w:val="28"/>
          <w:lang w:val="en-US"/>
        </w:rPr>
        <w:t xml:space="preserve"> and economic importance: introduction of acti</w:t>
      </w:r>
      <w:r>
        <w:rPr>
          <w:sz w:val="28"/>
          <w:szCs w:val="28"/>
          <w:lang w:val="en-US"/>
        </w:rPr>
        <w:t>on will allow to raise</w:t>
      </w:r>
      <w:r w:rsidRPr="00CB6C8D">
        <w:rPr>
          <w:sz w:val="28"/>
          <w:szCs w:val="28"/>
          <w:lang w:val="en-US"/>
        </w:rPr>
        <w:t xml:space="preserve"> economic efficiency of use of the basic means of the enterprise due to improvement of parameters of appearance of finished goods and its </w:t>
      </w:r>
      <w:proofErr w:type="spellStart"/>
      <w:r w:rsidRPr="00CB6C8D">
        <w:rPr>
          <w:sz w:val="28"/>
          <w:szCs w:val="28"/>
          <w:lang w:val="en-US"/>
        </w:rPr>
        <w:t>physicomechanical</w:t>
      </w:r>
      <w:proofErr w:type="spellEnd"/>
      <w:r w:rsidRPr="00CB6C8D">
        <w:rPr>
          <w:sz w:val="28"/>
          <w:szCs w:val="28"/>
          <w:lang w:val="en-US"/>
        </w:rPr>
        <w:t xml:space="preserve"> properties that will provide improvement of quality and competitiveness of production of </w:t>
      </w:r>
      <w:r w:rsidRPr="00EF2DCD">
        <w:rPr>
          <w:sz w:val="28"/>
          <w:szCs w:val="28"/>
          <w:lang w:val="en-US"/>
        </w:rPr>
        <w:t>JSC «</w:t>
      </w:r>
      <w:proofErr w:type="spellStart"/>
      <w:r w:rsidRPr="00EF2DCD">
        <w:rPr>
          <w:sz w:val="28"/>
          <w:szCs w:val="28"/>
          <w:lang w:val="en-US"/>
        </w:rPr>
        <w:t>Slavianka</w:t>
      </w:r>
      <w:proofErr w:type="spellEnd"/>
      <w:r w:rsidRPr="00EF2DCD">
        <w:rPr>
          <w:rFonts w:ascii="Times New Roman CYR" w:hAnsi="Times New Roman CYR" w:cs="Times New Roman CYR"/>
          <w:sz w:val="28"/>
          <w:szCs w:val="28"/>
          <w:lang w:val="en-US"/>
        </w:rPr>
        <w:t>»</w:t>
      </w:r>
      <w:r w:rsidRPr="00CB6C8D">
        <w:rPr>
          <w:sz w:val="28"/>
          <w:szCs w:val="28"/>
          <w:lang w:val="en-US"/>
        </w:rPr>
        <w:t>.</w:t>
      </w:r>
    </w:p>
    <w:p w:rsidR="009D7D71" w:rsidRPr="00EF2DCD" w:rsidRDefault="009D7D71" w:rsidP="009D7D71">
      <w:pPr>
        <w:ind w:firstLine="720"/>
        <w:jc w:val="both"/>
        <w:rPr>
          <w:sz w:val="28"/>
          <w:szCs w:val="28"/>
          <w:lang w:val="en-US"/>
        </w:rPr>
      </w:pPr>
      <w:proofErr w:type="gramStart"/>
      <w:r w:rsidRPr="00EF2DCD">
        <w:rPr>
          <w:sz w:val="28"/>
          <w:szCs w:val="28"/>
        </w:rPr>
        <w:t>А</w:t>
      </w:r>
      <w:proofErr w:type="gramEnd"/>
      <w:r w:rsidRPr="00EF2DCD">
        <w:rPr>
          <w:sz w:val="28"/>
          <w:szCs w:val="28"/>
          <w:lang w:val="en-US"/>
        </w:rPr>
        <w:t>author of work confirms, that the settlement—analytical material resulted in it correctly and objectively reflects a condition of researched process, and all borrowed of literary and other sources theoretical, methodological and methodical positions and concepts are accompanied by references to their authors.</w:t>
      </w:r>
    </w:p>
    <w:p w:rsidR="009D7D71" w:rsidRPr="00837074" w:rsidRDefault="009D7D71" w:rsidP="009D7D71">
      <w:pPr>
        <w:widowControl/>
        <w:ind w:firstLine="709"/>
        <w:jc w:val="both"/>
        <w:rPr>
          <w:rFonts w:ascii="Arial CYR" w:hAnsi="Arial CYR" w:cs="Arial CYR"/>
          <w:color w:val="000000"/>
          <w:lang w:val="en-US"/>
        </w:rPr>
      </w:pPr>
    </w:p>
    <w:p w:rsidR="00D86441" w:rsidRPr="009D7D71" w:rsidRDefault="00D86441">
      <w:pPr>
        <w:rPr>
          <w:lang w:val="en-US"/>
        </w:rPr>
      </w:pPr>
    </w:p>
    <w:sectPr w:rsidR="00D86441" w:rsidRPr="009D7D71" w:rsidSect="00D8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D71"/>
    <w:rsid w:val="00054EB0"/>
    <w:rsid w:val="000C0C2B"/>
    <w:rsid w:val="00521FF2"/>
    <w:rsid w:val="009D7D71"/>
    <w:rsid w:val="00A30EAD"/>
    <w:rsid w:val="00B8673F"/>
    <w:rsid w:val="00D86441"/>
    <w:rsid w:val="00DA5B13"/>
    <w:rsid w:val="00EA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7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aliases w:val="Head 1,????????? 1"/>
    <w:basedOn w:val="a"/>
    <w:next w:val="a"/>
    <w:link w:val="10"/>
    <w:qFormat/>
    <w:rsid w:val="009D7D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9D7D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Без интервала1"/>
    <w:rsid w:val="009D7D71"/>
    <w:pPr>
      <w:jc w:val="both"/>
    </w:pPr>
    <w:rPr>
      <w:rFonts w:eastAsia="Times New Roman"/>
      <w:sz w:val="28"/>
      <w:szCs w:val="22"/>
      <w:lang w:eastAsia="en-US"/>
    </w:rPr>
  </w:style>
  <w:style w:type="paragraph" w:customStyle="1" w:styleId="Default">
    <w:name w:val="Default"/>
    <w:rsid w:val="000C0C2B"/>
    <w:pPr>
      <w:autoSpaceDE w:val="0"/>
      <w:autoSpaceDN w:val="0"/>
      <w:adjustRightInd w:val="0"/>
      <w:spacing w:before="240"/>
      <w:ind w:left="1843" w:hanging="851"/>
    </w:pPr>
    <w:rPr>
      <w:rFonts w:eastAsia="Times New Roman"/>
      <w:color w:val="000000"/>
      <w:sz w:val="24"/>
      <w:szCs w:val="24"/>
    </w:rPr>
  </w:style>
  <w:style w:type="paragraph" w:styleId="a3">
    <w:name w:val="No Spacing"/>
    <w:uiPriority w:val="99"/>
    <w:qFormat/>
    <w:rsid w:val="000C0C2B"/>
    <w:pPr>
      <w:jc w:val="both"/>
    </w:pPr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hoven</cp:lastModifiedBy>
  <cp:revision>5</cp:revision>
  <dcterms:created xsi:type="dcterms:W3CDTF">2014-06-20T05:29:00Z</dcterms:created>
  <dcterms:modified xsi:type="dcterms:W3CDTF">2014-06-26T10:54:00Z</dcterms:modified>
</cp:coreProperties>
</file>