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62" w:rsidRPr="005412C8" w:rsidRDefault="00DA2762" w:rsidP="00DA2762">
      <w:pPr>
        <w:spacing w:line="240" w:lineRule="auto"/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Государственное учреждение образования</w:t>
      </w:r>
    </w:p>
    <w:p w:rsidR="00DA2762" w:rsidRPr="005412C8" w:rsidRDefault="00DA2762" w:rsidP="00DA2762">
      <w:pPr>
        <w:spacing w:line="240" w:lineRule="auto"/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DA2762" w:rsidRPr="005412C8" w:rsidRDefault="00DA2762" w:rsidP="00DA2762">
      <w:pPr>
        <w:spacing w:line="240" w:lineRule="auto"/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Кафедра логистики</w:t>
      </w:r>
    </w:p>
    <w:p w:rsidR="00DA2762" w:rsidRPr="005412C8" w:rsidRDefault="00DA2762" w:rsidP="00DA2762">
      <w:pPr>
        <w:spacing w:line="240" w:lineRule="auto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Аннотация к дипломной работе</w:t>
      </w:r>
    </w:p>
    <w:p w:rsidR="00DA2762" w:rsidRPr="00DA2762" w:rsidRDefault="002A785F" w:rsidP="00DA2762">
      <w:pPr>
        <w:pStyle w:val="Default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A2762" w:rsidRPr="00DA2762">
        <w:rPr>
          <w:color w:val="auto"/>
          <w:sz w:val="28"/>
          <w:szCs w:val="28"/>
        </w:rPr>
        <w:t>Совершенствование транспортного обслуживания ООО «</w:t>
      </w:r>
      <w:proofErr w:type="spellStart"/>
      <w:r w:rsidR="00DA2762" w:rsidRPr="00DA2762">
        <w:rPr>
          <w:color w:val="auto"/>
          <w:sz w:val="28"/>
          <w:szCs w:val="28"/>
        </w:rPr>
        <w:t>Сэльвин</w:t>
      </w:r>
      <w:proofErr w:type="spellEnd"/>
      <w:r w:rsidR="00DA2762" w:rsidRPr="00DA2762">
        <w:rPr>
          <w:color w:val="auto"/>
          <w:sz w:val="28"/>
          <w:szCs w:val="28"/>
        </w:rPr>
        <w:t xml:space="preserve">» на основе внедрения информационной системы TMS </w:t>
      </w:r>
      <w:proofErr w:type="spellStart"/>
      <w:r w:rsidR="00DA2762" w:rsidRPr="00DA2762">
        <w:rPr>
          <w:color w:val="auto"/>
          <w:sz w:val="28"/>
          <w:szCs w:val="28"/>
        </w:rPr>
        <w:t>MapX+Distribution</w:t>
      </w:r>
      <w:proofErr w:type="spellEnd"/>
      <w:r>
        <w:rPr>
          <w:color w:val="auto"/>
          <w:sz w:val="28"/>
          <w:szCs w:val="28"/>
        </w:rPr>
        <w:t>»</w:t>
      </w:r>
    </w:p>
    <w:p w:rsidR="00DA2762" w:rsidRPr="005412C8" w:rsidRDefault="00DA2762" w:rsidP="00DA2762">
      <w:pPr>
        <w:spacing w:line="240" w:lineRule="auto"/>
        <w:jc w:val="center"/>
        <w:rPr>
          <w:sz w:val="28"/>
          <w:szCs w:val="28"/>
        </w:rPr>
      </w:pPr>
      <w:r w:rsidRPr="00875371">
        <w:rPr>
          <w:sz w:val="28"/>
          <w:szCs w:val="28"/>
        </w:rPr>
        <w:t xml:space="preserve">П. Ю. </w:t>
      </w:r>
      <w:proofErr w:type="spellStart"/>
      <w:r w:rsidRPr="00875371">
        <w:rPr>
          <w:sz w:val="28"/>
          <w:szCs w:val="28"/>
        </w:rPr>
        <w:t>Клиш</w:t>
      </w:r>
      <w:proofErr w:type="spellEnd"/>
      <w:r w:rsidRPr="005412C8">
        <w:rPr>
          <w:sz w:val="28"/>
          <w:szCs w:val="28"/>
        </w:rPr>
        <w:t xml:space="preserve"> </w:t>
      </w:r>
    </w:p>
    <w:p w:rsidR="00DA2762" w:rsidRPr="005412C8" w:rsidRDefault="00DA2762" w:rsidP="00DA2762">
      <w:pPr>
        <w:pStyle w:val="a3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875371">
        <w:rPr>
          <w:szCs w:val="28"/>
        </w:rPr>
        <w:t xml:space="preserve">Н. Ф. </w:t>
      </w:r>
      <w:proofErr w:type="spellStart"/>
      <w:r w:rsidRPr="00875371">
        <w:rPr>
          <w:szCs w:val="28"/>
        </w:rPr>
        <w:t>Зеньчук</w:t>
      </w:r>
      <w:proofErr w:type="spellEnd"/>
      <w:r w:rsidRPr="005412C8">
        <w:rPr>
          <w:szCs w:val="28"/>
        </w:rPr>
        <w:t xml:space="preserve"> </w:t>
      </w:r>
    </w:p>
    <w:p w:rsidR="00DA2762" w:rsidRPr="005412C8" w:rsidRDefault="00DA2762" w:rsidP="00DA2762">
      <w:pPr>
        <w:pStyle w:val="a3"/>
        <w:jc w:val="center"/>
        <w:rPr>
          <w:szCs w:val="28"/>
        </w:rPr>
      </w:pPr>
      <w:r w:rsidRPr="005412C8">
        <w:rPr>
          <w:szCs w:val="28"/>
        </w:rPr>
        <w:t>2014</w:t>
      </w:r>
    </w:p>
    <w:p w:rsidR="003A3A36" w:rsidRDefault="003A3A36">
      <w:pPr>
        <w:spacing w:after="200" w:line="276" w:lineRule="auto"/>
        <w:rPr>
          <w:rFonts w:asciiTheme="minorHAnsi" w:hAnsiTheme="minorHAnsi" w:cstheme="minorHAnsi"/>
          <w:bCs/>
          <w:caps/>
          <w:color w:val="000000"/>
          <w:szCs w:val="24"/>
        </w:rPr>
      </w:pPr>
      <w:r>
        <w:rPr>
          <w:rFonts w:asciiTheme="minorHAnsi" w:hAnsiTheme="minorHAnsi" w:cstheme="minorHAnsi"/>
          <w:bCs/>
          <w:caps/>
        </w:rPr>
        <w:br w:type="page"/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sz w:val="28"/>
          <w:szCs w:val="28"/>
        </w:rPr>
        <w:lastRenderedPageBreak/>
        <w:t xml:space="preserve">Объем работы 64с., в том числе 8 рис., 4 табл., 20 </w:t>
      </w:r>
      <w:proofErr w:type="spellStart"/>
      <w:r w:rsidRPr="003A3A36">
        <w:rPr>
          <w:sz w:val="28"/>
          <w:szCs w:val="28"/>
        </w:rPr>
        <w:t>наим</w:t>
      </w:r>
      <w:proofErr w:type="spellEnd"/>
      <w:r w:rsidRPr="003A3A36">
        <w:rPr>
          <w:sz w:val="28"/>
          <w:szCs w:val="28"/>
        </w:rPr>
        <w:t>. лит.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3A3A36">
        <w:rPr>
          <w:sz w:val="28"/>
          <w:szCs w:val="28"/>
        </w:rPr>
        <w:t>Ключевые слова:</w:t>
      </w:r>
      <w:r w:rsidRPr="003A3A36">
        <w:rPr>
          <w:sz w:val="32"/>
          <w:szCs w:val="32"/>
        </w:rPr>
        <w:t xml:space="preserve"> </w:t>
      </w:r>
      <w:r w:rsidRPr="003A3A36">
        <w:rPr>
          <w:i/>
          <w:iCs/>
          <w:color w:val="000000"/>
          <w:sz w:val="28"/>
          <w:szCs w:val="28"/>
        </w:rPr>
        <w:t>транспортное обслуживание, организация транспортной логистики, показатели использование транспортных средств, информационные инновации, внедрение информационной системы, параметры информационной системы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sz w:val="28"/>
          <w:szCs w:val="28"/>
        </w:rPr>
        <w:t>Объект исследования</w:t>
      </w:r>
      <w:r w:rsidRPr="003A3A36">
        <w:rPr>
          <w:sz w:val="28"/>
          <w:szCs w:val="28"/>
        </w:rPr>
        <w:t xml:space="preserve"> – ООО «Сэльвин», компания, занимающаяся распространением бытовой химии, парфюмерии и косметики.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sz w:val="28"/>
          <w:szCs w:val="28"/>
        </w:rPr>
        <w:t>Предмет исследования</w:t>
      </w:r>
      <w:r w:rsidRPr="003A3A36">
        <w:rPr>
          <w:sz w:val="28"/>
          <w:szCs w:val="28"/>
        </w:rPr>
        <w:t xml:space="preserve"> – деятельность отдела доставки на предприятии.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sz w:val="28"/>
          <w:szCs w:val="28"/>
        </w:rPr>
        <w:t>Цель работы</w:t>
      </w:r>
      <w:r w:rsidRPr="003A3A36">
        <w:rPr>
          <w:sz w:val="28"/>
          <w:szCs w:val="28"/>
        </w:rPr>
        <w:t xml:space="preserve"> – на основе современных подходов и зарубежного опыта предложить способ совершенствования транспортного обслуживания н</w:t>
      </w:r>
      <w:proofErr w:type="gramStart"/>
      <w:r w:rsidRPr="003A3A36">
        <w:rPr>
          <w:sz w:val="28"/>
          <w:szCs w:val="28"/>
        </w:rPr>
        <w:t>а ООО</w:t>
      </w:r>
      <w:proofErr w:type="gramEnd"/>
      <w:r w:rsidRPr="003A3A36">
        <w:rPr>
          <w:sz w:val="28"/>
          <w:szCs w:val="28"/>
        </w:rPr>
        <w:t xml:space="preserve"> «Сэльвин».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bCs/>
          <w:sz w:val="28"/>
          <w:szCs w:val="28"/>
        </w:rPr>
        <w:t>Методы исследования</w:t>
      </w:r>
      <w:r w:rsidRPr="003A3A36">
        <w:rPr>
          <w:bCs/>
          <w:sz w:val="28"/>
          <w:szCs w:val="28"/>
        </w:rPr>
        <w:t xml:space="preserve">: </w:t>
      </w:r>
      <w:r w:rsidRPr="003A3A36">
        <w:rPr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3A3A36">
        <w:rPr>
          <w:sz w:val="28"/>
          <w:szCs w:val="28"/>
        </w:rPr>
        <w:t>раскрыта сущность и роль освоения транспортной логистики для предприятия. Выполнена характеристика и анализ ООО «Сэльвин». Предложено внедрение в производственно-хозяйственную де</w:t>
      </w:r>
      <w:bookmarkStart w:id="0" w:name="_GoBack"/>
      <w:bookmarkEnd w:id="0"/>
      <w:r w:rsidRPr="003A3A36">
        <w:rPr>
          <w:sz w:val="28"/>
          <w:szCs w:val="28"/>
        </w:rPr>
        <w:t xml:space="preserve">ятельность предприятия мероприятия, направленного на совершенствование </w:t>
      </w:r>
      <w:proofErr w:type="gramStart"/>
      <w:r w:rsidRPr="003A3A36">
        <w:rPr>
          <w:sz w:val="28"/>
          <w:szCs w:val="28"/>
        </w:rPr>
        <w:t>организации деятельности отдела доставки транспортного подразделения</w:t>
      </w:r>
      <w:proofErr w:type="gramEnd"/>
      <w:r w:rsidRPr="003A3A36">
        <w:rPr>
          <w:sz w:val="28"/>
          <w:szCs w:val="28"/>
        </w:rPr>
        <w:t xml:space="preserve"> на предприятии. 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bCs/>
          <w:sz w:val="28"/>
          <w:szCs w:val="28"/>
        </w:rPr>
        <w:t>Практическая значимость результатов исследования</w:t>
      </w:r>
      <w:r w:rsidRPr="003A3A36">
        <w:rPr>
          <w:b/>
          <w:sz w:val="28"/>
          <w:szCs w:val="28"/>
        </w:rPr>
        <w:t>:</w:t>
      </w:r>
      <w:r w:rsidRPr="003A3A36">
        <w:rPr>
          <w:sz w:val="28"/>
          <w:szCs w:val="28"/>
        </w:rPr>
        <w:t xml:space="preserve"> реализация на практике мероприятий позволит увеличить эффективность деятельности отдела доставки, снизить затраты на деятельность транспортного отдела.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A3A36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3A3A36">
        <w:rPr>
          <w:sz w:val="28"/>
          <w:szCs w:val="28"/>
        </w:rPr>
        <w:t xml:space="preserve">деятельность компаний Республики Беларусь, специализирующихся </w:t>
      </w:r>
      <w:proofErr w:type="gramStart"/>
      <w:r w:rsidRPr="003A3A36">
        <w:rPr>
          <w:sz w:val="28"/>
          <w:szCs w:val="28"/>
        </w:rPr>
        <w:t>на</w:t>
      </w:r>
      <w:proofErr w:type="gramEnd"/>
      <w:r w:rsidRPr="003A3A36">
        <w:rPr>
          <w:sz w:val="28"/>
          <w:szCs w:val="28"/>
        </w:rPr>
        <w:t xml:space="preserve"> оптовой </w:t>
      </w:r>
      <w:proofErr w:type="spellStart"/>
      <w:r w:rsidRPr="003A3A36">
        <w:rPr>
          <w:sz w:val="28"/>
          <w:szCs w:val="28"/>
        </w:rPr>
        <w:t>дистрибьюции</w:t>
      </w:r>
      <w:proofErr w:type="spellEnd"/>
      <w:r w:rsidRPr="003A3A36">
        <w:rPr>
          <w:sz w:val="28"/>
          <w:szCs w:val="28"/>
        </w:rPr>
        <w:t xml:space="preserve">. </w:t>
      </w:r>
    </w:p>
    <w:p w:rsidR="003A3A36" w:rsidRPr="003A3A36" w:rsidRDefault="003A3A36" w:rsidP="003A3A36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3A3A36">
        <w:rPr>
          <w:sz w:val="28"/>
          <w:szCs w:val="28"/>
        </w:rPr>
        <w:t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DA2762" w:rsidRDefault="00DA2762" w:rsidP="003A3A36">
      <w:pPr>
        <w:widowControl w:val="0"/>
        <w:spacing w:line="288" w:lineRule="auto"/>
        <w:ind w:firstLine="709"/>
        <w:jc w:val="center"/>
        <w:rPr>
          <w:b/>
          <w:sz w:val="32"/>
          <w:szCs w:val="28"/>
        </w:rPr>
      </w:pPr>
    </w:p>
    <w:p w:rsidR="00DA2762" w:rsidRDefault="00DA2762" w:rsidP="003A3A36">
      <w:pPr>
        <w:widowControl w:val="0"/>
        <w:spacing w:line="288" w:lineRule="auto"/>
        <w:ind w:firstLine="709"/>
        <w:jc w:val="center"/>
        <w:rPr>
          <w:b/>
          <w:sz w:val="32"/>
          <w:szCs w:val="28"/>
        </w:rPr>
      </w:pPr>
    </w:p>
    <w:p w:rsidR="00DA2762" w:rsidRDefault="00DA2762" w:rsidP="003A3A36">
      <w:pPr>
        <w:widowControl w:val="0"/>
        <w:spacing w:line="288" w:lineRule="auto"/>
        <w:ind w:firstLine="709"/>
        <w:jc w:val="center"/>
        <w:rPr>
          <w:b/>
          <w:sz w:val="32"/>
          <w:szCs w:val="28"/>
        </w:rPr>
      </w:pPr>
    </w:p>
    <w:p w:rsidR="00DA2762" w:rsidRDefault="00DA2762" w:rsidP="003A3A36">
      <w:pPr>
        <w:widowControl w:val="0"/>
        <w:spacing w:line="288" w:lineRule="auto"/>
        <w:ind w:firstLine="709"/>
        <w:jc w:val="center"/>
        <w:rPr>
          <w:b/>
          <w:sz w:val="32"/>
          <w:szCs w:val="28"/>
        </w:rPr>
      </w:pP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sz w:val="28"/>
          <w:szCs w:val="28"/>
          <w:lang w:val="en-US"/>
        </w:rPr>
        <w:lastRenderedPageBreak/>
        <w:t xml:space="preserve">Work volume 64p. </w:t>
      </w:r>
      <w:proofErr w:type="gramStart"/>
      <w:r w:rsidRPr="003A3A36">
        <w:rPr>
          <w:sz w:val="28"/>
          <w:szCs w:val="28"/>
          <w:lang w:val="en-US"/>
        </w:rPr>
        <w:t>including</w:t>
      </w:r>
      <w:proofErr w:type="gramEnd"/>
      <w:r w:rsidRPr="003A3A36">
        <w:rPr>
          <w:sz w:val="28"/>
          <w:szCs w:val="28"/>
          <w:lang w:val="en-US"/>
        </w:rPr>
        <w:t xml:space="preserve"> 8 </w:t>
      </w:r>
      <w:proofErr w:type="spellStart"/>
      <w:r w:rsidRPr="003A3A36">
        <w:rPr>
          <w:sz w:val="28"/>
          <w:szCs w:val="28"/>
          <w:lang w:val="en-US"/>
        </w:rPr>
        <w:t>pict</w:t>
      </w:r>
      <w:proofErr w:type="spellEnd"/>
      <w:r w:rsidRPr="003A3A36">
        <w:rPr>
          <w:sz w:val="28"/>
          <w:szCs w:val="28"/>
          <w:lang w:val="en-US"/>
        </w:rPr>
        <w:t xml:space="preserve">., 4 tab., 20 lit. </w:t>
      </w:r>
      <w:proofErr w:type="gramStart"/>
      <w:r w:rsidRPr="003A3A36">
        <w:rPr>
          <w:sz w:val="28"/>
          <w:szCs w:val="28"/>
          <w:lang w:val="en-US"/>
        </w:rPr>
        <w:t>sources</w:t>
      </w:r>
      <w:proofErr w:type="gramEnd"/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sz w:val="28"/>
          <w:szCs w:val="28"/>
          <w:lang w:val="en-US"/>
        </w:rPr>
        <w:t>Keywords: transport service, organization of transport logistics, indicators use of vehicles, information innovations, introduction of information system, parameters of information system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Object of research</w:t>
      </w:r>
      <w:r w:rsidRPr="003A3A36">
        <w:rPr>
          <w:sz w:val="28"/>
          <w:szCs w:val="28"/>
          <w:lang w:val="en-US"/>
        </w:rPr>
        <w:t xml:space="preserve"> – JSC </w:t>
      </w:r>
      <w:proofErr w:type="spellStart"/>
      <w:r w:rsidRPr="003A3A36">
        <w:rPr>
          <w:sz w:val="28"/>
          <w:szCs w:val="28"/>
          <w:lang w:val="en-US"/>
        </w:rPr>
        <w:t>Sellwin</w:t>
      </w:r>
      <w:proofErr w:type="spellEnd"/>
      <w:r w:rsidRPr="003A3A36">
        <w:rPr>
          <w:sz w:val="28"/>
          <w:szCs w:val="28"/>
          <w:lang w:val="en-US"/>
        </w:rPr>
        <w:t>, the company which is engaged in distribution of household chemicals, perfumery and cosmetics.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Subject of research</w:t>
      </w:r>
      <w:r w:rsidRPr="003A3A36">
        <w:rPr>
          <w:sz w:val="28"/>
          <w:szCs w:val="28"/>
          <w:lang w:val="en-US"/>
        </w:rPr>
        <w:t xml:space="preserve"> – activity of delivery department at the enterprise.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3A3A36">
        <w:rPr>
          <w:b/>
          <w:sz w:val="28"/>
          <w:szCs w:val="28"/>
          <w:lang w:val="en-US"/>
        </w:rPr>
        <w:t>The purpose of the work</w:t>
      </w:r>
      <w:r w:rsidRPr="003A3A36">
        <w:rPr>
          <w:sz w:val="28"/>
          <w:szCs w:val="28"/>
          <w:lang w:val="en-US"/>
        </w:rPr>
        <w:t xml:space="preserve"> – to offer a way to improve transport service at JSC </w:t>
      </w:r>
      <w:proofErr w:type="spellStart"/>
      <w:r w:rsidRPr="003A3A36">
        <w:rPr>
          <w:sz w:val="28"/>
          <w:szCs w:val="28"/>
          <w:lang w:val="en-US"/>
        </w:rPr>
        <w:t>Selvin</w:t>
      </w:r>
      <w:proofErr w:type="spellEnd"/>
      <w:r w:rsidRPr="003A3A36">
        <w:rPr>
          <w:sz w:val="28"/>
          <w:szCs w:val="28"/>
          <w:lang w:val="en-US"/>
        </w:rPr>
        <w:t xml:space="preserve"> on the basis of modern approaches and foreign experience.</w:t>
      </w:r>
      <w:proofErr w:type="gramEnd"/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Research methods</w:t>
      </w:r>
      <w:r w:rsidRPr="003A3A36">
        <w:rPr>
          <w:sz w:val="28"/>
          <w:szCs w:val="28"/>
          <w:lang w:val="en-US"/>
        </w:rPr>
        <w:t>: general scientific methods of knowledge, comparative analysis, economic-mathematical and graphic-analytical methods.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Results of research and development</w:t>
      </w:r>
      <w:r w:rsidRPr="003A3A36">
        <w:rPr>
          <w:sz w:val="28"/>
          <w:szCs w:val="28"/>
          <w:lang w:val="en-US"/>
        </w:rPr>
        <w:t xml:space="preserve">:  the essence and role of development of transport logistics for the enterprise is opened.  The characteristic and JSC </w:t>
      </w:r>
      <w:proofErr w:type="spellStart"/>
      <w:r w:rsidRPr="003A3A36">
        <w:rPr>
          <w:sz w:val="28"/>
          <w:szCs w:val="28"/>
          <w:lang w:val="en-US"/>
        </w:rPr>
        <w:t>Sellwin</w:t>
      </w:r>
      <w:proofErr w:type="spellEnd"/>
      <w:r w:rsidRPr="003A3A36">
        <w:rPr>
          <w:sz w:val="28"/>
          <w:szCs w:val="28"/>
          <w:lang w:val="en-US"/>
        </w:rPr>
        <w:t xml:space="preserve"> analysis is executed.  Introduction in production economic activity of the studied enterprise the actions directed on improvement of the organization of department of delivery activities at the enterprise is offered. 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Practical importance of the results of research</w:t>
      </w:r>
      <w:r w:rsidRPr="003A3A36">
        <w:rPr>
          <w:sz w:val="28"/>
          <w:szCs w:val="28"/>
          <w:lang w:val="en-US"/>
        </w:rPr>
        <w:t xml:space="preserve">: realization in practice of actions will allow </w:t>
      </w:r>
      <w:proofErr w:type="gramStart"/>
      <w:r w:rsidRPr="003A3A36">
        <w:rPr>
          <w:sz w:val="28"/>
          <w:szCs w:val="28"/>
          <w:lang w:val="en-US"/>
        </w:rPr>
        <w:t>to increase</w:t>
      </w:r>
      <w:proofErr w:type="gramEnd"/>
      <w:r w:rsidRPr="003A3A36">
        <w:rPr>
          <w:sz w:val="28"/>
          <w:szCs w:val="28"/>
          <w:lang w:val="en-US"/>
        </w:rPr>
        <w:t xml:space="preserve"> an efficiency of activity of delivery department, to lower costs of transport department activities.</w:t>
      </w:r>
    </w:p>
    <w:p w:rsidR="003A3A36" w:rsidRPr="003A3A36" w:rsidRDefault="003A3A36" w:rsidP="003A3A36">
      <w:pPr>
        <w:widowControl w:val="0"/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3A3A36">
        <w:rPr>
          <w:b/>
          <w:sz w:val="28"/>
          <w:szCs w:val="28"/>
          <w:lang w:val="en-US"/>
        </w:rPr>
        <w:t>Area of possible practical application of researc</w:t>
      </w:r>
      <w:r w:rsidRPr="003A3A36">
        <w:rPr>
          <w:sz w:val="28"/>
          <w:szCs w:val="28"/>
          <w:lang w:val="en-US"/>
        </w:rPr>
        <w:t xml:space="preserve">h </w:t>
      </w:r>
      <w:r w:rsidRPr="003A3A36">
        <w:rPr>
          <w:b/>
          <w:sz w:val="28"/>
          <w:szCs w:val="28"/>
          <w:lang w:val="en-US"/>
        </w:rPr>
        <w:t>results</w:t>
      </w:r>
      <w:r w:rsidRPr="003A3A36">
        <w:rPr>
          <w:sz w:val="28"/>
          <w:szCs w:val="28"/>
          <w:lang w:val="en-US"/>
        </w:rPr>
        <w:t xml:space="preserve"> – companies of Republic of Belarus specializing in the wholesale distribution.</w:t>
      </w:r>
    </w:p>
    <w:p w:rsidR="003A3A36" w:rsidRPr="003A3A36" w:rsidRDefault="003A3A36" w:rsidP="003A3A36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3A3A36">
        <w:rPr>
          <w:sz w:val="28"/>
          <w:szCs w:val="28"/>
          <w:lang w:val="en-US"/>
        </w:rPr>
        <w:t>The author of the work confirms that the information and count-analytical material correctly and objectively reflect the status of the researched process, and theoretical and methodological terms and concepts, borrowed from the literature, are accompanied by references to their authors.</w:t>
      </w:r>
    </w:p>
    <w:p w:rsidR="00C304DE" w:rsidRPr="003A3A36" w:rsidRDefault="002A785F" w:rsidP="003A3A36">
      <w:pPr>
        <w:rPr>
          <w:lang w:val="en-US"/>
        </w:rPr>
      </w:pPr>
    </w:p>
    <w:sectPr w:rsidR="00C304DE" w:rsidRPr="003A3A36" w:rsidSect="00B4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FF4"/>
    <w:rsid w:val="002A785F"/>
    <w:rsid w:val="003A3A36"/>
    <w:rsid w:val="006001BD"/>
    <w:rsid w:val="006B040B"/>
    <w:rsid w:val="008E3712"/>
    <w:rsid w:val="00AB3066"/>
    <w:rsid w:val="00B43B66"/>
    <w:rsid w:val="00B74FF4"/>
    <w:rsid w:val="00B8123E"/>
    <w:rsid w:val="00DA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3A3A36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qFormat/>
    <w:rsid w:val="003A3A36"/>
    <w:pPr>
      <w:ind w:left="200"/>
    </w:pPr>
    <w:rPr>
      <w:rFonts w:asciiTheme="minorHAnsi" w:hAnsiTheme="minorHAnsi" w:cstheme="minorHAnsi"/>
      <w:smallCaps/>
    </w:rPr>
  </w:style>
  <w:style w:type="paragraph" w:customStyle="1" w:styleId="Default">
    <w:name w:val="Default"/>
    <w:rsid w:val="003A3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DA276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3A3A36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qFormat/>
    <w:rsid w:val="003A3A36"/>
    <w:pPr>
      <w:ind w:left="200"/>
    </w:pPr>
    <w:rPr>
      <w:rFonts w:asciiTheme="minorHAnsi" w:hAnsiTheme="minorHAnsi" w:cstheme="minorHAnsi"/>
      <w:smallCaps/>
    </w:rPr>
  </w:style>
  <w:style w:type="paragraph" w:customStyle="1" w:styleId="Default">
    <w:name w:val="Default"/>
    <w:rsid w:val="003A3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Zhukovec Elena</dc:creator>
  <cp:keywords/>
  <dc:description/>
  <cp:lastModifiedBy>hoven</cp:lastModifiedBy>
  <cp:revision>5</cp:revision>
  <dcterms:created xsi:type="dcterms:W3CDTF">2014-06-12T10:36:00Z</dcterms:created>
  <dcterms:modified xsi:type="dcterms:W3CDTF">2014-06-26T10:51:00Z</dcterms:modified>
</cp:coreProperties>
</file>