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BF" w:rsidRPr="00E83FAB" w:rsidRDefault="00590CBF" w:rsidP="00590CBF">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Государственное учреждение образования</w:t>
      </w:r>
    </w:p>
    <w:p w:rsidR="00590CBF" w:rsidRPr="00E83FAB" w:rsidRDefault="00590CBF" w:rsidP="00590CBF">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«Институт бизнеса и менеджмента технологий Белорусского государс</w:t>
      </w:r>
      <w:r w:rsidRPr="00E83FAB">
        <w:rPr>
          <w:rFonts w:ascii="Times New Roman" w:hAnsi="Times New Roman" w:cs="Times New Roman"/>
          <w:sz w:val="28"/>
          <w:szCs w:val="28"/>
        </w:rPr>
        <w:t>т</w:t>
      </w:r>
      <w:r w:rsidRPr="00E83FAB">
        <w:rPr>
          <w:rFonts w:ascii="Times New Roman" w:hAnsi="Times New Roman" w:cs="Times New Roman"/>
          <w:sz w:val="28"/>
          <w:szCs w:val="28"/>
        </w:rPr>
        <w:t>венного университета»</w:t>
      </w:r>
    </w:p>
    <w:p w:rsidR="00590CBF" w:rsidRPr="00E83FAB" w:rsidRDefault="00590CBF" w:rsidP="00590CBF">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 xml:space="preserve">Кафедра </w:t>
      </w:r>
      <w:proofErr w:type="spellStart"/>
      <w:proofErr w:type="gramStart"/>
      <w:r w:rsidRPr="00E83FAB">
        <w:rPr>
          <w:rFonts w:ascii="Times New Roman" w:hAnsi="Times New Roman" w:cs="Times New Roman"/>
          <w:sz w:val="28"/>
          <w:szCs w:val="28"/>
        </w:rPr>
        <w:t>бизнес-администрирования</w:t>
      </w:r>
      <w:proofErr w:type="spellEnd"/>
      <w:proofErr w:type="gramEnd"/>
    </w:p>
    <w:p w:rsidR="00590CBF" w:rsidRPr="00E83FAB" w:rsidRDefault="00590CBF" w:rsidP="00590CBF">
      <w:pPr>
        <w:spacing w:after="0" w:line="240" w:lineRule="auto"/>
        <w:jc w:val="center"/>
        <w:rPr>
          <w:rFonts w:ascii="Times New Roman" w:hAnsi="Times New Roman" w:cs="Times New Roman"/>
          <w:sz w:val="28"/>
          <w:szCs w:val="28"/>
        </w:rPr>
      </w:pPr>
      <w:r w:rsidRPr="00E83FAB">
        <w:rPr>
          <w:rFonts w:ascii="Times New Roman" w:hAnsi="Times New Roman" w:cs="Times New Roman"/>
          <w:sz w:val="28"/>
          <w:szCs w:val="28"/>
        </w:rPr>
        <w:t>Аннотация к дипломной работе</w:t>
      </w:r>
    </w:p>
    <w:p w:rsidR="00590CBF" w:rsidRPr="00E83FAB" w:rsidRDefault="00590CBF" w:rsidP="00590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лояльностью корпоративных клиентов (на примере ЗАО «</w:t>
      </w:r>
      <w:proofErr w:type="spellStart"/>
      <w:r>
        <w:rPr>
          <w:rFonts w:ascii="Times New Roman" w:hAnsi="Times New Roman" w:cs="Times New Roman"/>
          <w:sz w:val="28"/>
          <w:szCs w:val="28"/>
        </w:rPr>
        <w:t>МТБанк</w:t>
      </w:r>
      <w:proofErr w:type="spellEnd"/>
      <w:r>
        <w:rPr>
          <w:rFonts w:ascii="Times New Roman" w:hAnsi="Times New Roman" w:cs="Times New Roman"/>
          <w:sz w:val="28"/>
          <w:szCs w:val="28"/>
        </w:rPr>
        <w:t>»)</w:t>
      </w:r>
      <w:r w:rsidRPr="00E83FAB">
        <w:rPr>
          <w:rFonts w:ascii="Times New Roman" w:hAnsi="Times New Roman" w:cs="Times New Roman"/>
          <w:sz w:val="28"/>
          <w:szCs w:val="28"/>
        </w:rPr>
        <w:t>»</w:t>
      </w:r>
    </w:p>
    <w:p w:rsidR="00590CBF" w:rsidRPr="00E83FAB" w:rsidRDefault="00590CBF" w:rsidP="00590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E83FAB">
        <w:rPr>
          <w:rFonts w:ascii="Times New Roman" w:hAnsi="Times New Roman" w:cs="Times New Roman"/>
          <w:sz w:val="28"/>
          <w:szCs w:val="28"/>
        </w:rPr>
        <w:t>.</w:t>
      </w:r>
      <w:r>
        <w:rPr>
          <w:rFonts w:ascii="Times New Roman" w:hAnsi="Times New Roman" w:cs="Times New Roman"/>
          <w:sz w:val="28"/>
          <w:szCs w:val="28"/>
        </w:rPr>
        <w:t>К</w:t>
      </w:r>
      <w:r w:rsidRPr="00E83FAB">
        <w:rPr>
          <w:rFonts w:ascii="Times New Roman" w:hAnsi="Times New Roman" w:cs="Times New Roman"/>
          <w:sz w:val="28"/>
          <w:szCs w:val="28"/>
        </w:rPr>
        <w:t xml:space="preserve">. </w:t>
      </w:r>
      <w:r>
        <w:rPr>
          <w:rFonts w:ascii="Times New Roman" w:hAnsi="Times New Roman" w:cs="Times New Roman"/>
          <w:sz w:val="28"/>
          <w:szCs w:val="28"/>
        </w:rPr>
        <w:t>Юхневич</w:t>
      </w:r>
    </w:p>
    <w:p w:rsidR="00590CBF" w:rsidRPr="00E83FAB" w:rsidRDefault="00590CBF" w:rsidP="00590CBF">
      <w:pPr>
        <w:pStyle w:val="a3"/>
        <w:jc w:val="center"/>
        <w:rPr>
          <w:szCs w:val="28"/>
        </w:rPr>
      </w:pPr>
      <w:r w:rsidRPr="00E83FAB">
        <w:rPr>
          <w:szCs w:val="28"/>
        </w:rPr>
        <w:t xml:space="preserve">Руководитель </w:t>
      </w:r>
      <w:r w:rsidRPr="00AA1B5D">
        <w:t>О.Н. Ерофее</w:t>
      </w:r>
      <w:r>
        <w:t>в</w:t>
      </w:r>
      <w:r w:rsidRPr="00AA1B5D">
        <w:t>а</w:t>
      </w:r>
      <w:r w:rsidRPr="00E83FAB">
        <w:rPr>
          <w:szCs w:val="28"/>
        </w:rPr>
        <w:t xml:space="preserve"> </w:t>
      </w:r>
    </w:p>
    <w:p w:rsidR="00590CBF" w:rsidRPr="00E83FAB" w:rsidRDefault="00590CBF" w:rsidP="00590CBF">
      <w:pPr>
        <w:pStyle w:val="a3"/>
        <w:jc w:val="center"/>
        <w:rPr>
          <w:szCs w:val="28"/>
        </w:rPr>
      </w:pPr>
      <w:r w:rsidRPr="00E83FAB">
        <w:rPr>
          <w:szCs w:val="28"/>
        </w:rPr>
        <w:t>2014</w:t>
      </w:r>
    </w:p>
    <w:p w:rsidR="00590CBF" w:rsidRPr="005412C8" w:rsidRDefault="00590CBF" w:rsidP="00590CBF">
      <w:pPr>
        <w:pStyle w:val="a3"/>
        <w:jc w:val="center"/>
        <w:rPr>
          <w:szCs w:val="28"/>
        </w:rPr>
      </w:pPr>
    </w:p>
    <w:p w:rsidR="008E6FCF" w:rsidRPr="00AA1B5D" w:rsidRDefault="008E6FCF" w:rsidP="008E6FCF">
      <w:pPr>
        <w:spacing w:after="0" w:line="360" w:lineRule="auto"/>
        <w:jc w:val="both"/>
        <w:rPr>
          <w:rFonts w:ascii="Times New Roman" w:hAnsi="Times New Roman" w:cs="Times New Roman"/>
          <w:sz w:val="28"/>
        </w:rPr>
      </w:pPr>
    </w:p>
    <w:p w:rsidR="007D0A8A"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Pr="004E75CD"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7D0A8A" w:rsidRPr="004E75CD" w:rsidRDefault="00C925AD" w:rsidP="007D0A8A">
      <w:pPr>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Дипломная работа: 70с., 22 рис., 4 табл.,  52</w:t>
      </w:r>
      <w:r w:rsidR="007D0A8A" w:rsidRPr="004E75CD">
        <w:rPr>
          <w:rFonts w:ascii="Times New Roman" w:eastAsia="Times New Roman" w:hAnsi="Times New Roman" w:cs="Times New Roman"/>
          <w:sz w:val="28"/>
          <w:szCs w:val="28"/>
          <w:lang w:eastAsia="ru-RU"/>
        </w:rPr>
        <w:t xml:space="preserve"> источника, 5 прил.</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 xml:space="preserve">ЛОЯЛЬНОСТЬ, БАНКОВСКАЯ СИСТЕМА, УДОВЛЕТВОРЕННОСТЬ, КЛИЕНТСКАЯ БАЗА, СЕГМЕНТАЦИЯ, БРЕНД, КОРПОРАТИВНЫЕ </w:t>
      </w:r>
      <w:r>
        <w:rPr>
          <w:rFonts w:ascii="Times New Roman" w:eastAsia="Times New Roman" w:hAnsi="Times New Roman" w:cs="Times New Roman"/>
          <w:sz w:val="28"/>
          <w:szCs w:val="28"/>
          <w:lang w:eastAsia="ru-RU"/>
        </w:rPr>
        <w:t xml:space="preserve">     </w:t>
      </w:r>
      <w:r w:rsidRPr="00AA1B5D">
        <w:rPr>
          <w:rFonts w:ascii="Times New Roman" w:eastAsia="Times New Roman" w:hAnsi="Times New Roman" w:cs="Times New Roman"/>
          <w:sz w:val="28"/>
          <w:szCs w:val="28"/>
          <w:lang w:eastAsia="ru-RU"/>
        </w:rPr>
        <w:t>КЛИЕНТЫ</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Объект исследования –</w:t>
      </w:r>
      <w:r>
        <w:rPr>
          <w:rFonts w:ascii="Times New Roman" w:eastAsia="Times New Roman" w:hAnsi="Times New Roman" w:cs="Times New Roman"/>
          <w:sz w:val="28"/>
          <w:szCs w:val="28"/>
          <w:lang w:eastAsia="ru-RU"/>
        </w:rPr>
        <w:t xml:space="preserve"> </w:t>
      </w:r>
      <w:r w:rsidRPr="00AA1B5D">
        <w:rPr>
          <w:rFonts w:ascii="Times New Roman" w:eastAsia="Times New Roman" w:hAnsi="Times New Roman" w:cs="Times New Roman"/>
          <w:sz w:val="28"/>
          <w:szCs w:val="28"/>
          <w:lang w:eastAsia="ru-RU"/>
        </w:rPr>
        <w:t xml:space="preserve">ЗАО «МТБанк». </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Предмет исследования – механизм управления лояльностью корпорати</w:t>
      </w:r>
      <w:r w:rsidRPr="00AA1B5D">
        <w:rPr>
          <w:rFonts w:ascii="Times New Roman" w:eastAsia="Times New Roman" w:hAnsi="Times New Roman" w:cs="Times New Roman"/>
          <w:sz w:val="28"/>
          <w:szCs w:val="28"/>
          <w:lang w:eastAsia="ru-RU"/>
        </w:rPr>
        <w:t>в</w:t>
      </w:r>
      <w:r w:rsidRPr="00AA1B5D">
        <w:rPr>
          <w:rFonts w:ascii="Times New Roman" w:eastAsia="Times New Roman" w:hAnsi="Times New Roman" w:cs="Times New Roman"/>
          <w:sz w:val="28"/>
          <w:szCs w:val="28"/>
          <w:lang w:eastAsia="ru-RU"/>
        </w:rPr>
        <w:t xml:space="preserve">ных клиентов в </w:t>
      </w:r>
      <w:r w:rsidRPr="00C215FA">
        <w:rPr>
          <w:rFonts w:ascii="Times New Roman" w:eastAsia="Times New Roman" w:hAnsi="Times New Roman" w:cs="Times New Roman"/>
          <w:sz w:val="28"/>
          <w:szCs w:val="28"/>
          <w:lang w:eastAsia="ru-RU"/>
        </w:rPr>
        <w:t>ЗАО «МТБанк»</w:t>
      </w:r>
      <w:r w:rsidRPr="00AA1B5D">
        <w:rPr>
          <w:rFonts w:ascii="Times New Roman" w:eastAsia="Times New Roman" w:hAnsi="Times New Roman" w:cs="Times New Roman"/>
          <w:sz w:val="28"/>
          <w:szCs w:val="28"/>
          <w:lang w:eastAsia="ru-RU"/>
        </w:rPr>
        <w:t>.</w:t>
      </w:r>
    </w:p>
    <w:p w:rsidR="00C321C5"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 xml:space="preserve">Цель работы: </w:t>
      </w:r>
      <w:r w:rsidR="00C321C5" w:rsidRPr="00C321C5">
        <w:rPr>
          <w:rFonts w:ascii="Times New Roman" w:eastAsia="Times New Roman" w:hAnsi="Times New Roman" w:cs="Times New Roman"/>
          <w:sz w:val="28"/>
          <w:szCs w:val="28"/>
          <w:lang w:eastAsia="ru-RU"/>
        </w:rPr>
        <w:t xml:space="preserve">на основе изучения сложившихся подходов к определению и оценке лояльности потребителей обосновать практические рекомендации по формированию эффективных </w:t>
      </w:r>
      <w:proofErr w:type="gramStart"/>
      <w:r w:rsidR="00C321C5" w:rsidRPr="00C321C5">
        <w:rPr>
          <w:rFonts w:ascii="Times New Roman" w:eastAsia="Times New Roman" w:hAnsi="Times New Roman" w:cs="Times New Roman"/>
          <w:sz w:val="28"/>
          <w:szCs w:val="28"/>
          <w:lang w:eastAsia="ru-RU"/>
        </w:rPr>
        <w:t>программ повышения лояльности клиентов банка</w:t>
      </w:r>
      <w:proofErr w:type="gramEnd"/>
      <w:r w:rsidR="00C321C5" w:rsidRPr="00C321C5">
        <w:rPr>
          <w:rFonts w:ascii="Times New Roman" w:eastAsia="Times New Roman" w:hAnsi="Times New Roman" w:cs="Times New Roman"/>
          <w:sz w:val="28"/>
          <w:szCs w:val="28"/>
          <w:lang w:eastAsia="ru-RU"/>
        </w:rPr>
        <w:t xml:space="preserve">. </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proofErr w:type="gramStart"/>
      <w:r w:rsidRPr="00AA1B5D">
        <w:rPr>
          <w:rFonts w:ascii="Times New Roman" w:eastAsia="Times New Roman" w:hAnsi="Times New Roman" w:cs="Times New Roman"/>
          <w:sz w:val="28"/>
          <w:szCs w:val="28"/>
          <w:lang w:eastAsia="ru-RU"/>
        </w:rPr>
        <w:t>Методы исследования: аналитический, монографический, графический, экономико-статистический, абстрактно-логический, метод сравнения, метод системного анализа, комплексного исследования.</w:t>
      </w:r>
      <w:proofErr w:type="gramEnd"/>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Исследования и разработки: определены основные направления повыш</w:t>
      </w:r>
      <w:r w:rsidRPr="00AA1B5D">
        <w:rPr>
          <w:rFonts w:ascii="Times New Roman" w:eastAsia="Times New Roman" w:hAnsi="Times New Roman" w:cs="Times New Roman"/>
          <w:sz w:val="28"/>
          <w:szCs w:val="28"/>
          <w:lang w:eastAsia="ru-RU"/>
        </w:rPr>
        <w:t>е</w:t>
      </w:r>
      <w:r w:rsidRPr="00AA1B5D">
        <w:rPr>
          <w:rFonts w:ascii="Times New Roman" w:eastAsia="Times New Roman" w:hAnsi="Times New Roman" w:cs="Times New Roman"/>
          <w:sz w:val="28"/>
          <w:szCs w:val="28"/>
          <w:lang w:eastAsia="ru-RU"/>
        </w:rPr>
        <w:t>ния лояльности корпоративных клиентов ЗАО «МТБанк».</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Элементы научной новизны: разработка комплексного подхода к оценке лояльности, мероприятия по повышению привлекательности коммерческого банка для корпоративных клиентов, проведение маркетингового исследования.</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Область возможного практического применения:  предложенные рек</w:t>
      </w:r>
      <w:r w:rsidRPr="00AA1B5D">
        <w:rPr>
          <w:rFonts w:ascii="Times New Roman" w:eastAsia="Times New Roman" w:hAnsi="Times New Roman" w:cs="Times New Roman"/>
          <w:sz w:val="28"/>
          <w:szCs w:val="28"/>
          <w:lang w:eastAsia="ru-RU"/>
        </w:rPr>
        <w:t>о</w:t>
      </w:r>
      <w:r w:rsidRPr="00AA1B5D">
        <w:rPr>
          <w:rFonts w:ascii="Times New Roman" w:eastAsia="Times New Roman" w:hAnsi="Times New Roman" w:cs="Times New Roman"/>
          <w:sz w:val="28"/>
          <w:szCs w:val="28"/>
          <w:lang w:eastAsia="ru-RU"/>
        </w:rPr>
        <w:t>мендации по совершенствованию механизма управления лояльностью клиентов могут быть применены на практике руководством банка и специалистами отд</w:t>
      </w:r>
      <w:r w:rsidRPr="00AA1B5D">
        <w:rPr>
          <w:rFonts w:ascii="Times New Roman" w:eastAsia="Times New Roman" w:hAnsi="Times New Roman" w:cs="Times New Roman"/>
          <w:sz w:val="28"/>
          <w:szCs w:val="28"/>
          <w:lang w:eastAsia="ru-RU"/>
        </w:rPr>
        <w:t>е</w:t>
      </w:r>
      <w:r w:rsidRPr="00AA1B5D">
        <w:rPr>
          <w:rFonts w:ascii="Times New Roman" w:eastAsia="Times New Roman" w:hAnsi="Times New Roman" w:cs="Times New Roman"/>
          <w:sz w:val="28"/>
          <w:szCs w:val="28"/>
          <w:lang w:eastAsia="ru-RU"/>
        </w:rPr>
        <w:t xml:space="preserve">ла корпоративного бизнеса ЗАО «МТБанк».  </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r w:rsidRPr="00AA1B5D">
        <w:rPr>
          <w:rFonts w:ascii="Times New Roman" w:eastAsia="Times New Roman" w:hAnsi="Times New Roman" w:cs="Times New Roman"/>
          <w:sz w:val="28"/>
          <w:szCs w:val="28"/>
          <w:lang w:eastAsia="ru-RU"/>
        </w:rPr>
        <w:t>Автор работы подтверждает, что приведенные в ней расчётно-аналитический  материал  правильно и объективно отражают состояние иссл</w:t>
      </w:r>
      <w:r w:rsidRPr="00AA1B5D">
        <w:rPr>
          <w:rFonts w:ascii="Times New Roman" w:eastAsia="Times New Roman" w:hAnsi="Times New Roman" w:cs="Times New Roman"/>
          <w:sz w:val="28"/>
          <w:szCs w:val="28"/>
          <w:lang w:eastAsia="ru-RU"/>
        </w:rPr>
        <w:t>е</w:t>
      </w:r>
      <w:r w:rsidRPr="00AA1B5D">
        <w:rPr>
          <w:rFonts w:ascii="Times New Roman" w:eastAsia="Times New Roman" w:hAnsi="Times New Roman" w:cs="Times New Roman"/>
          <w:sz w:val="28"/>
          <w:szCs w:val="28"/>
          <w:lang w:eastAsia="ru-RU"/>
        </w:rPr>
        <w:t>дуемого процесса, а заимствованные из литературных источников теоретич</w:t>
      </w:r>
      <w:r w:rsidRPr="00AA1B5D">
        <w:rPr>
          <w:rFonts w:ascii="Times New Roman" w:eastAsia="Times New Roman" w:hAnsi="Times New Roman" w:cs="Times New Roman"/>
          <w:sz w:val="28"/>
          <w:szCs w:val="28"/>
          <w:lang w:eastAsia="ru-RU"/>
        </w:rPr>
        <w:t>е</w:t>
      </w:r>
      <w:r w:rsidRPr="00AA1B5D">
        <w:rPr>
          <w:rFonts w:ascii="Times New Roman" w:eastAsia="Times New Roman" w:hAnsi="Times New Roman" w:cs="Times New Roman"/>
          <w:sz w:val="28"/>
          <w:szCs w:val="28"/>
          <w:lang w:eastAsia="ru-RU"/>
        </w:rPr>
        <w:t>ские, методологические и методические положения и концепции сопровожд</w:t>
      </w:r>
      <w:r w:rsidRPr="00AA1B5D">
        <w:rPr>
          <w:rFonts w:ascii="Times New Roman" w:eastAsia="Times New Roman" w:hAnsi="Times New Roman" w:cs="Times New Roman"/>
          <w:sz w:val="28"/>
          <w:szCs w:val="28"/>
          <w:lang w:eastAsia="ru-RU"/>
        </w:rPr>
        <w:t>а</w:t>
      </w:r>
      <w:r w:rsidRPr="00AA1B5D">
        <w:rPr>
          <w:rFonts w:ascii="Times New Roman" w:eastAsia="Times New Roman" w:hAnsi="Times New Roman" w:cs="Times New Roman"/>
          <w:sz w:val="28"/>
          <w:szCs w:val="28"/>
          <w:lang w:eastAsia="ru-RU"/>
        </w:rPr>
        <w:t>ются ссылками на их авторов.</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590CBF" w:rsidRDefault="00590CBF" w:rsidP="007D0A8A">
      <w:pPr>
        <w:spacing w:after="0" w:line="360" w:lineRule="exact"/>
        <w:ind w:firstLine="709"/>
        <w:contextualSpacing/>
        <w:jc w:val="both"/>
        <w:rPr>
          <w:rFonts w:ascii="Times New Roman" w:eastAsia="Times New Roman" w:hAnsi="Times New Roman" w:cs="Times New Roman"/>
          <w:sz w:val="28"/>
          <w:szCs w:val="28"/>
          <w:lang w:eastAsia="ru-RU"/>
        </w:rPr>
      </w:pPr>
    </w:p>
    <w:p w:rsidR="007D0A8A" w:rsidRPr="004E75CD" w:rsidRDefault="00C641EC"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Diploma work: </w:t>
      </w:r>
      <w:r w:rsidRPr="00C641EC">
        <w:rPr>
          <w:rFonts w:ascii="Times New Roman" w:eastAsia="Times New Roman" w:hAnsi="Times New Roman" w:cs="Times New Roman"/>
          <w:sz w:val="28"/>
          <w:szCs w:val="28"/>
          <w:lang w:val="en-US" w:eastAsia="ru-RU"/>
        </w:rPr>
        <w:t>70</w:t>
      </w:r>
      <w:r>
        <w:rPr>
          <w:rFonts w:ascii="Times New Roman" w:eastAsia="Times New Roman" w:hAnsi="Times New Roman" w:cs="Times New Roman"/>
          <w:sz w:val="28"/>
          <w:szCs w:val="28"/>
          <w:lang w:val="en-US" w:eastAsia="ru-RU"/>
        </w:rPr>
        <w:t xml:space="preserve"> p., 22 fig., 4 table, </w:t>
      </w:r>
      <w:r w:rsidRPr="00C925AD">
        <w:rPr>
          <w:rFonts w:ascii="Times New Roman" w:eastAsia="Times New Roman" w:hAnsi="Times New Roman" w:cs="Times New Roman"/>
          <w:sz w:val="28"/>
          <w:szCs w:val="28"/>
          <w:lang w:val="en-US" w:eastAsia="ru-RU"/>
        </w:rPr>
        <w:t>52</w:t>
      </w:r>
      <w:r w:rsidR="007D0A8A" w:rsidRPr="004E75CD">
        <w:rPr>
          <w:rFonts w:ascii="Times New Roman" w:eastAsia="Times New Roman" w:hAnsi="Times New Roman" w:cs="Times New Roman"/>
          <w:sz w:val="28"/>
          <w:szCs w:val="28"/>
          <w:lang w:val="en-US" w:eastAsia="ru-RU"/>
        </w:rPr>
        <w:t xml:space="preserve"> sources, 5 annex.</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LOYALTY, THE BANKING SYSTEM, SATISFACTION, CUSTOMER BASE, SEGMENTATION, BRAND, CORPORATE CLIENTS</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 xml:space="preserve">Object of study </w:t>
      </w:r>
      <w:r w:rsidRPr="00C215FA">
        <w:rPr>
          <w:rFonts w:ascii="Times New Roman" w:eastAsia="Times New Roman" w:hAnsi="Times New Roman" w:cs="Times New Roman"/>
          <w:sz w:val="28"/>
          <w:szCs w:val="28"/>
          <w:lang w:val="en-US" w:eastAsia="ru-RU"/>
        </w:rPr>
        <w:t>–</w:t>
      </w:r>
      <w:r w:rsidRPr="00AA1B5D">
        <w:rPr>
          <w:rFonts w:ascii="Times New Roman" w:eastAsia="Times New Roman" w:hAnsi="Times New Roman" w:cs="Times New Roman"/>
          <w:sz w:val="28"/>
          <w:szCs w:val="28"/>
          <w:lang w:val="en-US" w:eastAsia="ru-RU"/>
        </w:rPr>
        <w:t xml:space="preserve"> JSC «</w:t>
      </w:r>
      <w:proofErr w:type="spellStart"/>
      <w:r w:rsidRPr="00AA1B5D">
        <w:rPr>
          <w:rFonts w:ascii="Times New Roman" w:eastAsia="Times New Roman" w:hAnsi="Times New Roman" w:cs="Times New Roman"/>
          <w:sz w:val="28"/>
          <w:szCs w:val="28"/>
          <w:lang w:val="en-US" w:eastAsia="ru-RU"/>
        </w:rPr>
        <w:t>MTBank</w:t>
      </w:r>
      <w:proofErr w:type="spellEnd"/>
      <w:r w:rsidRPr="00AA1B5D">
        <w:rPr>
          <w:rFonts w:ascii="Times New Roman" w:eastAsia="Times New Roman" w:hAnsi="Times New Roman" w:cs="Times New Roman"/>
          <w:sz w:val="28"/>
          <w:szCs w:val="28"/>
          <w:lang w:val="en-US" w:eastAsia="ru-RU"/>
        </w:rPr>
        <w:t>».</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 xml:space="preserve">Subject of study </w:t>
      </w:r>
      <w:r w:rsidRPr="00C215FA">
        <w:rPr>
          <w:rFonts w:ascii="Times New Roman" w:eastAsia="Times New Roman" w:hAnsi="Times New Roman" w:cs="Times New Roman"/>
          <w:sz w:val="28"/>
          <w:szCs w:val="28"/>
          <w:lang w:val="en-US" w:eastAsia="ru-RU"/>
        </w:rPr>
        <w:t>–</w:t>
      </w:r>
      <w:r w:rsidRPr="00AA1B5D">
        <w:rPr>
          <w:rFonts w:ascii="Times New Roman" w:eastAsia="Times New Roman" w:hAnsi="Times New Roman" w:cs="Times New Roman"/>
          <w:sz w:val="28"/>
          <w:szCs w:val="28"/>
          <w:lang w:val="en-US" w:eastAsia="ru-RU"/>
        </w:rPr>
        <w:t xml:space="preserve"> mechanism of loyalty management of corporate clients in </w:t>
      </w:r>
      <w:r w:rsidRPr="00C215FA">
        <w:rPr>
          <w:rFonts w:ascii="Times New Roman" w:eastAsia="Times New Roman" w:hAnsi="Times New Roman" w:cs="Times New Roman"/>
          <w:sz w:val="28"/>
          <w:szCs w:val="28"/>
          <w:lang w:val="en-US" w:eastAsia="ru-RU"/>
        </w:rPr>
        <w:t>JSC «</w:t>
      </w:r>
      <w:proofErr w:type="spellStart"/>
      <w:r w:rsidRPr="00C215FA">
        <w:rPr>
          <w:rFonts w:ascii="Times New Roman" w:eastAsia="Times New Roman" w:hAnsi="Times New Roman" w:cs="Times New Roman"/>
          <w:sz w:val="28"/>
          <w:szCs w:val="28"/>
          <w:lang w:val="en-US" w:eastAsia="ru-RU"/>
        </w:rPr>
        <w:t>MTBank</w:t>
      </w:r>
      <w:proofErr w:type="spellEnd"/>
      <w:r w:rsidRPr="00C215FA">
        <w:rPr>
          <w:rFonts w:ascii="Times New Roman" w:eastAsia="Times New Roman" w:hAnsi="Times New Roman" w:cs="Times New Roman"/>
          <w:sz w:val="28"/>
          <w:szCs w:val="28"/>
          <w:lang w:val="en-US" w:eastAsia="ru-RU"/>
        </w:rPr>
        <w:t>»</w:t>
      </w:r>
      <w:r w:rsidRPr="00AA1B5D">
        <w:rPr>
          <w:rFonts w:ascii="Times New Roman" w:eastAsia="Times New Roman" w:hAnsi="Times New Roman" w:cs="Times New Roman"/>
          <w:sz w:val="28"/>
          <w:szCs w:val="28"/>
          <w:lang w:val="en-US" w:eastAsia="ru-RU"/>
        </w:rPr>
        <w:t>.</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 xml:space="preserve">Purpose of the work: </w:t>
      </w:r>
      <w:r w:rsidR="00C321C5" w:rsidRPr="00C321C5">
        <w:rPr>
          <w:rFonts w:ascii="Times New Roman" w:eastAsia="Times New Roman" w:hAnsi="Times New Roman" w:cs="Times New Roman"/>
          <w:sz w:val="28"/>
          <w:szCs w:val="28"/>
          <w:lang w:val="en-US" w:eastAsia="ru-RU"/>
        </w:rPr>
        <w:t>by studying the existing approaches to identifying and a</w:t>
      </w:r>
      <w:r w:rsidR="00C321C5" w:rsidRPr="00C321C5">
        <w:rPr>
          <w:rFonts w:ascii="Times New Roman" w:eastAsia="Times New Roman" w:hAnsi="Times New Roman" w:cs="Times New Roman"/>
          <w:sz w:val="28"/>
          <w:szCs w:val="28"/>
          <w:lang w:val="en-US" w:eastAsia="ru-RU"/>
        </w:rPr>
        <w:t>s</w:t>
      </w:r>
      <w:r w:rsidR="00C321C5" w:rsidRPr="00C321C5">
        <w:rPr>
          <w:rFonts w:ascii="Times New Roman" w:eastAsia="Times New Roman" w:hAnsi="Times New Roman" w:cs="Times New Roman"/>
          <w:sz w:val="28"/>
          <w:szCs w:val="28"/>
          <w:lang w:val="en-US" w:eastAsia="ru-RU"/>
        </w:rPr>
        <w:t>sessing customer loyalty justify practical advice on developing effective programs to inc</w:t>
      </w:r>
      <w:r w:rsidR="00C321C5">
        <w:rPr>
          <w:rFonts w:ascii="Times New Roman" w:eastAsia="Times New Roman" w:hAnsi="Times New Roman" w:cs="Times New Roman"/>
          <w:sz w:val="28"/>
          <w:szCs w:val="28"/>
          <w:lang w:val="en-US" w:eastAsia="ru-RU"/>
        </w:rPr>
        <w:t>rease customer loyalty in bank</w:t>
      </w:r>
      <w:r w:rsidRPr="00AA1B5D">
        <w:rPr>
          <w:rFonts w:ascii="Times New Roman" w:eastAsia="Times New Roman" w:hAnsi="Times New Roman" w:cs="Times New Roman"/>
          <w:sz w:val="28"/>
          <w:szCs w:val="28"/>
          <w:lang w:val="en-US" w:eastAsia="ru-RU"/>
        </w:rPr>
        <w:t>.</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Research methods: analytical, monographic, graphic, economics and statistics, abstract logic, comparison method, the method of system analysis, complex study.</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Researches and developments: identified the key directions of improving the loyalty of corporate clients in JSC «</w:t>
      </w:r>
      <w:proofErr w:type="spellStart"/>
      <w:r w:rsidRPr="00AA1B5D">
        <w:rPr>
          <w:rFonts w:ascii="Times New Roman" w:eastAsia="Times New Roman" w:hAnsi="Times New Roman" w:cs="Times New Roman"/>
          <w:sz w:val="28"/>
          <w:szCs w:val="28"/>
          <w:lang w:val="en-US" w:eastAsia="ru-RU"/>
        </w:rPr>
        <w:t>MTBank</w:t>
      </w:r>
      <w:proofErr w:type="spellEnd"/>
      <w:r w:rsidRPr="00AA1B5D">
        <w:rPr>
          <w:rFonts w:ascii="Times New Roman" w:eastAsia="Times New Roman" w:hAnsi="Times New Roman" w:cs="Times New Roman"/>
          <w:sz w:val="28"/>
          <w:szCs w:val="28"/>
          <w:lang w:val="en-US" w:eastAsia="ru-RU"/>
        </w:rPr>
        <w:t>».</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 xml:space="preserve">Elements of scientific novelty: development a comprehensive approach for evaluating loyalty, measures to improve the attractiveness of </w:t>
      </w:r>
      <w:proofErr w:type="spellStart"/>
      <w:r w:rsidRPr="00AA1B5D">
        <w:rPr>
          <w:rFonts w:ascii="Times New Roman" w:eastAsia="Times New Roman" w:hAnsi="Times New Roman" w:cs="Times New Roman"/>
          <w:sz w:val="28"/>
          <w:szCs w:val="28"/>
          <w:lang w:val="en-US" w:eastAsia="ru-RU"/>
        </w:rPr>
        <w:t>MTBank</w:t>
      </w:r>
      <w:proofErr w:type="spellEnd"/>
      <w:r w:rsidRPr="00AA1B5D">
        <w:rPr>
          <w:rFonts w:ascii="Times New Roman" w:eastAsia="Times New Roman" w:hAnsi="Times New Roman" w:cs="Times New Roman"/>
          <w:sz w:val="28"/>
          <w:szCs w:val="28"/>
          <w:lang w:val="en-US" w:eastAsia="ru-RU"/>
        </w:rPr>
        <w:t xml:space="preserve"> for corporate customers; marketing research.</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The area of possible practical applications: proposed recommendations for i</w:t>
      </w:r>
      <w:r w:rsidRPr="00AA1B5D">
        <w:rPr>
          <w:rFonts w:ascii="Times New Roman" w:eastAsia="Times New Roman" w:hAnsi="Times New Roman" w:cs="Times New Roman"/>
          <w:sz w:val="28"/>
          <w:szCs w:val="28"/>
          <w:lang w:val="en-US" w:eastAsia="ru-RU"/>
        </w:rPr>
        <w:t>m</w:t>
      </w:r>
      <w:r w:rsidRPr="00AA1B5D">
        <w:rPr>
          <w:rFonts w:ascii="Times New Roman" w:eastAsia="Times New Roman" w:hAnsi="Times New Roman" w:cs="Times New Roman"/>
          <w:sz w:val="28"/>
          <w:szCs w:val="28"/>
          <w:lang w:val="en-US" w:eastAsia="ru-RU"/>
        </w:rPr>
        <w:t>proving mechanism of loyalty management can be applied in practice by specialists of corporate business in JSC «</w:t>
      </w:r>
      <w:proofErr w:type="spellStart"/>
      <w:r w:rsidRPr="00AA1B5D">
        <w:rPr>
          <w:rFonts w:ascii="Times New Roman" w:eastAsia="Times New Roman" w:hAnsi="Times New Roman" w:cs="Times New Roman"/>
          <w:sz w:val="28"/>
          <w:szCs w:val="28"/>
          <w:lang w:val="en-US" w:eastAsia="ru-RU"/>
        </w:rPr>
        <w:t>MTBank</w:t>
      </w:r>
      <w:proofErr w:type="spellEnd"/>
      <w:r w:rsidRPr="00AA1B5D">
        <w:rPr>
          <w:rFonts w:ascii="Times New Roman" w:eastAsia="Times New Roman" w:hAnsi="Times New Roman" w:cs="Times New Roman"/>
          <w:sz w:val="28"/>
          <w:szCs w:val="28"/>
          <w:lang w:val="en-US" w:eastAsia="ru-RU"/>
        </w:rPr>
        <w:t>».</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r w:rsidRPr="00AA1B5D">
        <w:rPr>
          <w:rFonts w:ascii="Times New Roman" w:eastAsia="Times New Roman" w:hAnsi="Times New Roman" w:cs="Times New Roman"/>
          <w:sz w:val="28"/>
          <w:szCs w:val="28"/>
          <w:lang w:val="en-US" w:eastAsia="ru-RU"/>
        </w:rPr>
        <w:t>Author of diploma work confirms that the calculated and analytical material correctly and objectively reflect the status of the research process, and borrowed from the literature theoretical and methodological terms and concepts are accompanied by references to their authors.</w:t>
      </w: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p>
    <w:p w:rsidR="007D0A8A" w:rsidRPr="00AA1B5D" w:rsidRDefault="007D0A8A" w:rsidP="007D0A8A">
      <w:pPr>
        <w:spacing w:after="0" w:line="360" w:lineRule="exact"/>
        <w:ind w:firstLine="709"/>
        <w:contextualSpacing/>
        <w:jc w:val="both"/>
        <w:rPr>
          <w:rFonts w:ascii="Times New Roman" w:eastAsia="Times New Roman" w:hAnsi="Times New Roman" w:cs="Times New Roman"/>
          <w:sz w:val="28"/>
          <w:szCs w:val="28"/>
          <w:lang w:val="en-US" w:eastAsia="ru-RU"/>
        </w:rPr>
      </w:pPr>
    </w:p>
    <w:p w:rsidR="007D0A8A" w:rsidRPr="004E75CD" w:rsidRDefault="007D0A8A" w:rsidP="007D0A8A">
      <w:pPr>
        <w:spacing w:after="0" w:line="360" w:lineRule="exact"/>
        <w:ind w:left="6371" w:firstLine="709"/>
        <w:contextualSpacing/>
        <w:jc w:val="both"/>
        <w:rPr>
          <w:rFonts w:ascii="Times New Roman" w:eastAsia="Times New Roman" w:hAnsi="Times New Roman" w:cs="Times New Roman"/>
          <w:sz w:val="28"/>
          <w:szCs w:val="28"/>
          <w:lang w:val="en-US" w:eastAsia="ru-RU"/>
        </w:rPr>
      </w:pPr>
    </w:p>
    <w:p w:rsidR="007D0A8A" w:rsidRPr="004E75CD" w:rsidRDefault="007D0A8A" w:rsidP="007D0A8A">
      <w:pPr>
        <w:spacing w:after="0" w:line="360" w:lineRule="exact"/>
        <w:ind w:left="6371" w:firstLine="709"/>
        <w:contextualSpacing/>
        <w:jc w:val="both"/>
        <w:rPr>
          <w:rFonts w:ascii="Times New Roman" w:eastAsia="Times New Roman" w:hAnsi="Times New Roman" w:cs="Times New Roman"/>
          <w:sz w:val="28"/>
          <w:szCs w:val="28"/>
          <w:lang w:val="en-US" w:eastAsia="ru-RU"/>
        </w:rPr>
      </w:pPr>
    </w:p>
    <w:p w:rsidR="007D0A8A" w:rsidRPr="004E75CD" w:rsidRDefault="007D0A8A" w:rsidP="007D0A8A">
      <w:pPr>
        <w:spacing w:after="0" w:line="360" w:lineRule="exact"/>
        <w:ind w:left="6371" w:firstLine="709"/>
        <w:contextualSpacing/>
        <w:jc w:val="both"/>
        <w:rPr>
          <w:rFonts w:ascii="Times New Roman" w:eastAsia="Times New Roman" w:hAnsi="Times New Roman" w:cs="Times New Roman"/>
          <w:sz w:val="28"/>
          <w:szCs w:val="28"/>
          <w:lang w:val="en-US" w:eastAsia="ru-RU"/>
        </w:rPr>
      </w:pPr>
    </w:p>
    <w:p w:rsidR="007D0A8A" w:rsidRDefault="007D0A8A" w:rsidP="007D0A8A">
      <w:pPr>
        <w:spacing w:after="0" w:line="360" w:lineRule="exact"/>
        <w:ind w:left="7079" w:firstLine="709"/>
        <w:contextualSpacing/>
        <w:jc w:val="both"/>
        <w:rPr>
          <w:rFonts w:ascii="Times New Roman" w:eastAsia="Times New Roman" w:hAnsi="Times New Roman" w:cs="Times New Roman"/>
          <w:sz w:val="16"/>
          <w:szCs w:val="16"/>
          <w:lang w:val="en-US" w:eastAsia="ru-RU"/>
        </w:rPr>
      </w:pPr>
    </w:p>
    <w:p w:rsidR="007D0A8A" w:rsidRDefault="007D0A8A" w:rsidP="007D0A8A">
      <w:pPr>
        <w:spacing w:after="0" w:line="360" w:lineRule="exact"/>
        <w:ind w:left="7079" w:firstLine="709"/>
        <w:contextualSpacing/>
        <w:jc w:val="both"/>
        <w:rPr>
          <w:rFonts w:ascii="Times New Roman" w:eastAsia="Times New Roman" w:hAnsi="Times New Roman" w:cs="Times New Roman"/>
          <w:sz w:val="16"/>
          <w:szCs w:val="16"/>
          <w:lang w:val="en-US" w:eastAsia="ru-RU"/>
        </w:rPr>
      </w:pPr>
    </w:p>
    <w:sectPr w:rsidR="007D0A8A" w:rsidSect="007D0A8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D0A8A"/>
    <w:rsid w:val="0000535B"/>
    <w:rsid w:val="00050BBD"/>
    <w:rsid w:val="00245582"/>
    <w:rsid w:val="002718A3"/>
    <w:rsid w:val="003F4DBA"/>
    <w:rsid w:val="003F6D09"/>
    <w:rsid w:val="004F2618"/>
    <w:rsid w:val="00590CBF"/>
    <w:rsid w:val="00716C56"/>
    <w:rsid w:val="007D0A8A"/>
    <w:rsid w:val="008E6FCF"/>
    <w:rsid w:val="00903BB7"/>
    <w:rsid w:val="00A31381"/>
    <w:rsid w:val="00A86EB4"/>
    <w:rsid w:val="00AA4478"/>
    <w:rsid w:val="00B42D4C"/>
    <w:rsid w:val="00C321C5"/>
    <w:rsid w:val="00C641EC"/>
    <w:rsid w:val="00C925AD"/>
    <w:rsid w:val="00CC2FB0"/>
    <w:rsid w:val="00CF62F9"/>
    <w:rsid w:val="00EC1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90CBF"/>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hoven</cp:lastModifiedBy>
  <cp:revision>4</cp:revision>
  <dcterms:created xsi:type="dcterms:W3CDTF">2014-06-05T07:07:00Z</dcterms:created>
  <dcterms:modified xsi:type="dcterms:W3CDTF">2014-06-26T12:10:00Z</dcterms:modified>
</cp:coreProperties>
</file>