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00" w:rsidRPr="00850360" w:rsidRDefault="009D2700" w:rsidP="009D2700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7F0054">
        <w:rPr>
          <w:b/>
          <w:szCs w:val="28"/>
        </w:rPr>
        <w:t>ексуальное поведение студенческой молодежи Республики Беларусь</w:t>
      </w:r>
    </w:p>
    <w:p w:rsidR="009D2700" w:rsidRDefault="009D2700" w:rsidP="009D2700">
      <w:pPr>
        <w:pStyle w:val="a3"/>
        <w:spacing w:line="360" w:lineRule="auto"/>
        <w:jc w:val="center"/>
        <w:rPr>
          <w:i/>
          <w:szCs w:val="28"/>
        </w:rPr>
      </w:pPr>
      <w:r w:rsidRPr="00850360">
        <w:rPr>
          <w:i/>
          <w:szCs w:val="28"/>
        </w:rPr>
        <w:t>Зуева Е.Н.</w:t>
      </w:r>
    </w:p>
    <w:p w:rsidR="009D2700" w:rsidRPr="00850360" w:rsidRDefault="009D2700" w:rsidP="009D2700">
      <w:pPr>
        <w:pStyle w:val="a3"/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Белорусский государственный университет (Минск)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4798">
        <w:rPr>
          <w:rFonts w:ascii="Times New Roman" w:hAnsi="Times New Roman"/>
          <w:sz w:val="28"/>
          <w:szCs w:val="28"/>
        </w:rPr>
        <w:t xml:space="preserve"> рамках </w:t>
      </w:r>
      <w:proofErr w:type="spellStart"/>
      <w:r w:rsidRPr="00484798">
        <w:rPr>
          <w:rFonts w:ascii="Times New Roman" w:hAnsi="Times New Roman"/>
          <w:sz w:val="28"/>
          <w:szCs w:val="28"/>
        </w:rPr>
        <w:t>Белорусско-российско-шведского</w:t>
      </w:r>
      <w:proofErr w:type="spellEnd"/>
      <w:r w:rsidRPr="00484798">
        <w:rPr>
          <w:rFonts w:ascii="Times New Roman" w:hAnsi="Times New Roman"/>
          <w:sz w:val="28"/>
          <w:szCs w:val="28"/>
        </w:rPr>
        <w:t xml:space="preserve"> проекта “</w:t>
      </w:r>
      <w:r>
        <w:rPr>
          <w:rFonts w:ascii="Times New Roman" w:hAnsi="Times New Roman"/>
          <w:sz w:val="28"/>
          <w:szCs w:val="28"/>
        </w:rPr>
        <w:t>Здоровье подростков, включая сексуальное и репродуктивное поведение: обучение и практика</w:t>
      </w:r>
      <w:r w:rsidRPr="0048479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было проведено</w:t>
      </w:r>
      <w:r w:rsidRPr="00E80D4B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е, в ходе которого</w:t>
      </w:r>
      <w:r w:rsidRPr="00E80D4B">
        <w:rPr>
          <w:rFonts w:ascii="Times New Roman" w:hAnsi="Times New Roman"/>
          <w:sz w:val="28"/>
          <w:szCs w:val="28"/>
        </w:rPr>
        <w:t xml:space="preserve"> впервые получены сведения об особенностях сексуального поведения студенческой молодежи Республики Беларусь. 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4B">
        <w:rPr>
          <w:rFonts w:ascii="Times New Roman" w:hAnsi="Times New Roman"/>
          <w:sz w:val="28"/>
          <w:szCs w:val="28"/>
        </w:rPr>
        <w:t>В исследовании принимало участие 205 человек, из них 110 лиц женского (средний возраст 19,5±1,3 лет) и 95 лиц мужского пола (средний возраст 19,6±1,5 лет). Все обследуемые были студентами младших курсов Белорусского государственного университета и Белорусского государственного медицинского университета.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было выявлено, что</w:t>
      </w:r>
      <w:r w:rsidRPr="00E80D4B">
        <w:rPr>
          <w:rFonts w:ascii="Times New Roman" w:hAnsi="Times New Roman"/>
          <w:sz w:val="28"/>
          <w:szCs w:val="28"/>
        </w:rPr>
        <w:t xml:space="preserve"> преобладающим источником информации по вопросам сексуальных отношений являются разговоры со сверстниками (более 70 %), более половины из них читают соответствующую научно-популярную и специальную литературу по сексологии. 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4B">
        <w:rPr>
          <w:rFonts w:ascii="Times New Roman" w:hAnsi="Times New Roman"/>
          <w:sz w:val="28"/>
          <w:szCs w:val="28"/>
        </w:rPr>
        <w:t>Произошла либерализация взглядов студентов в вопросах допустимости внебрачных сексуальных отношений: только 3% мужчин и 6% женщин считают возможной половую жизнь лишь в официально зарегистрированном браке. При этом 2/3 мужчин и женщин принципиально отвергают половую близость с человеком, состоящим в браке или любовных отношениях с другим партнером. Половой акт с партнером, к которому нет чувства любви, допускают для себя равное количество мужчин и женщин (по 29 %).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4B">
        <w:rPr>
          <w:rFonts w:ascii="Times New Roman" w:hAnsi="Times New Roman"/>
          <w:sz w:val="28"/>
          <w:szCs w:val="28"/>
        </w:rPr>
        <w:t xml:space="preserve">Средний возраст начала половой жизни составил для мужчин 16, 4 ± 1,8 лет, для женщин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80D4B">
        <w:rPr>
          <w:rFonts w:ascii="Times New Roman" w:hAnsi="Times New Roman"/>
          <w:sz w:val="28"/>
          <w:szCs w:val="28"/>
        </w:rPr>
        <w:t xml:space="preserve">17,2 ± 1,3 лет. При этом средний возраст их партнеров был выше: 17, 6 ± 2,3 лет у мужчин и 19,8 ± 2,2 лет для женщин, что </w:t>
      </w:r>
      <w:r w:rsidRPr="00E80D4B">
        <w:rPr>
          <w:rFonts w:ascii="Times New Roman" w:hAnsi="Times New Roman"/>
          <w:sz w:val="28"/>
          <w:szCs w:val="28"/>
        </w:rPr>
        <w:lastRenderedPageBreak/>
        <w:t>свидетельствует о том, что лица обоего пола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D4B">
        <w:rPr>
          <w:rFonts w:ascii="Times New Roman" w:hAnsi="Times New Roman"/>
          <w:sz w:val="28"/>
          <w:szCs w:val="28"/>
        </w:rPr>
        <w:t>предпочитают выбирать более взрослого и опытного партнера для сексуальной инициации.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4B">
        <w:rPr>
          <w:rFonts w:ascii="Times New Roman" w:hAnsi="Times New Roman"/>
          <w:sz w:val="28"/>
          <w:szCs w:val="28"/>
        </w:rPr>
        <w:t>Примерно к 20 годам сексуальный опыт имело 90% мужчин (в том числе с несколькими партнершами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D4B">
        <w:rPr>
          <w:rFonts w:ascii="Times New Roman" w:hAnsi="Times New Roman"/>
          <w:sz w:val="28"/>
          <w:szCs w:val="28"/>
        </w:rPr>
        <w:t>59 %) и 67 % женщин (в том числе с несколькими партнерами - 41 %). Большинство сексуально активных студентов имели в течение жизни от 2 до 5 партнеров. Тенденция к частой смене половых партнеров (свыше 10 на протяжении 3 -5 лет с момента начала половой жизни) выявлена у 12 % мужчин и 4 % женщин.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D4B">
        <w:rPr>
          <w:rFonts w:ascii="Times New Roman" w:hAnsi="Times New Roman"/>
          <w:sz w:val="28"/>
          <w:szCs w:val="28"/>
        </w:rPr>
        <w:t xml:space="preserve">Имелись весьма существенные различия в субъективной оценке первого полового акта. Она была позитивной – у 60 % мужчин и только у 5 % женщин. 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4B">
        <w:rPr>
          <w:rFonts w:ascii="Times New Roman" w:hAnsi="Times New Roman"/>
          <w:sz w:val="28"/>
          <w:szCs w:val="28"/>
        </w:rPr>
        <w:t xml:space="preserve">Сексуальные контакты между лицами одного пола категорически отвергает 87 % мужчин и 58 % женщин. В то же время в эротических фантазиях  10 % мужчин и 20 % женщин присутствуют лица одного с ними пола. 5 % мужчин и 15 % женщин отметили, что их сексуальная активность в настоящее время направлена на партнера одного с ними пола. Последнее обстоятельство указывает на большую, чем нами предполагалось распространенность гомосексуальных связей в студенческой среде. 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4B">
        <w:rPr>
          <w:rFonts w:ascii="Times New Roman" w:hAnsi="Times New Roman"/>
          <w:sz w:val="28"/>
          <w:szCs w:val="28"/>
        </w:rPr>
        <w:t xml:space="preserve">Студенты, в основной массе, </w:t>
      </w:r>
      <w:r>
        <w:rPr>
          <w:rFonts w:ascii="Times New Roman" w:hAnsi="Times New Roman"/>
          <w:sz w:val="28"/>
          <w:szCs w:val="28"/>
        </w:rPr>
        <w:t>информированы</w:t>
      </w:r>
      <w:r w:rsidRPr="00E80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80D4B">
        <w:rPr>
          <w:rFonts w:ascii="Times New Roman" w:hAnsi="Times New Roman"/>
          <w:sz w:val="28"/>
          <w:szCs w:val="28"/>
        </w:rPr>
        <w:t xml:space="preserve"> современных методах контрацепции, предпочитая использование презервативов и гормональных </w:t>
      </w:r>
      <w:proofErr w:type="spellStart"/>
      <w:r w:rsidRPr="00E80D4B">
        <w:rPr>
          <w:rFonts w:ascii="Times New Roman" w:hAnsi="Times New Roman"/>
          <w:sz w:val="28"/>
          <w:szCs w:val="28"/>
        </w:rPr>
        <w:t>контрацептивов</w:t>
      </w:r>
      <w:proofErr w:type="spellEnd"/>
      <w:r w:rsidRPr="00E80D4B">
        <w:rPr>
          <w:rFonts w:ascii="Times New Roman" w:hAnsi="Times New Roman"/>
          <w:sz w:val="28"/>
          <w:szCs w:val="28"/>
        </w:rPr>
        <w:t>. Тем не менее, настораживает тот факт, что 14 % мужчин и 46 % женщин при первом половом акте сами не позаботились о предупреждении возможной беременности или  не знали, сделал ли это их партнер.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показало, что существует необходимость в проведении полового воспитания, для успешного осуществления которого следует провести качественную подготовку педагогов, родителей с конкретизацией и оценкой текущего момента, учетом возраста, физического, полового и психологического статуса молодых людей.</w:t>
      </w:r>
    </w:p>
    <w:p w:rsidR="009D2700" w:rsidRDefault="009D2700" w:rsidP="009D2700">
      <w:pPr>
        <w:shd w:val="clear" w:color="auto" w:fill="FFFFFF"/>
        <w:spacing w:after="0" w:line="360" w:lineRule="auto"/>
        <w:ind w:left="709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9D2700" w:rsidRDefault="009D2700" w:rsidP="009D2700">
      <w:pPr>
        <w:shd w:val="clear" w:color="auto" w:fill="FFFFFF"/>
        <w:spacing w:after="0" w:line="360" w:lineRule="auto"/>
        <w:ind w:left="709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9D2700" w:rsidRPr="00E80D4B" w:rsidRDefault="009D2700" w:rsidP="009D2700">
      <w:pPr>
        <w:shd w:val="clear" w:color="auto" w:fill="FFFFFF"/>
        <w:spacing w:after="0" w:line="360" w:lineRule="auto"/>
        <w:ind w:left="709"/>
        <w:jc w:val="center"/>
        <w:rPr>
          <w:rStyle w:val="a5"/>
          <w:rFonts w:ascii="Times New Roman" w:hAnsi="Times New Roman"/>
          <w:sz w:val="28"/>
          <w:szCs w:val="28"/>
        </w:rPr>
      </w:pPr>
      <w:r w:rsidRPr="00E80D4B">
        <w:rPr>
          <w:rStyle w:val="a5"/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9D2700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BCD">
        <w:rPr>
          <w:rFonts w:ascii="Times New Roman" w:hAnsi="Times New Roman"/>
          <w:sz w:val="28"/>
          <w:szCs w:val="28"/>
        </w:rPr>
        <w:t>1</w:t>
      </w:r>
      <w:r w:rsidRPr="00E80D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Алексеев, Б.Е. </w:t>
      </w:r>
      <w:proofErr w:type="spellStart"/>
      <w:r>
        <w:rPr>
          <w:rFonts w:ascii="Times New Roman" w:hAnsi="Times New Roman"/>
          <w:sz w:val="28"/>
          <w:szCs w:val="28"/>
        </w:rPr>
        <w:t>Ювенильная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сексология: руководство для специалистов молодежных клиник / Б.Е. Алексеев, В.А. Доморацкий. – Мн.: ВИЗА ГРУПП, 2009. – 352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80D4B">
        <w:rPr>
          <w:rFonts w:ascii="Times New Roman" w:hAnsi="Times New Roman"/>
          <w:sz w:val="28"/>
          <w:szCs w:val="28"/>
        </w:rPr>
        <w:t>Протько</w:t>
      </w:r>
      <w:proofErr w:type="spellEnd"/>
      <w:r w:rsidRPr="00E80D4B">
        <w:rPr>
          <w:rFonts w:ascii="Times New Roman" w:hAnsi="Times New Roman"/>
          <w:sz w:val="28"/>
          <w:szCs w:val="28"/>
        </w:rPr>
        <w:t xml:space="preserve"> Н.Н., Калинина Т.В., Ростовцев В.Н. Рискованное поведение молодежи: ме</w:t>
      </w:r>
      <w:r>
        <w:rPr>
          <w:rFonts w:ascii="Times New Roman" w:hAnsi="Times New Roman"/>
          <w:sz w:val="28"/>
          <w:szCs w:val="28"/>
        </w:rPr>
        <w:t>тодика выявления подверженности</w:t>
      </w:r>
      <w:r w:rsidRPr="00E80D4B">
        <w:rPr>
          <w:rFonts w:ascii="Times New Roman" w:hAnsi="Times New Roman"/>
          <w:sz w:val="28"/>
          <w:szCs w:val="28"/>
        </w:rPr>
        <w:t xml:space="preserve"> // К</w:t>
      </w:r>
      <w:proofErr w:type="spellStart"/>
      <w:r w:rsidRPr="00E80D4B">
        <w:rPr>
          <w:rFonts w:ascii="Times New Roman" w:hAnsi="Times New Roman"/>
          <w:sz w:val="28"/>
          <w:szCs w:val="28"/>
          <w:lang w:val="en-US"/>
        </w:rPr>
        <w:t>i</w:t>
      </w:r>
      <w:r w:rsidRPr="00E80D4B">
        <w:rPr>
          <w:rFonts w:ascii="Times New Roman" w:hAnsi="Times New Roman"/>
          <w:sz w:val="28"/>
          <w:szCs w:val="28"/>
        </w:rPr>
        <w:t>раванне</w:t>
      </w:r>
      <w:proofErr w:type="spellEnd"/>
      <w:r w:rsidRPr="00E80D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80D4B">
        <w:rPr>
          <w:rFonts w:ascii="Times New Roman" w:hAnsi="Times New Roman"/>
          <w:sz w:val="28"/>
          <w:szCs w:val="28"/>
        </w:rPr>
        <w:t>адукацы</w:t>
      </w:r>
      <w:r w:rsidRPr="00E80D4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80D4B">
        <w:rPr>
          <w:rFonts w:ascii="Times New Roman" w:hAnsi="Times New Roman"/>
          <w:sz w:val="28"/>
          <w:szCs w:val="28"/>
        </w:rPr>
        <w:t>. – 2006. – №2. – С. 46-51.</w:t>
      </w:r>
    </w:p>
    <w:p w:rsidR="009D2700" w:rsidRPr="00E80D4B" w:rsidRDefault="009D2700" w:rsidP="009D2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Севковская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З.А. Молодежь Беларуси на пороге третьего тысячелетия / З.А. </w:t>
      </w:r>
      <w:proofErr w:type="spellStart"/>
      <w:r>
        <w:rPr>
          <w:rFonts w:ascii="Times New Roman" w:hAnsi="Times New Roman"/>
          <w:sz w:val="28"/>
          <w:szCs w:val="28"/>
        </w:rPr>
        <w:t>Севковская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Мн.: </w:t>
      </w:r>
      <w:proofErr w:type="spellStart"/>
      <w:r>
        <w:rPr>
          <w:rFonts w:ascii="Times New Roman" w:hAnsi="Times New Roman"/>
          <w:sz w:val="28"/>
          <w:szCs w:val="28"/>
        </w:rPr>
        <w:t>Приткорп</w:t>
      </w:r>
      <w:proofErr w:type="spellEnd"/>
      <w:r>
        <w:rPr>
          <w:rFonts w:ascii="Times New Roman" w:hAnsi="Times New Roman"/>
          <w:sz w:val="28"/>
          <w:szCs w:val="28"/>
        </w:rPr>
        <w:t xml:space="preserve">, 2002. </w:t>
      </w:r>
    </w:p>
    <w:p w:rsidR="009D2700" w:rsidRPr="00114CDB" w:rsidRDefault="009D2700" w:rsidP="009D2700">
      <w:pPr>
        <w:pStyle w:val="a3"/>
        <w:spacing w:line="360" w:lineRule="auto"/>
        <w:rPr>
          <w:szCs w:val="28"/>
        </w:rPr>
      </w:pPr>
    </w:p>
    <w:p w:rsidR="0026329D" w:rsidRDefault="00344E5D">
      <w:r>
        <w:t> </w:t>
      </w:r>
      <w:hyperlink r:id="rId4" w:history="1">
        <w:r>
          <w:rPr>
            <w:rStyle w:val="a6"/>
          </w:rPr>
          <w:t>Зуева, Е.Н. Сексуальное поведение студенческой молодежи университетов</w:t>
        </w:r>
      </w:hyperlink>
      <w:r>
        <w:t xml:space="preserve">  / Е.Н. Зуева // Психиатрия и современное общество: материалы III съезда психиатров и наркологов Республики Беларусь, 03-04 декабря 2009 г. / ГУ “РНПЦ психического здоровья”; </w:t>
      </w:r>
      <w:proofErr w:type="spellStart"/>
      <w:r>
        <w:t>редкол</w:t>
      </w:r>
      <w:proofErr w:type="spellEnd"/>
      <w:r>
        <w:t>.: С.А. Игумнов [и др.]. – Минск, 2009. – С. 208–209.</w:t>
      </w:r>
    </w:p>
    <w:sectPr w:rsidR="0026329D" w:rsidSect="0099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D2700"/>
    <w:rsid w:val="0026329D"/>
    <w:rsid w:val="00344E5D"/>
    <w:rsid w:val="009D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D27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D270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9D2700"/>
    <w:rPr>
      <w:b/>
      <w:bCs/>
    </w:rPr>
  </w:style>
  <w:style w:type="character" w:styleId="a6">
    <w:name w:val="Hyperlink"/>
    <w:basedOn w:val="a0"/>
    <w:uiPriority w:val="99"/>
    <w:semiHidden/>
    <w:unhideWhenUsed/>
    <w:rsid w:val="00344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mf.bsu.by/hum/docs/sex_zue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LevA</cp:lastModifiedBy>
  <cp:revision>3</cp:revision>
  <dcterms:created xsi:type="dcterms:W3CDTF">2010-10-18T08:13:00Z</dcterms:created>
  <dcterms:modified xsi:type="dcterms:W3CDTF">2012-03-20T12:35:00Z</dcterms:modified>
</cp:coreProperties>
</file>