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C5" w:rsidRPr="000313EB" w:rsidRDefault="00A001C5" w:rsidP="002551C7">
      <w:pPr>
        <w:pStyle w:val="1"/>
        <w:spacing w:before="0" w:after="0" w:line="360" w:lineRule="exact"/>
        <w:jc w:val="center"/>
        <w:rPr>
          <w:rFonts w:ascii="Times New Roman" w:hAnsi="Times New Roman"/>
          <w:b w:val="0"/>
          <w:sz w:val="36"/>
          <w:szCs w:val="28"/>
          <w:lang w:val="ru-RU"/>
        </w:rPr>
      </w:pPr>
      <w:bookmarkStart w:id="0" w:name="_Toc510777835"/>
      <w:r w:rsidRPr="000313EB">
        <w:rPr>
          <w:rFonts w:ascii="Times New Roman" w:hAnsi="Times New Roman"/>
          <w:sz w:val="36"/>
          <w:szCs w:val="28"/>
          <w:lang w:val="ru-RU"/>
        </w:rPr>
        <w:t>РЕФЕРАТ</w:t>
      </w:r>
      <w:bookmarkEnd w:id="0"/>
    </w:p>
    <w:p w:rsidR="00A001C5" w:rsidRPr="00A001C5" w:rsidRDefault="00A001C5" w:rsidP="002551C7">
      <w:pPr>
        <w:spacing w:after="240" w:line="360" w:lineRule="exact"/>
        <w:jc w:val="center"/>
        <w:rPr>
          <w:rFonts w:ascii="Times New Roman" w:hAnsi="Times New Roman"/>
          <w:b/>
          <w:sz w:val="28"/>
          <w:szCs w:val="28"/>
          <w:lang w:val="ru-RU"/>
        </w:rPr>
      </w:pPr>
      <w:r w:rsidRPr="00A001C5">
        <w:rPr>
          <w:rFonts w:ascii="Times New Roman" w:hAnsi="Times New Roman"/>
          <w:b/>
          <w:sz w:val="28"/>
          <w:szCs w:val="28"/>
          <w:lang w:val="ru-RU"/>
        </w:rPr>
        <w:t>Дедкова Виктора Викторовича</w:t>
      </w:r>
    </w:p>
    <w:p w:rsidR="00A001C5" w:rsidRPr="00A001C5" w:rsidRDefault="00A001C5" w:rsidP="000313EB">
      <w:pPr>
        <w:spacing w:line="360" w:lineRule="exact"/>
        <w:ind w:firstLine="709"/>
        <w:jc w:val="both"/>
        <w:rPr>
          <w:rFonts w:ascii="Times New Roman" w:hAnsi="Times New Roman"/>
          <w:b/>
          <w:sz w:val="28"/>
          <w:szCs w:val="28"/>
          <w:lang w:val="ru-RU"/>
        </w:rPr>
      </w:pPr>
      <w:r w:rsidRPr="00A001C5">
        <w:rPr>
          <w:rFonts w:ascii="Times New Roman" w:hAnsi="Times New Roman"/>
          <w:b/>
          <w:sz w:val="28"/>
          <w:szCs w:val="28"/>
          <w:lang w:val="ru-RU"/>
        </w:rPr>
        <w:t xml:space="preserve">Тема: </w:t>
      </w:r>
      <w:r w:rsidRPr="001B0DFE">
        <w:rPr>
          <w:rFonts w:ascii="Times New Roman" w:hAnsi="Times New Roman"/>
          <w:sz w:val="28"/>
          <w:szCs w:val="28"/>
          <w:lang w:val="ru-RU"/>
        </w:rPr>
        <w:t>Раннее законодательство Месопотамии (</w:t>
      </w:r>
      <w:r w:rsidRPr="001B0DFE">
        <w:rPr>
          <w:rFonts w:ascii="Times New Roman" w:hAnsi="Times New Roman"/>
          <w:sz w:val="28"/>
          <w:szCs w:val="28"/>
          <w:lang w:val="en-US"/>
        </w:rPr>
        <w:t>III</w:t>
      </w:r>
      <w:r w:rsidR="00862351">
        <w:rPr>
          <w:rFonts w:ascii="Times New Roman" w:hAnsi="Times New Roman"/>
          <w:sz w:val="28"/>
          <w:szCs w:val="28"/>
          <w:lang w:val="ru-RU"/>
        </w:rPr>
        <w:t xml:space="preserve"> </w:t>
      </w:r>
      <w:r w:rsidR="00DC174C" w:rsidRPr="00DC174C">
        <w:rPr>
          <w:rFonts w:ascii="Times New Roman" w:hAnsi="Times New Roman"/>
          <w:sz w:val="28"/>
          <w:szCs w:val="28"/>
          <w:lang w:val="ru-RU"/>
        </w:rPr>
        <w:t>–</w:t>
      </w:r>
      <w:r w:rsidR="00862351">
        <w:rPr>
          <w:rFonts w:ascii="Times New Roman" w:hAnsi="Times New Roman"/>
          <w:sz w:val="28"/>
          <w:szCs w:val="28"/>
          <w:lang w:val="ru-RU"/>
        </w:rPr>
        <w:t xml:space="preserve"> </w:t>
      </w:r>
      <w:r w:rsidRPr="001B0DFE">
        <w:rPr>
          <w:rFonts w:ascii="Times New Roman" w:hAnsi="Times New Roman"/>
          <w:sz w:val="28"/>
          <w:szCs w:val="28"/>
          <w:lang w:val="ru-RU"/>
        </w:rPr>
        <w:t>нач</w:t>
      </w:r>
      <w:r w:rsidR="00862351">
        <w:rPr>
          <w:rFonts w:ascii="Times New Roman" w:hAnsi="Times New Roman"/>
          <w:sz w:val="28"/>
          <w:szCs w:val="28"/>
          <w:lang w:val="ru-RU"/>
        </w:rPr>
        <w:t>ало</w:t>
      </w:r>
      <w:r w:rsidRPr="001B0DFE">
        <w:rPr>
          <w:rFonts w:ascii="Times New Roman" w:hAnsi="Times New Roman"/>
          <w:sz w:val="28"/>
          <w:szCs w:val="28"/>
          <w:lang w:val="ru-RU"/>
        </w:rPr>
        <w:t xml:space="preserve"> </w:t>
      </w:r>
      <w:r w:rsidRPr="001B0DFE">
        <w:rPr>
          <w:rFonts w:ascii="Times New Roman" w:hAnsi="Times New Roman"/>
          <w:sz w:val="28"/>
          <w:szCs w:val="28"/>
          <w:lang w:val="en-US"/>
        </w:rPr>
        <w:t>II</w:t>
      </w:r>
      <w:r w:rsidR="00740DF4">
        <w:rPr>
          <w:rFonts w:ascii="Times New Roman" w:hAnsi="Times New Roman"/>
          <w:sz w:val="28"/>
          <w:szCs w:val="28"/>
          <w:lang w:val="ru-RU"/>
        </w:rPr>
        <w:t xml:space="preserve"> тыс. до н.</w:t>
      </w:r>
      <w:r w:rsidRPr="001B0DFE">
        <w:rPr>
          <w:rFonts w:ascii="Times New Roman" w:hAnsi="Times New Roman"/>
          <w:sz w:val="28"/>
          <w:szCs w:val="28"/>
          <w:lang w:val="ru-RU"/>
        </w:rPr>
        <w:t>э.)</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Ключевые слова:</w:t>
      </w:r>
      <w:r w:rsidRPr="00A001C5">
        <w:rPr>
          <w:rFonts w:ascii="Times New Roman" w:hAnsi="Times New Roman"/>
          <w:sz w:val="28"/>
          <w:szCs w:val="28"/>
          <w:lang w:val="ru-RU"/>
        </w:rPr>
        <w:t xml:space="preserve"> Древняя Месопотамия, </w:t>
      </w:r>
      <w:r w:rsidR="007B2EEF">
        <w:rPr>
          <w:rFonts w:ascii="Times New Roman" w:hAnsi="Times New Roman"/>
          <w:sz w:val="28"/>
          <w:szCs w:val="28"/>
          <w:lang w:val="ru-RU"/>
        </w:rPr>
        <w:t>Шумер</w:t>
      </w:r>
      <w:r w:rsidR="00490D2F">
        <w:rPr>
          <w:rFonts w:ascii="Times New Roman" w:hAnsi="Times New Roman"/>
          <w:sz w:val="28"/>
          <w:szCs w:val="28"/>
          <w:lang w:val="ru-RU"/>
        </w:rPr>
        <w:t>,</w:t>
      </w:r>
      <w:r w:rsidRPr="00A001C5">
        <w:rPr>
          <w:rFonts w:ascii="Times New Roman" w:hAnsi="Times New Roman"/>
          <w:sz w:val="28"/>
          <w:szCs w:val="28"/>
          <w:lang w:val="ru-RU"/>
        </w:rPr>
        <w:t xml:space="preserve"> клинописное право, «Реформы» Уруинимгины, Законы Ур-Намму, Законы Липит-Иштара, Законы из Эшнунны, </w:t>
      </w:r>
      <w:r w:rsidR="007B2EEF">
        <w:rPr>
          <w:rFonts w:ascii="Times New Roman" w:hAnsi="Times New Roman"/>
          <w:sz w:val="28"/>
          <w:szCs w:val="28"/>
          <w:lang w:val="ru-RU"/>
        </w:rPr>
        <w:t>«</w:t>
      </w:r>
      <w:r w:rsidRPr="00A001C5">
        <w:rPr>
          <w:rFonts w:ascii="Times New Roman" w:hAnsi="Times New Roman"/>
          <w:sz w:val="28"/>
          <w:szCs w:val="28"/>
          <w:lang w:val="ru-RU"/>
        </w:rPr>
        <w:t xml:space="preserve">Шумерские </w:t>
      </w:r>
      <w:r w:rsidR="00490D2F">
        <w:rPr>
          <w:rFonts w:ascii="Times New Roman" w:hAnsi="Times New Roman"/>
          <w:sz w:val="28"/>
          <w:szCs w:val="28"/>
          <w:lang w:val="ru-RU"/>
        </w:rPr>
        <w:t>законы</w:t>
      </w:r>
      <w:r w:rsidR="007B2EEF">
        <w:rPr>
          <w:rFonts w:ascii="Times New Roman" w:hAnsi="Times New Roman"/>
          <w:sz w:val="28"/>
          <w:szCs w:val="28"/>
          <w:lang w:val="ru-RU"/>
        </w:rPr>
        <w:t>»</w:t>
      </w:r>
      <w:r w:rsidRPr="00A001C5">
        <w:rPr>
          <w:rFonts w:ascii="Times New Roman" w:hAnsi="Times New Roman"/>
          <w:sz w:val="28"/>
          <w:szCs w:val="28"/>
          <w:lang w:val="ru-RU"/>
        </w:rPr>
        <w:t>.</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Актуальность.</w:t>
      </w:r>
      <w:r w:rsidRPr="00A001C5">
        <w:rPr>
          <w:rFonts w:ascii="Times New Roman" w:hAnsi="Times New Roman"/>
          <w:sz w:val="28"/>
          <w:szCs w:val="28"/>
          <w:lang w:val="ru-RU"/>
        </w:rPr>
        <w:t xml:space="preserve"> Раннее законодательство Древней Месопотамии являет собой первый законодательный опыт в истории человечества. Чаще всего, да</w:t>
      </w:r>
      <w:r w:rsidRPr="00A001C5">
        <w:rPr>
          <w:rFonts w:ascii="Times New Roman" w:hAnsi="Times New Roman"/>
          <w:sz w:val="28"/>
          <w:szCs w:val="28"/>
          <w:lang w:val="ru-RU"/>
        </w:rPr>
        <w:t>н</w:t>
      </w:r>
      <w:r w:rsidRPr="00A001C5">
        <w:rPr>
          <w:rFonts w:ascii="Times New Roman" w:hAnsi="Times New Roman"/>
          <w:sz w:val="28"/>
          <w:szCs w:val="28"/>
          <w:lang w:val="ru-RU"/>
        </w:rPr>
        <w:t>ная часть истории Древней Месопотамии не входит в сферу интересов бол</w:t>
      </w:r>
      <w:r w:rsidRPr="00A001C5">
        <w:rPr>
          <w:rFonts w:ascii="Times New Roman" w:hAnsi="Times New Roman"/>
          <w:sz w:val="28"/>
          <w:szCs w:val="28"/>
          <w:lang w:val="ru-RU"/>
        </w:rPr>
        <w:t>ь</w:t>
      </w:r>
      <w:r w:rsidRPr="00A001C5">
        <w:rPr>
          <w:rFonts w:ascii="Times New Roman" w:hAnsi="Times New Roman"/>
          <w:sz w:val="28"/>
          <w:szCs w:val="28"/>
          <w:lang w:val="ru-RU"/>
        </w:rPr>
        <w:t>шинства исследователей различного профиля – основной пласт работ посвящен более поздним Законам Хаммурапи. Поэтому, данная тема остается неразраб</w:t>
      </w:r>
      <w:r w:rsidRPr="00A001C5">
        <w:rPr>
          <w:rFonts w:ascii="Times New Roman" w:hAnsi="Times New Roman"/>
          <w:sz w:val="28"/>
          <w:szCs w:val="28"/>
          <w:lang w:val="ru-RU"/>
        </w:rPr>
        <w:t>о</w:t>
      </w:r>
      <w:r w:rsidRPr="00A001C5">
        <w:rPr>
          <w:rFonts w:ascii="Times New Roman" w:hAnsi="Times New Roman"/>
          <w:sz w:val="28"/>
          <w:szCs w:val="28"/>
          <w:lang w:val="ru-RU"/>
        </w:rPr>
        <w:t>танной. При этом, именно исследования раннего законодательного опыта Древней Месопотамии могут дать ответ на вопрос генезиса законодательства, как в самой Древней Месопотамии, так и в целом.</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Цель дипломной работы</w:t>
      </w:r>
      <w:r w:rsidRPr="00A001C5">
        <w:rPr>
          <w:rFonts w:ascii="Times New Roman" w:hAnsi="Times New Roman"/>
          <w:sz w:val="28"/>
          <w:szCs w:val="28"/>
          <w:lang w:val="ru-RU"/>
        </w:rPr>
        <w:t xml:space="preserve"> – представить Раннее законодательство Мес</w:t>
      </w:r>
      <w:r w:rsidRPr="00A001C5">
        <w:rPr>
          <w:rFonts w:ascii="Times New Roman" w:hAnsi="Times New Roman"/>
          <w:sz w:val="28"/>
          <w:szCs w:val="28"/>
          <w:lang w:val="ru-RU"/>
        </w:rPr>
        <w:t>о</w:t>
      </w:r>
      <w:r w:rsidRPr="00A001C5">
        <w:rPr>
          <w:rFonts w:ascii="Times New Roman" w:hAnsi="Times New Roman"/>
          <w:sz w:val="28"/>
          <w:szCs w:val="28"/>
          <w:lang w:val="ru-RU"/>
        </w:rPr>
        <w:t>потамии (</w:t>
      </w:r>
      <w:r w:rsidRPr="00A001C5">
        <w:rPr>
          <w:rFonts w:ascii="Times New Roman" w:hAnsi="Times New Roman"/>
          <w:sz w:val="28"/>
          <w:szCs w:val="28"/>
          <w:lang w:val="en-US"/>
        </w:rPr>
        <w:t>III</w:t>
      </w:r>
      <w:r w:rsidR="00862351">
        <w:rPr>
          <w:rFonts w:ascii="Times New Roman" w:hAnsi="Times New Roman"/>
          <w:sz w:val="28"/>
          <w:szCs w:val="28"/>
          <w:lang w:val="ru-RU"/>
        </w:rPr>
        <w:t xml:space="preserve"> </w:t>
      </w:r>
      <w:r w:rsidRPr="00A001C5">
        <w:rPr>
          <w:rFonts w:ascii="Times New Roman" w:hAnsi="Times New Roman"/>
          <w:sz w:val="28"/>
          <w:szCs w:val="28"/>
          <w:lang w:val="ru-RU"/>
        </w:rPr>
        <w:t>-</w:t>
      </w:r>
      <w:r w:rsidR="00862351">
        <w:rPr>
          <w:rFonts w:ascii="Times New Roman" w:hAnsi="Times New Roman"/>
          <w:sz w:val="28"/>
          <w:szCs w:val="28"/>
          <w:lang w:val="ru-RU"/>
        </w:rPr>
        <w:t xml:space="preserve"> </w:t>
      </w:r>
      <w:r w:rsidRPr="00A001C5">
        <w:rPr>
          <w:rFonts w:ascii="Times New Roman" w:hAnsi="Times New Roman"/>
          <w:sz w:val="28"/>
          <w:szCs w:val="28"/>
          <w:lang w:val="ru-RU"/>
        </w:rPr>
        <w:t>нач</w:t>
      </w:r>
      <w:r w:rsidR="00862351">
        <w:rPr>
          <w:rFonts w:ascii="Times New Roman" w:hAnsi="Times New Roman"/>
          <w:sz w:val="28"/>
          <w:szCs w:val="28"/>
          <w:lang w:val="ru-RU"/>
        </w:rPr>
        <w:t>ало</w:t>
      </w:r>
      <w:r w:rsidRPr="00A001C5">
        <w:rPr>
          <w:rFonts w:ascii="Times New Roman" w:hAnsi="Times New Roman"/>
          <w:sz w:val="28"/>
          <w:szCs w:val="28"/>
          <w:lang w:val="ru-RU"/>
        </w:rPr>
        <w:t xml:space="preserve"> </w:t>
      </w:r>
      <w:r w:rsidRPr="00A001C5">
        <w:rPr>
          <w:rFonts w:ascii="Times New Roman" w:hAnsi="Times New Roman"/>
          <w:sz w:val="28"/>
          <w:szCs w:val="28"/>
          <w:lang w:val="en-US"/>
        </w:rPr>
        <w:t>II</w:t>
      </w:r>
      <w:r w:rsidRPr="00A001C5">
        <w:rPr>
          <w:rFonts w:ascii="Times New Roman" w:hAnsi="Times New Roman"/>
          <w:sz w:val="28"/>
          <w:szCs w:val="28"/>
          <w:lang w:val="ru-RU"/>
        </w:rPr>
        <w:t xml:space="preserve"> тыс. до н.э.), как единый процесс развития одной сист</w:t>
      </w:r>
      <w:r w:rsidRPr="00A001C5">
        <w:rPr>
          <w:rFonts w:ascii="Times New Roman" w:hAnsi="Times New Roman"/>
          <w:sz w:val="28"/>
          <w:szCs w:val="28"/>
          <w:lang w:val="ru-RU"/>
        </w:rPr>
        <w:t>е</w:t>
      </w:r>
      <w:r w:rsidRPr="00A001C5">
        <w:rPr>
          <w:rFonts w:ascii="Times New Roman" w:hAnsi="Times New Roman"/>
          <w:sz w:val="28"/>
          <w:szCs w:val="28"/>
          <w:lang w:val="ru-RU"/>
        </w:rPr>
        <w:t>мы правовых норм.</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Объектом данного исследования</w:t>
      </w:r>
      <w:r w:rsidRPr="00A001C5">
        <w:rPr>
          <w:rFonts w:ascii="Times New Roman" w:hAnsi="Times New Roman"/>
          <w:sz w:val="28"/>
          <w:szCs w:val="28"/>
          <w:lang w:val="ru-RU"/>
        </w:rPr>
        <w:t xml:space="preserve"> является история права Древней М</w:t>
      </w:r>
      <w:r w:rsidRPr="00A001C5">
        <w:rPr>
          <w:rFonts w:ascii="Times New Roman" w:hAnsi="Times New Roman"/>
          <w:sz w:val="28"/>
          <w:szCs w:val="28"/>
          <w:lang w:val="ru-RU"/>
        </w:rPr>
        <w:t>е</w:t>
      </w:r>
      <w:r w:rsidRPr="00A001C5">
        <w:rPr>
          <w:rFonts w:ascii="Times New Roman" w:hAnsi="Times New Roman"/>
          <w:sz w:val="28"/>
          <w:szCs w:val="28"/>
          <w:lang w:val="ru-RU"/>
        </w:rPr>
        <w:t>сопотамии.</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Предметом исследования является</w:t>
      </w:r>
      <w:r w:rsidRPr="00A001C5">
        <w:rPr>
          <w:rFonts w:ascii="Times New Roman" w:hAnsi="Times New Roman"/>
          <w:sz w:val="28"/>
          <w:szCs w:val="28"/>
          <w:lang w:val="ru-RU"/>
        </w:rPr>
        <w:t xml:space="preserve"> раннее законодательство Древней Месопотамии.</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Методологическую основа</w:t>
      </w:r>
      <w:r w:rsidRPr="00A001C5">
        <w:rPr>
          <w:rFonts w:ascii="Times New Roman" w:hAnsi="Times New Roman"/>
          <w:sz w:val="28"/>
          <w:szCs w:val="28"/>
          <w:lang w:val="ru-RU"/>
        </w:rPr>
        <w:t xml:space="preserve"> данной работы включает в себя комплекс м</w:t>
      </w:r>
      <w:r w:rsidRPr="00A001C5">
        <w:rPr>
          <w:rFonts w:ascii="Times New Roman" w:hAnsi="Times New Roman"/>
          <w:sz w:val="28"/>
          <w:szCs w:val="28"/>
          <w:lang w:val="ru-RU"/>
        </w:rPr>
        <w:t>е</w:t>
      </w:r>
      <w:r w:rsidRPr="00A001C5">
        <w:rPr>
          <w:rFonts w:ascii="Times New Roman" w:hAnsi="Times New Roman"/>
          <w:sz w:val="28"/>
          <w:szCs w:val="28"/>
          <w:lang w:val="ru-RU"/>
        </w:rPr>
        <w:t>тодов исторической науки: историко-генетический, историко-типологический, историко-правовой, историко-системный; общие научные методы индукции, дедукции, моделирования, анализа, синтеза и т</w:t>
      </w:r>
      <w:r w:rsidR="005A4037">
        <w:rPr>
          <w:rFonts w:ascii="Times New Roman" w:hAnsi="Times New Roman"/>
          <w:sz w:val="28"/>
          <w:szCs w:val="28"/>
          <w:lang w:val="ru-RU"/>
        </w:rPr>
        <w:t>.</w:t>
      </w:r>
      <w:r w:rsidRPr="00A001C5">
        <w:rPr>
          <w:rFonts w:ascii="Times New Roman" w:hAnsi="Times New Roman"/>
          <w:sz w:val="28"/>
          <w:szCs w:val="28"/>
          <w:lang w:val="ru-RU"/>
        </w:rPr>
        <w:t xml:space="preserve"> д. Также, данная работа в</w:t>
      </w:r>
      <w:r w:rsidRPr="00A001C5">
        <w:rPr>
          <w:rFonts w:ascii="Times New Roman" w:hAnsi="Times New Roman"/>
          <w:sz w:val="28"/>
          <w:szCs w:val="28"/>
          <w:lang w:val="ru-RU"/>
        </w:rPr>
        <w:t>ы</w:t>
      </w:r>
      <w:r w:rsidRPr="00A001C5">
        <w:rPr>
          <w:rFonts w:ascii="Times New Roman" w:hAnsi="Times New Roman"/>
          <w:sz w:val="28"/>
          <w:szCs w:val="28"/>
          <w:lang w:val="ru-RU"/>
        </w:rPr>
        <w:t>строена в соответствии с общими принципами познания: объективность, си</w:t>
      </w:r>
      <w:r w:rsidRPr="00A001C5">
        <w:rPr>
          <w:rFonts w:ascii="Times New Roman" w:hAnsi="Times New Roman"/>
          <w:sz w:val="28"/>
          <w:szCs w:val="28"/>
          <w:lang w:val="ru-RU"/>
        </w:rPr>
        <w:t>с</w:t>
      </w:r>
      <w:r w:rsidRPr="00A001C5">
        <w:rPr>
          <w:rFonts w:ascii="Times New Roman" w:hAnsi="Times New Roman"/>
          <w:sz w:val="28"/>
          <w:szCs w:val="28"/>
          <w:lang w:val="ru-RU"/>
        </w:rPr>
        <w:t>темность, историзм и принцип ценности в истории.</w:t>
      </w:r>
    </w:p>
    <w:p w:rsidR="00A001C5" w:rsidRPr="00A001C5" w:rsidRDefault="00A001C5" w:rsidP="000313EB">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Основные положения, выносимые на защиту.</w:t>
      </w:r>
      <w:r w:rsidRPr="00A001C5">
        <w:rPr>
          <w:rFonts w:ascii="Times New Roman" w:hAnsi="Times New Roman"/>
          <w:sz w:val="28"/>
          <w:szCs w:val="28"/>
          <w:lang w:val="ru-RU"/>
        </w:rPr>
        <w:t xml:space="preserve"> Всесторонний анализ раннего законодательства Древней Месопотамии позволил обнаружить прямую преемственность различных законодательных кодексов данного типа. В связи с этим выдвигается тезис о том, что данные законодательные кодексы не являю</w:t>
      </w:r>
      <w:r w:rsidRPr="00A001C5">
        <w:rPr>
          <w:rFonts w:ascii="Times New Roman" w:hAnsi="Times New Roman"/>
          <w:sz w:val="28"/>
          <w:szCs w:val="28"/>
          <w:lang w:val="ru-RU"/>
        </w:rPr>
        <w:t>т</w:t>
      </w:r>
      <w:r w:rsidRPr="00A001C5">
        <w:rPr>
          <w:rFonts w:ascii="Times New Roman" w:hAnsi="Times New Roman"/>
          <w:sz w:val="28"/>
          <w:szCs w:val="28"/>
          <w:lang w:val="ru-RU"/>
        </w:rPr>
        <w:t>ся отдельными социально-политическими явлениями одной области, а разными этапами развития одной и той же системы, традиции.</w:t>
      </w:r>
    </w:p>
    <w:p w:rsidR="00600225" w:rsidRDefault="00A001C5" w:rsidP="005A4037">
      <w:pPr>
        <w:spacing w:line="360" w:lineRule="exact"/>
        <w:ind w:firstLine="709"/>
        <w:jc w:val="both"/>
        <w:rPr>
          <w:rFonts w:ascii="Times New Roman" w:hAnsi="Times New Roman"/>
          <w:sz w:val="28"/>
          <w:szCs w:val="28"/>
          <w:lang w:val="ru-RU"/>
        </w:rPr>
      </w:pPr>
      <w:r w:rsidRPr="00A001C5">
        <w:rPr>
          <w:rFonts w:ascii="Times New Roman" w:hAnsi="Times New Roman"/>
          <w:b/>
          <w:sz w:val="28"/>
          <w:szCs w:val="28"/>
          <w:lang w:val="ru-RU"/>
        </w:rPr>
        <w:t>Стр</w:t>
      </w:r>
      <w:r w:rsidR="000313EB">
        <w:rPr>
          <w:rFonts w:ascii="Times New Roman" w:hAnsi="Times New Roman"/>
          <w:b/>
          <w:sz w:val="28"/>
          <w:szCs w:val="28"/>
          <w:lang w:val="ru-RU"/>
        </w:rPr>
        <w:t>уктура и объем дипломной работы</w:t>
      </w:r>
      <w:r w:rsidR="000313EB">
        <w:rPr>
          <w:rFonts w:ascii="Times New Roman" w:hAnsi="Times New Roman"/>
          <w:sz w:val="28"/>
          <w:szCs w:val="28"/>
          <w:lang w:val="ru-RU"/>
        </w:rPr>
        <w:t xml:space="preserve"> включает</w:t>
      </w:r>
      <w:r w:rsidRPr="00A001C5">
        <w:rPr>
          <w:rFonts w:ascii="Times New Roman" w:hAnsi="Times New Roman"/>
          <w:sz w:val="28"/>
          <w:szCs w:val="28"/>
          <w:lang w:val="ru-RU"/>
        </w:rPr>
        <w:t>: введение, три главы, заключение, список использованных источников и литературы, при</w:t>
      </w:r>
      <w:r w:rsidR="00770FE8">
        <w:rPr>
          <w:rFonts w:ascii="Times New Roman" w:hAnsi="Times New Roman"/>
          <w:sz w:val="28"/>
          <w:szCs w:val="28"/>
          <w:lang w:val="ru-RU"/>
        </w:rPr>
        <w:t>ложения. Общий объем работы - 84</w:t>
      </w:r>
      <w:r w:rsidR="00A85643">
        <w:rPr>
          <w:rFonts w:ascii="Times New Roman" w:hAnsi="Times New Roman"/>
          <w:sz w:val="28"/>
          <w:szCs w:val="28"/>
          <w:lang w:val="ru-RU"/>
        </w:rPr>
        <w:t xml:space="preserve"> страницы</w:t>
      </w:r>
      <w:r w:rsidRPr="00A001C5">
        <w:rPr>
          <w:rFonts w:ascii="Times New Roman" w:hAnsi="Times New Roman"/>
          <w:sz w:val="28"/>
          <w:szCs w:val="28"/>
          <w:lang w:val="ru-RU"/>
        </w:rPr>
        <w:t>. Из них: сп</w:t>
      </w:r>
      <w:r w:rsidR="00AD54AA">
        <w:rPr>
          <w:rFonts w:ascii="Times New Roman" w:hAnsi="Times New Roman"/>
          <w:sz w:val="28"/>
          <w:szCs w:val="28"/>
          <w:lang w:val="ru-RU"/>
        </w:rPr>
        <w:t>исок литературы и источников – 4</w:t>
      </w:r>
      <w:r w:rsidRPr="00A001C5">
        <w:rPr>
          <w:rFonts w:ascii="Times New Roman" w:hAnsi="Times New Roman"/>
          <w:sz w:val="28"/>
          <w:szCs w:val="28"/>
          <w:lang w:val="ru-RU"/>
        </w:rPr>
        <w:t xml:space="preserve"> страницы (5</w:t>
      </w:r>
      <w:r w:rsidR="00770FE8">
        <w:rPr>
          <w:rFonts w:ascii="Times New Roman" w:hAnsi="Times New Roman"/>
          <w:sz w:val="28"/>
          <w:szCs w:val="28"/>
          <w:lang w:val="ru-RU"/>
        </w:rPr>
        <w:t>4</w:t>
      </w:r>
      <w:r w:rsidRPr="00A001C5">
        <w:rPr>
          <w:rFonts w:ascii="Times New Roman" w:hAnsi="Times New Roman"/>
          <w:sz w:val="28"/>
          <w:szCs w:val="28"/>
          <w:lang w:val="ru-RU"/>
        </w:rPr>
        <w:t xml:space="preserve"> наименования), реферат на русском, белорусском и английском языках - 3 страницы.</w:t>
      </w:r>
      <w:r w:rsidR="00600225">
        <w:rPr>
          <w:rFonts w:ascii="Times New Roman" w:hAnsi="Times New Roman"/>
          <w:sz w:val="28"/>
          <w:szCs w:val="28"/>
          <w:lang w:val="ru-RU"/>
        </w:rPr>
        <w:br w:type="page"/>
      </w:r>
    </w:p>
    <w:p w:rsidR="00A001C5" w:rsidRPr="000313EB" w:rsidRDefault="00A001C5" w:rsidP="002551C7">
      <w:pPr>
        <w:spacing w:line="360" w:lineRule="exact"/>
        <w:jc w:val="center"/>
        <w:rPr>
          <w:rFonts w:ascii="Times New Roman" w:hAnsi="Times New Roman"/>
          <w:b/>
          <w:sz w:val="32"/>
          <w:szCs w:val="28"/>
        </w:rPr>
      </w:pPr>
      <w:r w:rsidRPr="000313EB">
        <w:rPr>
          <w:rFonts w:ascii="Times New Roman" w:hAnsi="Times New Roman"/>
          <w:b/>
          <w:sz w:val="32"/>
          <w:szCs w:val="28"/>
        </w:rPr>
        <w:lastRenderedPageBreak/>
        <w:t>РЭФЕРАТ</w:t>
      </w:r>
    </w:p>
    <w:p w:rsidR="00A001C5" w:rsidRPr="00A001C5" w:rsidRDefault="00A001C5" w:rsidP="002551C7">
      <w:pPr>
        <w:spacing w:after="240" w:line="360" w:lineRule="exact"/>
        <w:jc w:val="center"/>
        <w:rPr>
          <w:rFonts w:ascii="Times New Roman" w:hAnsi="Times New Roman"/>
          <w:b/>
          <w:sz w:val="28"/>
          <w:szCs w:val="28"/>
        </w:rPr>
      </w:pPr>
      <w:r w:rsidRPr="00A001C5">
        <w:rPr>
          <w:rFonts w:ascii="Times New Roman" w:hAnsi="Times New Roman"/>
          <w:b/>
          <w:sz w:val="28"/>
          <w:szCs w:val="28"/>
        </w:rPr>
        <w:t>Дзядкова Віктара Віктаравіча</w:t>
      </w:r>
    </w:p>
    <w:p w:rsidR="00A001C5" w:rsidRPr="00A001C5" w:rsidRDefault="00A001C5" w:rsidP="000313EB">
      <w:pPr>
        <w:spacing w:line="360" w:lineRule="exact"/>
        <w:ind w:firstLine="709"/>
        <w:jc w:val="both"/>
        <w:rPr>
          <w:rFonts w:ascii="Times New Roman" w:hAnsi="Times New Roman"/>
          <w:b/>
          <w:sz w:val="28"/>
          <w:szCs w:val="28"/>
        </w:rPr>
      </w:pPr>
      <w:r w:rsidRPr="00A001C5">
        <w:rPr>
          <w:rFonts w:ascii="Times New Roman" w:hAnsi="Times New Roman"/>
          <w:b/>
          <w:sz w:val="28"/>
          <w:szCs w:val="28"/>
        </w:rPr>
        <w:t xml:space="preserve">Тэма: </w:t>
      </w:r>
      <w:r w:rsidRPr="001B0DFE">
        <w:rPr>
          <w:rFonts w:ascii="Times New Roman" w:hAnsi="Times New Roman"/>
          <w:sz w:val="28"/>
          <w:szCs w:val="28"/>
        </w:rPr>
        <w:t>Ранняе заканадаўства Месапатаміі (ІІІ</w:t>
      </w:r>
      <w:r w:rsidR="00862351">
        <w:rPr>
          <w:rFonts w:ascii="Times New Roman" w:hAnsi="Times New Roman"/>
          <w:sz w:val="28"/>
          <w:szCs w:val="28"/>
          <w:lang w:val="ru-RU"/>
        </w:rPr>
        <w:t xml:space="preserve"> </w:t>
      </w:r>
      <w:r w:rsidR="00862351">
        <w:rPr>
          <w:rFonts w:ascii="Times New Roman" w:hAnsi="Times New Roman"/>
          <w:sz w:val="28"/>
          <w:szCs w:val="28"/>
        </w:rPr>
        <w:t>–</w:t>
      </w:r>
      <w:r w:rsidR="00862351">
        <w:rPr>
          <w:rFonts w:ascii="Times New Roman" w:hAnsi="Times New Roman"/>
          <w:sz w:val="28"/>
          <w:szCs w:val="28"/>
          <w:lang w:val="ru-RU"/>
        </w:rPr>
        <w:t xml:space="preserve"> </w:t>
      </w:r>
      <w:r w:rsidR="00862351">
        <w:rPr>
          <w:rFonts w:ascii="Times New Roman" w:hAnsi="Times New Roman"/>
          <w:sz w:val="28"/>
          <w:szCs w:val="28"/>
        </w:rPr>
        <w:t xml:space="preserve">пачатак </w:t>
      </w:r>
      <w:r w:rsidR="00740DF4">
        <w:rPr>
          <w:rFonts w:ascii="Times New Roman" w:hAnsi="Times New Roman"/>
          <w:sz w:val="28"/>
          <w:szCs w:val="28"/>
        </w:rPr>
        <w:t>ІІ тыс. да н.</w:t>
      </w:r>
      <w:r w:rsidRPr="001B0DFE">
        <w:rPr>
          <w:rFonts w:ascii="Times New Roman" w:hAnsi="Times New Roman"/>
          <w:sz w:val="28"/>
          <w:szCs w:val="28"/>
        </w:rPr>
        <w:t>э.)</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 xml:space="preserve">Ключавыя словы: </w:t>
      </w:r>
      <w:r w:rsidRPr="00A001C5">
        <w:rPr>
          <w:rFonts w:ascii="Times New Roman" w:hAnsi="Times New Roman"/>
          <w:sz w:val="28"/>
          <w:szCs w:val="28"/>
        </w:rPr>
        <w:t>Старажытная Месапатамія, Ш</w:t>
      </w:r>
      <w:r w:rsidR="007B2EEF">
        <w:rPr>
          <w:rFonts w:ascii="Times New Roman" w:hAnsi="Times New Roman"/>
          <w:sz w:val="28"/>
          <w:szCs w:val="28"/>
        </w:rPr>
        <w:t>умер,</w:t>
      </w:r>
      <w:r w:rsidR="002776E5">
        <w:rPr>
          <w:rFonts w:ascii="Times New Roman" w:hAnsi="Times New Roman"/>
          <w:sz w:val="28"/>
          <w:szCs w:val="28"/>
        </w:rPr>
        <w:t xml:space="preserve"> клінапіснае права, </w:t>
      </w:r>
      <w:r w:rsidR="002776E5" w:rsidRPr="002776E5">
        <w:rPr>
          <w:rFonts w:ascii="Times New Roman" w:hAnsi="Times New Roman"/>
          <w:sz w:val="28"/>
          <w:szCs w:val="28"/>
        </w:rPr>
        <w:t>«</w:t>
      </w:r>
      <w:r w:rsidR="002776E5">
        <w:rPr>
          <w:rFonts w:ascii="Times New Roman" w:hAnsi="Times New Roman"/>
          <w:sz w:val="28"/>
          <w:szCs w:val="28"/>
        </w:rPr>
        <w:t>Рэформы</w:t>
      </w:r>
      <w:r w:rsidR="002776E5" w:rsidRPr="002776E5">
        <w:rPr>
          <w:rFonts w:ascii="Times New Roman" w:hAnsi="Times New Roman"/>
          <w:sz w:val="28"/>
          <w:szCs w:val="28"/>
        </w:rPr>
        <w:t>»</w:t>
      </w:r>
      <w:r w:rsidRPr="00A001C5">
        <w:rPr>
          <w:rFonts w:ascii="Times New Roman" w:hAnsi="Times New Roman"/>
          <w:sz w:val="28"/>
          <w:szCs w:val="28"/>
        </w:rPr>
        <w:t xml:space="preserve"> Уруінімгіны, Законы Ур-Намму, Законы Ліпіт-Іштара, Зак</w:t>
      </w:r>
      <w:r w:rsidR="007B2EEF">
        <w:rPr>
          <w:rFonts w:ascii="Times New Roman" w:hAnsi="Times New Roman"/>
          <w:sz w:val="28"/>
          <w:szCs w:val="28"/>
        </w:rPr>
        <w:t xml:space="preserve">оны з Эшнунны, </w:t>
      </w:r>
      <w:r w:rsidR="007B2EEF" w:rsidRPr="007B2EEF">
        <w:rPr>
          <w:rFonts w:ascii="Times New Roman" w:hAnsi="Times New Roman"/>
          <w:sz w:val="28"/>
          <w:szCs w:val="28"/>
        </w:rPr>
        <w:t>«</w:t>
      </w:r>
      <w:r w:rsidR="007B2EEF">
        <w:rPr>
          <w:rFonts w:ascii="Times New Roman" w:hAnsi="Times New Roman"/>
          <w:sz w:val="28"/>
          <w:szCs w:val="28"/>
        </w:rPr>
        <w:t>Шумерскія законы</w:t>
      </w:r>
      <w:r w:rsidR="007B2EEF" w:rsidRPr="007B2EEF">
        <w:rPr>
          <w:rFonts w:ascii="Times New Roman" w:hAnsi="Times New Roman"/>
          <w:sz w:val="28"/>
          <w:szCs w:val="28"/>
        </w:rPr>
        <w:t>»</w:t>
      </w:r>
      <w:r w:rsidRPr="00A001C5">
        <w:rPr>
          <w:rFonts w:ascii="Times New Roman" w:hAnsi="Times New Roman"/>
          <w:sz w:val="28"/>
          <w:szCs w:val="28"/>
        </w:rPr>
        <w:t>.</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Актуальнасць.</w:t>
      </w:r>
      <w:r w:rsidRPr="00A001C5">
        <w:rPr>
          <w:rFonts w:ascii="Times New Roman" w:hAnsi="Times New Roman"/>
          <w:sz w:val="28"/>
          <w:szCs w:val="28"/>
        </w:rPr>
        <w:t xml:space="preserve"> Ранняе заканадаўства Старажытнай Месапатаміі уяўляе сабой першы заканадаўчы вопыт у гісторыі чалавецтва. Часцей за ўсе, дадзеная частка гісторыі Старажытнай Месапатаміі не ўваходзіць у сферу інтарэсаў большасці даследчыкаў рознага профілю – асноўны пласт работ прысвечаны больш познім Законам Хамурапі. Таму, дадзеная тэма на застаецца нераспрацаванай. Пры гэтым, менавіта даследаванні ранняга заканадаўчага вопыту Старажытнай Месапатаміі могуць даць адказ на пытанее генезісу заканадаўства, як у самой Старажытнай Месапатаміі, так і ў целым.</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Мэта дыпломнай працы</w:t>
      </w:r>
      <w:r w:rsidRPr="00A001C5">
        <w:rPr>
          <w:rFonts w:ascii="Times New Roman" w:hAnsi="Times New Roman"/>
          <w:sz w:val="28"/>
          <w:szCs w:val="28"/>
        </w:rPr>
        <w:t xml:space="preserve"> – прадставіць ранняе заканадаўства Меспатаміі (ІІІ-</w:t>
      </w:r>
      <w:r w:rsidR="00862351" w:rsidRPr="00862351">
        <w:rPr>
          <w:rFonts w:ascii="Times New Roman" w:hAnsi="Times New Roman"/>
          <w:sz w:val="28"/>
          <w:szCs w:val="28"/>
        </w:rPr>
        <w:t xml:space="preserve"> </w:t>
      </w:r>
      <w:r w:rsidRPr="00A001C5">
        <w:rPr>
          <w:rFonts w:ascii="Times New Roman" w:hAnsi="Times New Roman"/>
          <w:sz w:val="28"/>
          <w:szCs w:val="28"/>
        </w:rPr>
        <w:t>пач</w:t>
      </w:r>
      <w:r w:rsidR="00862351" w:rsidRPr="00862351">
        <w:rPr>
          <w:rFonts w:ascii="Times New Roman" w:hAnsi="Times New Roman"/>
          <w:sz w:val="28"/>
          <w:szCs w:val="28"/>
        </w:rPr>
        <w:t>атак</w:t>
      </w:r>
      <w:r w:rsidR="00740DF4">
        <w:rPr>
          <w:rFonts w:ascii="Times New Roman" w:hAnsi="Times New Roman"/>
          <w:sz w:val="28"/>
          <w:szCs w:val="28"/>
        </w:rPr>
        <w:t xml:space="preserve"> ІІ тыс. да н.</w:t>
      </w:r>
      <w:r w:rsidRPr="00A001C5">
        <w:rPr>
          <w:rFonts w:ascii="Times New Roman" w:hAnsi="Times New Roman"/>
          <w:sz w:val="28"/>
          <w:szCs w:val="28"/>
        </w:rPr>
        <w:t>э.) як адзіны працесс развіцця адной сістэмы прававых нормаў.</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Аб’ектам дадзенага даследвання</w:t>
      </w:r>
      <w:r w:rsidRPr="00A001C5">
        <w:rPr>
          <w:rFonts w:ascii="Times New Roman" w:hAnsi="Times New Roman"/>
          <w:sz w:val="28"/>
          <w:szCs w:val="28"/>
        </w:rPr>
        <w:t xml:space="preserve"> з’яўляецца гісторыя права Старажытнай Месапатаміі.</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Прадметам даследавання</w:t>
      </w:r>
      <w:r w:rsidRPr="00A001C5">
        <w:rPr>
          <w:rFonts w:ascii="Times New Roman" w:hAnsi="Times New Roman"/>
          <w:sz w:val="28"/>
          <w:szCs w:val="28"/>
        </w:rPr>
        <w:t xml:space="preserve"> з'яўляецца ранняе заканадаўства Старажытнай Месапатаміі.</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 xml:space="preserve">Метадалагічная аснова </w:t>
      </w:r>
      <w:r w:rsidRPr="00A001C5">
        <w:rPr>
          <w:rFonts w:ascii="Times New Roman" w:hAnsi="Times New Roman"/>
          <w:sz w:val="28"/>
          <w:szCs w:val="28"/>
        </w:rPr>
        <w:t>дадзенай работы ўключае ў сябе комплекс метадаў гістарычнай навукі: гісторыка-генетычны, гісторыка-тыпалагічны, гісторыка-прававой, гісторыка-сістэмны; агульныя навуковыя метады індукцыі, дэдукцыі, мадэлявання, аналізу, сінтэзу і т д. Таксама, дадзеная праца пабудавана ў адпаведнасці з агульнымі прынцыпамі пазнання: аб'ектыўнасць, сістэмнасць, гістарызм і прынцып каштоўнасці ў гісторыі.</w:t>
      </w:r>
    </w:p>
    <w:p w:rsidR="00A001C5" w:rsidRPr="00A001C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 xml:space="preserve">Асноўныя палажэнні, якія выносяцца на абарону. </w:t>
      </w:r>
      <w:r w:rsidRPr="00A001C5">
        <w:rPr>
          <w:rFonts w:ascii="Times New Roman" w:hAnsi="Times New Roman"/>
          <w:sz w:val="28"/>
          <w:szCs w:val="28"/>
        </w:rPr>
        <w:t>Ўсебаковы аналіз ранняга заканадаўства Старажытнай Месапатаміі дазволіў выявіць прамую пераемнасць розных заканадаўчых кодэксаў дадзенага тыпу. У сувязі з гэтым вылучаецца тэзіс пра тое, што гэтыя заканадаўчыя кодэксы не з’яўляюцца асобнымі сацыяльна-палітычнымі з'явамі адной вобласці, а рознымі этапамі развіцця адной і той жа сістэмы, традыцыі.</w:t>
      </w:r>
    </w:p>
    <w:p w:rsidR="00600225" w:rsidRDefault="00A001C5" w:rsidP="000313EB">
      <w:pPr>
        <w:spacing w:line="360" w:lineRule="exact"/>
        <w:ind w:firstLine="709"/>
        <w:jc w:val="both"/>
        <w:rPr>
          <w:rFonts w:ascii="Times New Roman" w:hAnsi="Times New Roman"/>
          <w:sz w:val="28"/>
          <w:szCs w:val="28"/>
        </w:rPr>
      </w:pPr>
      <w:r w:rsidRPr="00A001C5">
        <w:rPr>
          <w:rFonts w:ascii="Times New Roman" w:hAnsi="Times New Roman"/>
          <w:b/>
          <w:sz w:val="28"/>
          <w:szCs w:val="28"/>
        </w:rPr>
        <w:t>Ст</w:t>
      </w:r>
      <w:r w:rsidR="000313EB">
        <w:rPr>
          <w:rFonts w:ascii="Times New Roman" w:hAnsi="Times New Roman"/>
          <w:b/>
          <w:sz w:val="28"/>
          <w:szCs w:val="28"/>
        </w:rPr>
        <w:t>руктура і аб'ём дыпломнай працы</w:t>
      </w:r>
      <w:r w:rsidRPr="00A001C5">
        <w:rPr>
          <w:rFonts w:ascii="Times New Roman" w:hAnsi="Times New Roman"/>
          <w:sz w:val="28"/>
          <w:szCs w:val="28"/>
        </w:rPr>
        <w:t xml:space="preserve"> ўключае: ўвядзенне, тры главы, заключэнне, спіс выкарыстаных крыніц і літаратуры, д</w:t>
      </w:r>
      <w:r w:rsidR="00B77B17">
        <w:rPr>
          <w:rFonts w:ascii="Times New Roman" w:hAnsi="Times New Roman"/>
          <w:sz w:val="28"/>
          <w:szCs w:val="28"/>
        </w:rPr>
        <w:t>адаткі</w:t>
      </w:r>
      <w:r w:rsidR="005D55D0">
        <w:rPr>
          <w:rFonts w:ascii="Times New Roman" w:hAnsi="Times New Roman"/>
          <w:sz w:val="28"/>
          <w:szCs w:val="28"/>
        </w:rPr>
        <w:t>. А</w:t>
      </w:r>
      <w:r w:rsidR="00770FE8">
        <w:rPr>
          <w:rFonts w:ascii="Times New Roman" w:hAnsi="Times New Roman"/>
          <w:sz w:val="28"/>
          <w:szCs w:val="28"/>
        </w:rPr>
        <w:t>гульны аб'ём працы - 84</w:t>
      </w:r>
      <w:r w:rsidR="00A85643">
        <w:rPr>
          <w:rFonts w:ascii="Times New Roman" w:hAnsi="Times New Roman"/>
          <w:sz w:val="28"/>
          <w:szCs w:val="28"/>
        </w:rPr>
        <w:t xml:space="preserve"> старонкі</w:t>
      </w:r>
      <w:r w:rsidRPr="00A001C5">
        <w:rPr>
          <w:rFonts w:ascii="Times New Roman" w:hAnsi="Times New Roman"/>
          <w:sz w:val="28"/>
          <w:szCs w:val="28"/>
        </w:rPr>
        <w:t>. З іх: спіс літа</w:t>
      </w:r>
      <w:r w:rsidR="00770FE8">
        <w:rPr>
          <w:rFonts w:ascii="Times New Roman" w:hAnsi="Times New Roman"/>
          <w:sz w:val="28"/>
          <w:szCs w:val="28"/>
        </w:rPr>
        <w:t>ратуры і крыніц - 4 старонкі (54</w:t>
      </w:r>
      <w:r w:rsidRPr="00A001C5">
        <w:rPr>
          <w:rFonts w:ascii="Times New Roman" w:hAnsi="Times New Roman"/>
          <w:sz w:val="28"/>
          <w:szCs w:val="28"/>
        </w:rPr>
        <w:t xml:space="preserve"> найменн</w:t>
      </w:r>
      <w:r w:rsidR="00770FE8">
        <w:rPr>
          <w:rFonts w:ascii="Times New Roman" w:hAnsi="Times New Roman"/>
          <w:sz w:val="28"/>
          <w:szCs w:val="28"/>
          <w:lang w:val="en-US"/>
        </w:rPr>
        <w:t>i</w:t>
      </w:r>
      <w:r w:rsidRPr="00A001C5">
        <w:rPr>
          <w:rFonts w:ascii="Times New Roman" w:hAnsi="Times New Roman"/>
          <w:sz w:val="28"/>
          <w:szCs w:val="28"/>
        </w:rPr>
        <w:t>), рэферат на рускай, беларускай і англійскай мовах - 3 старонкі.</w:t>
      </w:r>
    </w:p>
    <w:p w:rsidR="00600225" w:rsidRDefault="00600225" w:rsidP="000313EB">
      <w:pPr>
        <w:ind w:firstLine="709"/>
        <w:rPr>
          <w:rFonts w:ascii="Times New Roman" w:hAnsi="Times New Roman"/>
          <w:sz w:val="28"/>
          <w:szCs w:val="28"/>
        </w:rPr>
      </w:pPr>
      <w:r>
        <w:rPr>
          <w:rFonts w:ascii="Times New Roman" w:hAnsi="Times New Roman"/>
          <w:sz w:val="28"/>
          <w:szCs w:val="28"/>
        </w:rPr>
        <w:br w:type="page"/>
      </w:r>
    </w:p>
    <w:p w:rsidR="008D25F5" w:rsidRPr="000313EB" w:rsidRDefault="008D25F5" w:rsidP="002551C7">
      <w:pPr>
        <w:spacing w:line="360" w:lineRule="exact"/>
        <w:jc w:val="center"/>
        <w:rPr>
          <w:rFonts w:ascii="Times New Roman" w:hAnsi="Times New Roman"/>
          <w:b/>
          <w:sz w:val="32"/>
          <w:szCs w:val="28"/>
        </w:rPr>
      </w:pPr>
      <w:r w:rsidRPr="000313EB">
        <w:rPr>
          <w:rFonts w:ascii="Times New Roman" w:hAnsi="Times New Roman"/>
          <w:b/>
          <w:sz w:val="32"/>
          <w:szCs w:val="28"/>
          <w:lang w:val="en-US"/>
        </w:rPr>
        <w:lastRenderedPageBreak/>
        <w:t>ABSTRACT</w:t>
      </w:r>
    </w:p>
    <w:p w:rsidR="008D25F5" w:rsidRPr="008D25F5" w:rsidRDefault="008D25F5" w:rsidP="002551C7">
      <w:pPr>
        <w:spacing w:after="240" w:line="360" w:lineRule="exact"/>
        <w:jc w:val="center"/>
        <w:rPr>
          <w:rFonts w:ascii="Times New Roman" w:hAnsi="Times New Roman"/>
          <w:b/>
          <w:sz w:val="28"/>
          <w:szCs w:val="28"/>
        </w:rPr>
      </w:pPr>
      <w:r w:rsidRPr="008D25F5">
        <w:rPr>
          <w:rFonts w:ascii="Times New Roman" w:hAnsi="Times New Roman"/>
          <w:b/>
          <w:sz w:val="28"/>
          <w:szCs w:val="28"/>
          <w:lang w:val="en-US"/>
        </w:rPr>
        <w:t>Dedkov</w:t>
      </w:r>
      <w:r w:rsidRPr="008D25F5">
        <w:rPr>
          <w:rFonts w:ascii="Times New Roman" w:hAnsi="Times New Roman"/>
          <w:b/>
          <w:sz w:val="28"/>
          <w:szCs w:val="28"/>
        </w:rPr>
        <w:t xml:space="preserve"> </w:t>
      </w:r>
      <w:r w:rsidRPr="008D25F5">
        <w:rPr>
          <w:rFonts w:ascii="Times New Roman" w:hAnsi="Times New Roman"/>
          <w:b/>
          <w:sz w:val="28"/>
          <w:szCs w:val="28"/>
          <w:lang w:val="en-US"/>
        </w:rPr>
        <w:t>Victor</w:t>
      </w:r>
    </w:p>
    <w:p w:rsidR="008D25F5" w:rsidRPr="001B0DFE"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 xml:space="preserve">Topic: </w:t>
      </w:r>
      <w:r w:rsidRPr="001B0DFE">
        <w:rPr>
          <w:rFonts w:ascii="Times New Roman" w:hAnsi="Times New Roman"/>
          <w:sz w:val="28"/>
          <w:szCs w:val="28"/>
          <w:lang w:val="en-US"/>
        </w:rPr>
        <w:t>Early legislation of Mesopotamia (c. 3000 – c. 1800 BC)</w:t>
      </w:r>
    </w:p>
    <w:p w:rsidR="008D25F5" w:rsidRPr="008D25F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Key words:</w:t>
      </w:r>
      <w:r w:rsidR="00490D2F">
        <w:rPr>
          <w:rFonts w:ascii="Times New Roman" w:hAnsi="Times New Roman"/>
          <w:sz w:val="28"/>
          <w:szCs w:val="28"/>
          <w:lang w:val="en-US"/>
        </w:rPr>
        <w:t xml:space="preserve"> Ancient Mesopotamia, Sumer</w:t>
      </w:r>
      <w:r w:rsidR="007B2EEF">
        <w:rPr>
          <w:rFonts w:ascii="Times New Roman" w:hAnsi="Times New Roman"/>
          <w:sz w:val="28"/>
          <w:szCs w:val="28"/>
          <w:lang w:val="en-US"/>
        </w:rPr>
        <w:t>,</w:t>
      </w:r>
      <w:r w:rsidR="00862351">
        <w:rPr>
          <w:rFonts w:ascii="Times New Roman" w:hAnsi="Times New Roman"/>
          <w:sz w:val="28"/>
          <w:szCs w:val="28"/>
          <w:lang w:val="en-US"/>
        </w:rPr>
        <w:t xml:space="preserve"> cuneiform law, </w:t>
      </w:r>
      <w:r w:rsidR="00862351" w:rsidRPr="00862351">
        <w:rPr>
          <w:rFonts w:ascii="Times New Roman" w:hAnsi="Times New Roman"/>
          <w:sz w:val="28"/>
          <w:szCs w:val="28"/>
          <w:lang w:val="en-US"/>
        </w:rPr>
        <w:t>«</w:t>
      </w:r>
      <w:r w:rsidR="00862351">
        <w:rPr>
          <w:rFonts w:ascii="Times New Roman" w:hAnsi="Times New Roman"/>
          <w:sz w:val="28"/>
          <w:szCs w:val="28"/>
          <w:lang w:val="en-US"/>
        </w:rPr>
        <w:t>Reforms</w:t>
      </w:r>
      <w:r w:rsidR="00862351" w:rsidRPr="00432CF6">
        <w:rPr>
          <w:rFonts w:ascii="Times New Roman" w:hAnsi="Times New Roman"/>
          <w:sz w:val="28"/>
          <w:szCs w:val="28"/>
          <w:lang w:val="en-US"/>
        </w:rPr>
        <w:t>»</w:t>
      </w:r>
      <w:r w:rsidRPr="008D25F5">
        <w:rPr>
          <w:rFonts w:ascii="Times New Roman" w:hAnsi="Times New Roman"/>
          <w:sz w:val="28"/>
          <w:szCs w:val="28"/>
          <w:lang w:val="en-US"/>
        </w:rPr>
        <w:t xml:space="preserve"> of U</w:t>
      </w:r>
      <w:r w:rsidR="007B2EEF">
        <w:rPr>
          <w:rFonts w:ascii="Times New Roman" w:hAnsi="Times New Roman"/>
          <w:sz w:val="28"/>
          <w:szCs w:val="28"/>
          <w:lang w:val="en-US"/>
        </w:rPr>
        <w:t>r</w:t>
      </w:r>
      <w:r w:rsidR="007B2EEF">
        <w:rPr>
          <w:rFonts w:ascii="Times New Roman" w:hAnsi="Times New Roman"/>
          <w:sz w:val="28"/>
          <w:szCs w:val="28"/>
          <w:lang w:val="en-US"/>
        </w:rPr>
        <w:t>u</w:t>
      </w:r>
      <w:r w:rsidR="007B2EEF">
        <w:rPr>
          <w:rFonts w:ascii="Times New Roman" w:hAnsi="Times New Roman"/>
          <w:sz w:val="28"/>
          <w:szCs w:val="28"/>
          <w:lang w:val="en-US"/>
        </w:rPr>
        <w:t xml:space="preserve">kagina, Ur-Nammu Code, </w:t>
      </w:r>
      <w:r w:rsidRPr="008D25F5">
        <w:rPr>
          <w:rFonts w:ascii="Times New Roman" w:hAnsi="Times New Roman"/>
          <w:sz w:val="28"/>
          <w:szCs w:val="28"/>
          <w:lang w:val="en-US"/>
        </w:rPr>
        <w:t>Code of Lipit-Ishtar, Laws from Es</w:t>
      </w:r>
      <w:r w:rsidR="007B2EEF">
        <w:rPr>
          <w:rFonts w:ascii="Times New Roman" w:hAnsi="Times New Roman"/>
          <w:sz w:val="28"/>
          <w:szCs w:val="28"/>
          <w:lang w:val="en-US"/>
        </w:rPr>
        <w:t xml:space="preserve">hnunna, So-called </w:t>
      </w:r>
      <w:r w:rsidR="007B2EEF" w:rsidRPr="007B2EEF">
        <w:rPr>
          <w:rFonts w:ascii="Times New Roman" w:hAnsi="Times New Roman"/>
          <w:sz w:val="28"/>
          <w:szCs w:val="28"/>
          <w:lang w:val="en-US"/>
        </w:rPr>
        <w:t>«</w:t>
      </w:r>
      <w:r w:rsidR="007B2EEF">
        <w:rPr>
          <w:rFonts w:ascii="Times New Roman" w:hAnsi="Times New Roman"/>
          <w:sz w:val="28"/>
          <w:szCs w:val="28"/>
          <w:lang w:val="en-US"/>
        </w:rPr>
        <w:t>Sumerian laws</w:t>
      </w:r>
      <w:r w:rsidR="007B2EEF" w:rsidRPr="007B2EEF">
        <w:rPr>
          <w:rFonts w:ascii="Times New Roman" w:hAnsi="Times New Roman"/>
          <w:sz w:val="28"/>
          <w:szCs w:val="28"/>
          <w:lang w:val="en-US"/>
        </w:rPr>
        <w:t>»</w:t>
      </w:r>
      <w:r w:rsidRPr="008D25F5">
        <w:rPr>
          <w:rFonts w:ascii="Times New Roman" w:hAnsi="Times New Roman"/>
          <w:sz w:val="28"/>
          <w:szCs w:val="28"/>
          <w:lang w:val="en-US"/>
        </w:rPr>
        <w:t>.</w:t>
      </w:r>
    </w:p>
    <w:p w:rsidR="008D25F5" w:rsidRPr="008D25F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Relevance.</w:t>
      </w:r>
      <w:r w:rsidRPr="008D25F5">
        <w:rPr>
          <w:rFonts w:ascii="Times New Roman" w:hAnsi="Times New Roman"/>
          <w:sz w:val="28"/>
          <w:szCs w:val="28"/>
          <w:lang w:val="en-US"/>
        </w:rPr>
        <w:t xml:space="preserve"> Early legislation of Ancient Mesopotamia was the first legislation experience in human history. Usually this part of history of Ancient Mesopotamia isn’t being included in interest’s area of most part of researchers – most works </w:t>
      </w:r>
      <w:r w:rsidRPr="008D25F5">
        <w:rPr>
          <w:rFonts w:ascii="Times New Roman" w:hAnsi="Times New Roman"/>
          <w:sz w:val="28"/>
          <w:szCs w:val="28"/>
          <w:lang/>
        </w:rPr>
        <w:t>are devoted to later</w:t>
      </w:r>
      <w:r w:rsidRPr="008D25F5">
        <w:rPr>
          <w:rFonts w:ascii="Times New Roman" w:hAnsi="Times New Roman"/>
          <w:sz w:val="28"/>
          <w:szCs w:val="28"/>
          <w:lang w:val="en-US"/>
        </w:rPr>
        <w:t xml:space="preserve"> Law code of Hammurabi. So this topic is staying unexplored. Also such researches can give the answer on question of legislation genesis in Ancient M</w:t>
      </w:r>
      <w:r w:rsidRPr="008D25F5">
        <w:rPr>
          <w:rFonts w:ascii="Times New Roman" w:hAnsi="Times New Roman"/>
          <w:sz w:val="28"/>
          <w:szCs w:val="28"/>
          <w:lang w:val="en-US"/>
        </w:rPr>
        <w:t>e</w:t>
      </w:r>
      <w:r w:rsidRPr="008D25F5">
        <w:rPr>
          <w:rFonts w:ascii="Times New Roman" w:hAnsi="Times New Roman"/>
          <w:sz w:val="28"/>
          <w:szCs w:val="28"/>
          <w:lang w:val="en-US"/>
        </w:rPr>
        <w:t>sopotamia and in all.</w:t>
      </w:r>
    </w:p>
    <w:p w:rsidR="008D25F5" w:rsidRPr="008D25F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The purpose of the work</w:t>
      </w:r>
      <w:r w:rsidRPr="008D25F5">
        <w:rPr>
          <w:rFonts w:ascii="Times New Roman" w:hAnsi="Times New Roman"/>
          <w:sz w:val="28"/>
          <w:szCs w:val="28"/>
          <w:lang w:val="en-US"/>
        </w:rPr>
        <w:t xml:space="preserve"> – to introduce early legislation of Mesopotamia (c. 3000 – c. 1800 BC) as single process of one law system evolution.</w:t>
      </w:r>
    </w:p>
    <w:p w:rsidR="008D25F5" w:rsidRPr="008D25F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The object of this research</w:t>
      </w:r>
      <w:r w:rsidRPr="008D25F5">
        <w:rPr>
          <w:rFonts w:ascii="Times New Roman" w:hAnsi="Times New Roman"/>
          <w:sz w:val="28"/>
          <w:szCs w:val="28"/>
          <w:lang w:val="en-US"/>
        </w:rPr>
        <w:t xml:space="preserve"> – is the law history of Ancient Mesopotamia.</w:t>
      </w:r>
    </w:p>
    <w:p w:rsidR="008D25F5" w:rsidRPr="005A4037"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The subject of this research</w:t>
      </w:r>
      <w:r w:rsidRPr="008D25F5">
        <w:rPr>
          <w:rFonts w:ascii="Times New Roman" w:hAnsi="Times New Roman"/>
          <w:sz w:val="28"/>
          <w:szCs w:val="28"/>
          <w:lang w:val="en-US"/>
        </w:rPr>
        <w:t xml:space="preserve"> – is the early leg</w:t>
      </w:r>
      <w:r w:rsidR="005A4037">
        <w:rPr>
          <w:rFonts w:ascii="Times New Roman" w:hAnsi="Times New Roman"/>
          <w:sz w:val="28"/>
          <w:szCs w:val="28"/>
          <w:lang w:val="en-US"/>
        </w:rPr>
        <w:t>islation of Ancient Mesopot</w:t>
      </w:r>
      <w:r w:rsidR="005A4037">
        <w:rPr>
          <w:rFonts w:ascii="Times New Roman" w:hAnsi="Times New Roman"/>
          <w:sz w:val="28"/>
          <w:szCs w:val="28"/>
          <w:lang w:val="en-US"/>
        </w:rPr>
        <w:t>a</w:t>
      </w:r>
      <w:r w:rsidR="005A4037">
        <w:rPr>
          <w:rFonts w:ascii="Times New Roman" w:hAnsi="Times New Roman"/>
          <w:sz w:val="28"/>
          <w:szCs w:val="28"/>
          <w:lang w:val="en-US"/>
        </w:rPr>
        <w:t>mia</w:t>
      </w:r>
      <w:r w:rsidR="005A4037" w:rsidRPr="005A4037">
        <w:rPr>
          <w:rFonts w:ascii="Times New Roman" w:hAnsi="Times New Roman"/>
          <w:sz w:val="28"/>
          <w:szCs w:val="28"/>
          <w:lang w:val="en-US"/>
        </w:rPr>
        <w:t>.</w:t>
      </w:r>
    </w:p>
    <w:p w:rsidR="008D25F5" w:rsidRPr="008D25F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Methodological basis</w:t>
      </w:r>
      <w:r w:rsidRPr="008D25F5">
        <w:rPr>
          <w:rFonts w:ascii="Times New Roman" w:hAnsi="Times New Roman"/>
          <w:sz w:val="28"/>
          <w:szCs w:val="28"/>
          <w:lang w:val="en-US"/>
        </w:rPr>
        <w:t xml:space="preserve"> of this work includes the complex of historical science researching methods. historical-genetic, historical-typological, historical-systemic, historical-legalistiс; main scientific methods of induction, deduction, modeling, ana</w:t>
      </w:r>
      <w:r w:rsidRPr="008D25F5">
        <w:rPr>
          <w:rFonts w:ascii="Times New Roman" w:hAnsi="Times New Roman"/>
          <w:sz w:val="28"/>
          <w:szCs w:val="28"/>
          <w:lang w:val="en-US"/>
        </w:rPr>
        <w:t>l</w:t>
      </w:r>
      <w:r w:rsidRPr="008D25F5">
        <w:rPr>
          <w:rFonts w:ascii="Times New Roman" w:hAnsi="Times New Roman"/>
          <w:sz w:val="28"/>
          <w:szCs w:val="28"/>
          <w:lang w:val="en-US"/>
        </w:rPr>
        <w:t>ysis, synthesis etc. Also this work was constituted in according to common scientific principles of objectivity, systemancity, historicism and principle of value in history.</w:t>
      </w:r>
    </w:p>
    <w:p w:rsidR="008D25F5" w:rsidRPr="008D25F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The main positions for the defense.</w:t>
      </w:r>
      <w:r w:rsidRPr="008D25F5">
        <w:rPr>
          <w:rFonts w:ascii="Times New Roman" w:hAnsi="Times New Roman"/>
          <w:sz w:val="28"/>
          <w:szCs w:val="28"/>
          <w:lang w:val="en-US"/>
        </w:rPr>
        <w:t xml:space="preserve">  Comprehensive analysis of Ancient M</w:t>
      </w:r>
      <w:r w:rsidRPr="008D25F5">
        <w:rPr>
          <w:rFonts w:ascii="Times New Roman" w:hAnsi="Times New Roman"/>
          <w:sz w:val="28"/>
          <w:szCs w:val="28"/>
          <w:lang w:val="en-US"/>
        </w:rPr>
        <w:t>e</w:t>
      </w:r>
      <w:r w:rsidRPr="008D25F5">
        <w:rPr>
          <w:rFonts w:ascii="Times New Roman" w:hAnsi="Times New Roman"/>
          <w:sz w:val="28"/>
          <w:szCs w:val="28"/>
          <w:lang w:val="en-US"/>
        </w:rPr>
        <w:t>sopotamian early legislation had allowed to discover directed continuity of different this type law codes. In according to this extends thesis of unity of all this codes as single process of one system and tradition evolution; that they are not separate one kind social and political phenomena.</w:t>
      </w:r>
    </w:p>
    <w:p w:rsidR="00600225" w:rsidRDefault="008D25F5" w:rsidP="000313EB">
      <w:pPr>
        <w:spacing w:line="360" w:lineRule="exact"/>
        <w:ind w:firstLine="709"/>
        <w:jc w:val="both"/>
        <w:rPr>
          <w:rFonts w:ascii="Times New Roman" w:hAnsi="Times New Roman"/>
          <w:sz w:val="28"/>
          <w:szCs w:val="28"/>
          <w:lang w:val="en-US"/>
        </w:rPr>
      </w:pPr>
      <w:r w:rsidRPr="008D25F5">
        <w:rPr>
          <w:rFonts w:ascii="Times New Roman" w:hAnsi="Times New Roman"/>
          <w:b/>
          <w:sz w:val="28"/>
          <w:szCs w:val="28"/>
          <w:lang w:val="en-US"/>
        </w:rPr>
        <w:t>The</w:t>
      </w:r>
      <w:r w:rsidR="000313EB">
        <w:rPr>
          <w:rFonts w:ascii="Times New Roman" w:hAnsi="Times New Roman"/>
          <w:b/>
          <w:sz w:val="28"/>
          <w:szCs w:val="28"/>
          <w:lang w:val="en-US"/>
        </w:rPr>
        <w:t xml:space="preserve"> structure and volume of thesis</w:t>
      </w:r>
      <w:r w:rsidRPr="008D25F5">
        <w:rPr>
          <w:rFonts w:ascii="Times New Roman" w:hAnsi="Times New Roman"/>
          <w:sz w:val="28"/>
          <w:szCs w:val="28"/>
          <w:lang w:val="en-US"/>
        </w:rPr>
        <w:t xml:space="preserve"> includes: introduction, 3 chapters, co</w:t>
      </w:r>
      <w:r w:rsidRPr="008D25F5">
        <w:rPr>
          <w:rFonts w:ascii="Times New Roman" w:hAnsi="Times New Roman"/>
          <w:sz w:val="28"/>
          <w:szCs w:val="28"/>
          <w:lang w:val="en-US"/>
        </w:rPr>
        <w:t>n</w:t>
      </w:r>
      <w:r w:rsidRPr="008D25F5">
        <w:rPr>
          <w:rFonts w:ascii="Times New Roman" w:hAnsi="Times New Roman"/>
          <w:sz w:val="28"/>
          <w:szCs w:val="28"/>
          <w:lang w:val="en-US"/>
        </w:rPr>
        <w:t>clusion, list of sources and li</w:t>
      </w:r>
      <w:r w:rsidR="005D55D0">
        <w:rPr>
          <w:rFonts w:ascii="Times New Roman" w:hAnsi="Times New Roman"/>
          <w:sz w:val="28"/>
          <w:szCs w:val="28"/>
          <w:lang w:val="en-US"/>
        </w:rPr>
        <w:t>t</w:t>
      </w:r>
      <w:r w:rsidR="00490D2F">
        <w:rPr>
          <w:rFonts w:ascii="Times New Roman" w:hAnsi="Times New Roman"/>
          <w:sz w:val="28"/>
          <w:szCs w:val="28"/>
          <w:lang w:val="en-US"/>
        </w:rPr>
        <w:t>erature, appendix. In total – 8</w:t>
      </w:r>
      <w:r w:rsidR="00770FE8">
        <w:rPr>
          <w:rFonts w:ascii="Times New Roman" w:hAnsi="Times New Roman"/>
          <w:sz w:val="28"/>
          <w:szCs w:val="28"/>
          <w:lang w:val="en-US"/>
        </w:rPr>
        <w:t>4</w:t>
      </w:r>
      <w:r w:rsidRPr="008D25F5">
        <w:rPr>
          <w:rFonts w:ascii="Times New Roman" w:hAnsi="Times New Roman"/>
          <w:sz w:val="28"/>
          <w:szCs w:val="28"/>
          <w:lang w:val="en-US"/>
        </w:rPr>
        <w:t xml:space="preserve"> pages. From that: li</w:t>
      </w:r>
      <w:r w:rsidR="00AD54AA">
        <w:rPr>
          <w:rFonts w:ascii="Times New Roman" w:hAnsi="Times New Roman"/>
          <w:sz w:val="28"/>
          <w:szCs w:val="28"/>
          <w:lang w:val="en-US"/>
        </w:rPr>
        <w:t>st of sources and literature – 4</w:t>
      </w:r>
      <w:r w:rsidRPr="008D25F5">
        <w:rPr>
          <w:rFonts w:ascii="Times New Roman" w:hAnsi="Times New Roman"/>
          <w:sz w:val="28"/>
          <w:szCs w:val="28"/>
          <w:lang w:val="en-US"/>
        </w:rPr>
        <w:t xml:space="preserve"> pages (5</w:t>
      </w:r>
      <w:r w:rsidR="00770FE8">
        <w:rPr>
          <w:rFonts w:ascii="Times New Roman" w:hAnsi="Times New Roman"/>
          <w:sz w:val="28"/>
          <w:szCs w:val="28"/>
          <w:lang w:val="en-US"/>
        </w:rPr>
        <w:t>4</w:t>
      </w:r>
      <w:r w:rsidRPr="008D25F5">
        <w:rPr>
          <w:rFonts w:ascii="Times New Roman" w:hAnsi="Times New Roman"/>
          <w:sz w:val="28"/>
          <w:szCs w:val="28"/>
          <w:lang w:val="en-US"/>
        </w:rPr>
        <w:t xml:space="preserve"> positions), abstracts in Russian, Bel</w:t>
      </w:r>
      <w:r w:rsidR="00600225">
        <w:rPr>
          <w:rFonts w:ascii="Times New Roman" w:hAnsi="Times New Roman"/>
          <w:sz w:val="28"/>
          <w:szCs w:val="28"/>
          <w:lang w:val="en-US"/>
        </w:rPr>
        <w:t>arusian and English – 3 pages.</w:t>
      </w:r>
    </w:p>
    <w:p w:rsidR="00A001C5" w:rsidRPr="00A001C5" w:rsidRDefault="00A001C5" w:rsidP="00B77B17">
      <w:pPr>
        <w:spacing w:line="360" w:lineRule="exact"/>
        <w:jc w:val="both"/>
        <w:rPr>
          <w:rFonts w:ascii="Times New Roman" w:hAnsi="Times New Roman"/>
          <w:sz w:val="36"/>
        </w:rPr>
      </w:pPr>
      <w:bookmarkStart w:id="1" w:name="_GoBack"/>
      <w:bookmarkEnd w:id="1"/>
    </w:p>
    <w:sectPr w:rsidR="00A001C5" w:rsidRPr="00A001C5" w:rsidSect="00B77B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92" w:rsidRDefault="00A66B92" w:rsidP="008D56C1">
      <w:r>
        <w:separator/>
      </w:r>
    </w:p>
  </w:endnote>
  <w:endnote w:type="continuationSeparator" w:id="0">
    <w:p w:rsidR="00A66B92" w:rsidRDefault="00A66B92" w:rsidP="008D5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92" w:rsidRDefault="00A66B92" w:rsidP="008D56C1">
      <w:r>
        <w:separator/>
      </w:r>
    </w:p>
  </w:footnote>
  <w:footnote w:type="continuationSeparator" w:id="0">
    <w:p w:rsidR="00A66B92" w:rsidRDefault="00A66B92" w:rsidP="008D5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6EC"/>
    <w:multiLevelType w:val="hybridMultilevel"/>
    <w:tmpl w:val="3FD8CB9C"/>
    <w:lvl w:ilvl="0" w:tplc="4F68A772">
      <w:start w:val="1"/>
      <w:numFmt w:val="decimal"/>
      <w:lvlText w:val="%1)"/>
      <w:lvlJc w:val="left"/>
      <w:pPr>
        <w:ind w:left="644" w:hanging="360"/>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1">
    <w:nsid w:val="17136C3A"/>
    <w:multiLevelType w:val="hybridMultilevel"/>
    <w:tmpl w:val="758E364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49D70E29"/>
    <w:multiLevelType w:val="hybridMultilevel"/>
    <w:tmpl w:val="98B831A8"/>
    <w:lvl w:ilvl="0" w:tplc="C9C6657A">
      <w:start w:val="1"/>
      <w:numFmt w:val="decimal"/>
      <w:lvlText w:val="%1."/>
      <w:lvlJc w:val="left"/>
      <w:pPr>
        <w:ind w:left="644" w:hanging="360"/>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3">
    <w:nsid w:val="53052F72"/>
    <w:multiLevelType w:val="hybridMultilevel"/>
    <w:tmpl w:val="D422A9D4"/>
    <w:lvl w:ilvl="0" w:tplc="B0D21E8A">
      <w:start w:val="1"/>
      <w:numFmt w:val="decimal"/>
      <w:lvlText w:val="%1."/>
      <w:lvlJc w:val="left"/>
      <w:pPr>
        <w:ind w:left="644" w:hanging="360"/>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4">
    <w:nsid w:val="686E1ACD"/>
    <w:multiLevelType w:val="multilevel"/>
    <w:tmpl w:val="B9349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A41D51"/>
    <w:multiLevelType w:val="hybridMultilevel"/>
    <w:tmpl w:val="99806C1A"/>
    <w:lvl w:ilvl="0" w:tplc="25825E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D07218"/>
    <w:multiLevelType w:val="hybridMultilevel"/>
    <w:tmpl w:val="D46497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141"/>
  <w:characterSpacingControl w:val="doNotCompress"/>
  <w:footnotePr>
    <w:footnote w:id="-1"/>
    <w:footnote w:id="0"/>
  </w:footnotePr>
  <w:endnotePr>
    <w:endnote w:id="-1"/>
    <w:endnote w:id="0"/>
  </w:endnotePr>
  <w:compat>
    <w:useFELayout/>
  </w:compat>
  <w:rsids>
    <w:rsidRoot w:val="008D56C1"/>
    <w:rsid w:val="00000F5B"/>
    <w:rsid w:val="000016D3"/>
    <w:rsid w:val="00015DF5"/>
    <w:rsid w:val="00015F4C"/>
    <w:rsid w:val="0001662B"/>
    <w:rsid w:val="00020A0F"/>
    <w:rsid w:val="00021CB6"/>
    <w:rsid w:val="0002310D"/>
    <w:rsid w:val="00025BBD"/>
    <w:rsid w:val="0003038E"/>
    <w:rsid w:val="00030F53"/>
    <w:rsid w:val="000313EB"/>
    <w:rsid w:val="0003211A"/>
    <w:rsid w:val="000330CD"/>
    <w:rsid w:val="000335A2"/>
    <w:rsid w:val="00035254"/>
    <w:rsid w:val="00040E30"/>
    <w:rsid w:val="000426CE"/>
    <w:rsid w:val="00043A5F"/>
    <w:rsid w:val="00047FA2"/>
    <w:rsid w:val="000515F3"/>
    <w:rsid w:val="000658EF"/>
    <w:rsid w:val="00065B44"/>
    <w:rsid w:val="00065F6C"/>
    <w:rsid w:val="000734A4"/>
    <w:rsid w:val="000739DB"/>
    <w:rsid w:val="00073CC5"/>
    <w:rsid w:val="0007417C"/>
    <w:rsid w:val="000748E4"/>
    <w:rsid w:val="00084280"/>
    <w:rsid w:val="00084A0E"/>
    <w:rsid w:val="00095011"/>
    <w:rsid w:val="000A4DF1"/>
    <w:rsid w:val="000A4E12"/>
    <w:rsid w:val="000A624A"/>
    <w:rsid w:val="000B05E7"/>
    <w:rsid w:val="000B1DF6"/>
    <w:rsid w:val="000B2B20"/>
    <w:rsid w:val="000C01D9"/>
    <w:rsid w:val="000C3747"/>
    <w:rsid w:val="000D0474"/>
    <w:rsid w:val="000D15C3"/>
    <w:rsid w:val="000D4519"/>
    <w:rsid w:val="000D57DB"/>
    <w:rsid w:val="000E04E5"/>
    <w:rsid w:val="000E4D9E"/>
    <w:rsid w:val="000F0185"/>
    <w:rsid w:val="000F1786"/>
    <w:rsid w:val="000F1B49"/>
    <w:rsid w:val="000F437D"/>
    <w:rsid w:val="000F77B6"/>
    <w:rsid w:val="001046A8"/>
    <w:rsid w:val="00107A72"/>
    <w:rsid w:val="001120D9"/>
    <w:rsid w:val="00120216"/>
    <w:rsid w:val="00123750"/>
    <w:rsid w:val="00124C8C"/>
    <w:rsid w:val="00124E07"/>
    <w:rsid w:val="00135EE1"/>
    <w:rsid w:val="00141E8B"/>
    <w:rsid w:val="00141FC7"/>
    <w:rsid w:val="001423A2"/>
    <w:rsid w:val="001467B6"/>
    <w:rsid w:val="0015060A"/>
    <w:rsid w:val="00152FB1"/>
    <w:rsid w:val="00156C57"/>
    <w:rsid w:val="00161CEC"/>
    <w:rsid w:val="0016490D"/>
    <w:rsid w:val="00166A77"/>
    <w:rsid w:val="001674CB"/>
    <w:rsid w:val="00173A0C"/>
    <w:rsid w:val="00174858"/>
    <w:rsid w:val="00175D55"/>
    <w:rsid w:val="00183F49"/>
    <w:rsid w:val="00195337"/>
    <w:rsid w:val="001A4F0D"/>
    <w:rsid w:val="001B0483"/>
    <w:rsid w:val="001B06EE"/>
    <w:rsid w:val="001B0A61"/>
    <w:rsid w:val="001B0DFE"/>
    <w:rsid w:val="001B4F3F"/>
    <w:rsid w:val="001B79C7"/>
    <w:rsid w:val="001C31EB"/>
    <w:rsid w:val="001C5C57"/>
    <w:rsid w:val="001D1513"/>
    <w:rsid w:val="001D3905"/>
    <w:rsid w:val="001D5167"/>
    <w:rsid w:val="001E4DFB"/>
    <w:rsid w:val="001E56D9"/>
    <w:rsid w:val="001F0C39"/>
    <w:rsid w:val="001F4139"/>
    <w:rsid w:val="001F5316"/>
    <w:rsid w:val="001F6D32"/>
    <w:rsid w:val="0020304C"/>
    <w:rsid w:val="00203C09"/>
    <w:rsid w:val="00203FAF"/>
    <w:rsid w:val="002131CE"/>
    <w:rsid w:val="0021369B"/>
    <w:rsid w:val="00213BA9"/>
    <w:rsid w:val="00216DCA"/>
    <w:rsid w:val="00220F5F"/>
    <w:rsid w:val="002211F7"/>
    <w:rsid w:val="00223BD2"/>
    <w:rsid w:val="00223D20"/>
    <w:rsid w:val="002248D5"/>
    <w:rsid w:val="002264A1"/>
    <w:rsid w:val="0023581D"/>
    <w:rsid w:val="0025267F"/>
    <w:rsid w:val="00253DF5"/>
    <w:rsid w:val="00254820"/>
    <w:rsid w:val="002551C7"/>
    <w:rsid w:val="00256BDF"/>
    <w:rsid w:val="00262E5E"/>
    <w:rsid w:val="00265AB5"/>
    <w:rsid w:val="00274483"/>
    <w:rsid w:val="002764D2"/>
    <w:rsid w:val="00277563"/>
    <w:rsid w:val="002776E5"/>
    <w:rsid w:val="0028046D"/>
    <w:rsid w:val="00283F28"/>
    <w:rsid w:val="002851B4"/>
    <w:rsid w:val="00285D39"/>
    <w:rsid w:val="00286370"/>
    <w:rsid w:val="00286ADA"/>
    <w:rsid w:val="00287266"/>
    <w:rsid w:val="002902FA"/>
    <w:rsid w:val="00294DF5"/>
    <w:rsid w:val="00297E48"/>
    <w:rsid w:val="002A050F"/>
    <w:rsid w:val="002A4098"/>
    <w:rsid w:val="002B148A"/>
    <w:rsid w:val="002B40F6"/>
    <w:rsid w:val="002B692A"/>
    <w:rsid w:val="002B6D3D"/>
    <w:rsid w:val="002B7BE0"/>
    <w:rsid w:val="002B7DA9"/>
    <w:rsid w:val="002C33F8"/>
    <w:rsid w:val="002C3C74"/>
    <w:rsid w:val="002C6819"/>
    <w:rsid w:val="002D0DC8"/>
    <w:rsid w:val="002D3568"/>
    <w:rsid w:val="002D5195"/>
    <w:rsid w:val="002D6ECE"/>
    <w:rsid w:val="002E407F"/>
    <w:rsid w:val="002E4836"/>
    <w:rsid w:val="002F6A15"/>
    <w:rsid w:val="003007D2"/>
    <w:rsid w:val="00302B3B"/>
    <w:rsid w:val="00303939"/>
    <w:rsid w:val="00310E5E"/>
    <w:rsid w:val="00322557"/>
    <w:rsid w:val="00323F48"/>
    <w:rsid w:val="003370DB"/>
    <w:rsid w:val="00340F48"/>
    <w:rsid w:val="00341319"/>
    <w:rsid w:val="003423F9"/>
    <w:rsid w:val="00342FBF"/>
    <w:rsid w:val="00345B36"/>
    <w:rsid w:val="00346989"/>
    <w:rsid w:val="00346A82"/>
    <w:rsid w:val="0036466D"/>
    <w:rsid w:val="00366DBA"/>
    <w:rsid w:val="003738A8"/>
    <w:rsid w:val="0037434C"/>
    <w:rsid w:val="00380FEE"/>
    <w:rsid w:val="00381F28"/>
    <w:rsid w:val="00387CAF"/>
    <w:rsid w:val="00395719"/>
    <w:rsid w:val="003965F8"/>
    <w:rsid w:val="003A11CB"/>
    <w:rsid w:val="003A4745"/>
    <w:rsid w:val="003B5C5D"/>
    <w:rsid w:val="003C40EF"/>
    <w:rsid w:val="003C5627"/>
    <w:rsid w:val="003C5DD8"/>
    <w:rsid w:val="003D04EC"/>
    <w:rsid w:val="003D054B"/>
    <w:rsid w:val="003D362A"/>
    <w:rsid w:val="003D47DA"/>
    <w:rsid w:val="003D7DB0"/>
    <w:rsid w:val="003E3057"/>
    <w:rsid w:val="003E3CD9"/>
    <w:rsid w:val="003E6161"/>
    <w:rsid w:val="003E75FB"/>
    <w:rsid w:val="003F436B"/>
    <w:rsid w:val="003F6D1D"/>
    <w:rsid w:val="003F7E2C"/>
    <w:rsid w:val="004005C4"/>
    <w:rsid w:val="00411E5F"/>
    <w:rsid w:val="0041208B"/>
    <w:rsid w:val="00415DA7"/>
    <w:rsid w:val="0041701F"/>
    <w:rsid w:val="00422B4F"/>
    <w:rsid w:val="0042389D"/>
    <w:rsid w:val="004248E4"/>
    <w:rsid w:val="0042698C"/>
    <w:rsid w:val="00432CF6"/>
    <w:rsid w:val="00432E7A"/>
    <w:rsid w:val="00436DFE"/>
    <w:rsid w:val="00442AFE"/>
    <w:rsid w:val="00443F05"/>
    <w:rsid w:val="00445D52"/>
    <w:rsid w:val="0044603D"/>
    <w:rsid w:val="0045209D"/>
    <w:rsid w:val="004579BB"/>
    <w:rsid w:val="0046008C"/>
    <w:rsid w:val="004700E0"/>
    <w:rsid w:val="00473C75"/>
    <w:rsid w:val="0047427C"/>
    <w:rsid w:val="00474EE8"/>
    <w:rsid w:val="0048302B"/>
    <w:rsid w:val="004833B0"/>
    <w:rsid w:val="00484936"/>
    <w:rsid w:val="004860DA"/>
    <w:rsid w:val="00490D2F"/>
    <w:rsid w:val="00492AC4"/>
    <w:rsid w:val="00496208"/>
    <w:rsid w:val="004A0028"/>
    <w:rsid w:val="004A1F8A"/>
    <w:rsid w:val="004A2548"/>
    <w:rsid w:val="004A641A"/>
    <w:rsid w:val="004B04D8"/>
    <w:rsid w:val="004B171E"/>
    <w:rsid w:val="004B201C"/>
    <w:rsid w:val="004B72A3"/>
    <w:rsid w:val="004B7387"/>
    <w:rsid w:val="004B7DF3"/>
    <w:rsid w:val="004C0FBC"/>
    <w:rsid w:val="004C1B30"/>
    <w:rsid w:val="004C263C"/>
    <w:rsid w:val="004C5C77"/>
    <w:rsid w:val="004D17A5"/>
    <w:rsid w:val="004D2A40"/>
    <w:rsid w:val="004E4E89"/>
    <w:rsid w:val="004E7682"/>
    <w:rsid w:val="004F3353"/>
    <w:rsid w:val="004F7790"/>
    <w:rsid w:val="004F7EA2"/>
    <w:rsid w:val="00510B8B"/>
    <w:rsid w:val="0051253C"/>
    <w:rsid w:val="00513E04"/>
    <w:rsid w:val="00514BCF"/>
    <w:rsid w:val="00515D1F"/>
    <w:rsid w:val="0051600A"/>
    <w:rsid w:val="00516308"/>
    <w:rsid w:val="00516A6E"/>
    <w:rsid w:val="0052081E"/>
    <w:rsid w:val="00541DA0"/>
    <w:rsid w:val="005448D3"/>
    <w:rsid w:val="0054506B"/>
    <w:rsid w:val="0054630F"/>
    <w:rsid w:val="00553553"/>
    <w:rsid w:val="005536F1"/>
    <w:rsid w:val="00572879"/>
    <w:rsid w:val="005728CB"/>
    <w:rsid w:val="0057587E"/>
    <w:rsid w:val="00586E74"/>
    <w:rsid w:val="00593A4E"/>
    <w:rsid w:val="005A4037"/>
    <w:rsid w:val="005A4CAB"/>
    <w:rsid w:val="005A59B7"/>
    <w:rsid w:val="005B3100"/>
    <w:rsid w:val="005B377F"/>
    <w:rsid w:val="005B4474"/>
    <w:rsid w:val="005B4B00"/>
    <w:rsid w:val="005B4D3C"/>
    <w:rsid w:val="005B5741"/>
    <w:rsid w:val="005C10D5"/>
    <w:rsid w:val="005D307F"/>
    <w:rsid w:val="005D409A"/>
    <w:rsid w:val="005D55D0"/>
    <w:rsid w:val="005E2950"/>
    <w:rsid w:val="005E4ED2"/>
    <w:rsid w:val="005E5D34"/>
    <w:rsid w:val="005F02AD"/>
    <w:rsid w:val="005F1DBA"/>
    <w:rsid w:val="005F4477"/>
    <w:rsid w:val="00600225"/>
    <w:rsid w:val="006034FA"/>
    <w:rsid w:val="00604175"/>
    <w:rsid w:val="006045F6"/>
    <w:rsid w:val="00605D8F"/>
    <w:rsid w:val="0061098B"/>
    <w:rsid w:val="00620EBE"/>
    <w:rsid w:val="0062390F"/>
    <w:rsid w:val="00627007"/>
    <w:rsid w:val="00634511"/>
    <w:rsid w:val="0063634B"/>
    <w:rsid w:val="006412F1"/>
    <w:rsid w:val="00643A3C"/>
    <w:rsid w:val="006501C2"/>
    <w:rsid w:val="0065119D"/>
    <w:rsid w:val="00654933"/>
    <w:rsid w:val="00654CAC"/>
    <w:rsid w:val="00655E54"/>
    <w:rsid w:val="006567FD"/>
    <w:rsid w:val="0065770E"/>
    <w:rsid w:val="00660EC0"/>
    <w:rsid w:val="00673011"/>
    <w:rsid w:val="006740A9"/>
    <w:rsid w:val="0067485A"/>
    <w:rsid w:val="00676CA3"/>
    <w:rsid w:val="00682067"/>
    <w:rsid w:val="00683AC6"/>
    <w:rsid w:val="0068576C"/>
    <w:rsid w:val="0068622C"/>
    <w:rsid w:val="00686AD8"/>
    <w:rsid w:val="00690DAA"/>
    <w:rsid w:val="00691B25"/>
    <w:rsid w:val="00691B86"/>
    <w:rsid w:val="00694F03"/>
    <w:rsid w:val="006979A9"/>
    <w:rsid w:val="006A3380"/>
    <w:rsid w:val="006A421C"/>
    <w:rsid w:val="006A4FD1"/>
    <w:rsid w:val="006A7F94"/>
    <w:rsid w:val="006B269D"/>
    <w:rsid w:val="006B5DE6"/>
    <w:rsid w:val="006B78A2"/>
    <w:rsid w:val="006C0924"/>
    <w:rsid w:val="006C1D9C"/>
    <w:rsid w:val="006C46BD"/>
    <w:rsid w:val="006C5AA4"/>
    <w:rsid w:val="006D2671"/>
    <w:rsid w:val="006D4F0F"/>
    <w:rsid w:val="006D65D8"/>
    <w:rsid w:val="006E0D53"/>
    <w:rsid w:val="006E3618"/>
    <w:rsid w:val="006E7C83"/>
    <w:rsid w:val="006F092A"/>
    <w:rsid w:val="006F28FA"/>
    <w:rsid w:val="006F353B"/>
    <w:rsid w:val="006F4EBF"/>
    <w:rsid w:val="0070085E"/>
    <w:rsid w:val="0070400E"/>
    <w:rsid w:val="007104AA"/>
    <w:rsid w:val="00724FBB"/>
    <w:rsid w:val="007362C5"/>
    <w:rsid w:val="00737D5B"/>
    <w:rsid w:val="00740DF4"/>
    <w:rsid w:val="00744DDA"/>
    <w:rsid w:val="00745262"/>
    <w:rsid w:val="007452D9"/>
    <w:rsid w:val="00745B01"/>
    <w:rsid w:val="00750B07"/>
    <w:rsid w:val="00753E6C"/>
    <w:rsid w:val="0075549A"/>
    <w:rsid w:val="0076220C"/>
    <w:rsid w:val="00764577"/>
    <w:rsid w:val="00770FE8"/>
    <w:rsid w:val="00774072"/>
    <w:rsid w:val="00780670"/>
    <w:rsid w:val="00784AA7"/>
    <w:rsid w:val="00785119"/>
    <w:rsid w:val="0078685A"/>
    <w:rsid w:val="00786C36"/>
    <w:rsid w:val="00792B08"/>
    <w:rsid w:val="0079549B"/>
    <w:rsid w:val="007A046F"/>
    <w:rsid w:val="007A0884"/>
    <w:rsid w:val="007A31E4"/>
    <w:rsid w:val="007A566F"/>
    <w:rsid w:val="007B2EEF"/>
    <w:rsid w:val="007B75DD"/>
    <w:rsid w:val="007B7EB5"/>
    <w:rsid w:val="007C06BD"/>
    <w:rsid w:val="007C1E32"/>
    <w:rsid w:val="007C3210"/>
    <w:rsid w:val="007C3B06"/>
    <w:rsid w:val="007D00BC"/>
    <w:rsid w:val="007D42F5"/>
    <w:rsid w:val="007D57C5"/>
    <w:rsid w:val="007E0808"/>
    <w:rsid w:val="007E0907"/>
    <w:rsid w:val="007E4AD1"/>
    <w:rsid w:val="007F048C"/>
    <w:rsid w:val="008020E2"/>
    <w:rsid w:val="008061C6"/>
    <w:rsid w:val="00807E1F"/>
    <w:rsid w:val="0081566D"/>
    <w:rsid w:val="00815730"/>
    <w:rsid w:val="0081717B"/>
    <w:rsid w:val="00817FDF"/>
    <w:rsid w:val="00820747"/>
    <w:rsid w:val="00824B9F"/>
    <w:rsid w:val="00831011"/>
    <w:rsid w:val="0083173B"/>
    <w:rsid w:val="00831CA6"/>
    <w:rsid w:val="008367B5"/>
    <w:rsid w:val="008538FB"/>
    <w:rsid w:val="008574C1"/>
    <w:rsid w:val="00862351"/>
    <w:rsid w:val="008630EC"/>
    <w:rsid w:val="0086313C"/>
    <w:rsid w:val="00872EF0"/>
    <w:rsid w:val="0087491E"/>
    <w:rsid w:val="00874B69"/>
    <w:rsid w:val="00876AAE"/>
    <w:rsid w:val="0087786E"/>
    <w:rsid w:val="00883DCC"/>
    <w:rsid w:val="00884E7D"/>
    <w:rsid w:val="00890642"/>
    <w:rsid w:val="008A1FFC"/>
    <w:rsid w:val="008A3DBA"/>
    <w:rsid w:val="008A5F80"/>
    <w:rsid w:val="008B3A1C"/>
    <w:rsid w:val="008B3BC3"/>
    <w:rsid w:val="008B42F7"/>
    <w:rsid w:val="008B5C1D"/>
    <w:rsid w:val="008C0E84"/>
    <w:rsid w:val="008C252D"/>
    <w:rsid w:val="008C6BB7"/>
    <w:rsid w:val="008D25F5"/>
    <w:rsid w:val="008D4ACC"/>
    <w:rsid w:val="008D56C1"/>
    <w:rsid w:val="008E4637"/>
    <w:rsid w:val="008E49D1"/>
    <w:rsid w:val="008E4E0A"/>
    <w:rsid w:val="008E6069"/>
    <w:rsid w:val="008F0174"/>
    <w:rsid w:val="008F33A3"/>
    <w:rsid w:val="008F3C67"/>
    <w:rsid w:val="008F7894"/>
    <w:rsid w:val="00900FA6"/>
    <w:rsid w:val="00906974"/>
    <w:rsid w:val="009137C4"/>
    <w:rsid w:val="00925B5B"/>
    <w:rsid w:val="00926018"/>
    <w:rsid w:val="009318C7"/>
    <w:rsid w:val="009370E2"/>
    <w:rsid w:val="00941FDC"/>
    <w:rsid w:val="0094201D"/>
    <w:rsid w:val="0094239A"/>
    <w:rsid w:val="00942C37"/>
    <w:rsid w:val="00943E0D"/>
    <w:rsid w:val="00944F18"/>
    <w:rsid w:val="00945A5C"/>
    <w:rsid w:val="00946B78"/>
    <w:rsid w:val="0095062D"/>
    <w:rsid w:val="009526E2"/>
    <w:rsid w:val="00955BE9"/>
    <w:rsid w:val="00956328"/>
    <w:rsid w:val="00956B1B"/>
    <w:rsid w:val="00956DBC"/>
    <w:rsid w:val="00956E3A"/>
    <w:rsid w:val="00961EA9"/>
    <w:rsid w:val="00962151"/>
    <w:rsid w:val="00962275"/>
    <w:rsid w:val="009664D5"/>
    <w:rsid w:val="00967523"/>
    <w:rsid w:val="009710EC"/>
    <w:rsid w:val="00973326"/>
    <w:rsid w:val="009752F8"/>
    <w:rsid w:val="00976F49"/>
    <w:rsid w:val="00977536"/>
    <w:rsid w:val="0098021F"/>
    <w:rsid w:val="00983F87"/>
    <w:rsid w:val="009840A0"/>
    <w:rsid w:val="00987962"/>
    <w:rsid w:val="009940F2"/>
    <w:rsid w:val="009A09F7"/>
    <w:rsid w:val="009A2F16"/>
    <w:rsid w:val="009A4E5C"/>
    <w:rsid w:val="009B623D"/>
    <w:rsid w:val="009B7928"/>
    <w:rsid w:val="009C0CC1"/>
    <w:rsid w:val="009C0E00"/>
    <w:rsid w:val="009C4491"/>
    <w:rsid w:val="009C4718"/>
    <w:rsid w:val="009C780C"/>
    <w:rsid w:val="009D0F41"/>
    <w:rsid w:val="009D468F"/>
    <w:rsid w:val="009D616A"/>
    <w:rsid w:val="009D76D2"/>
    <w:rsid w:val="009E764B"/>
    <w:rsid w:val="009E767E"/>
    <w:rsid w:val="009F17DD"/>
    <w:rsid w:val="009F4DB1"/>
    <w:rsid w:val="00A001C5"/>
    <w:rsid w:val="00A07452"/>
    <w:rsid w:val="00A1357F"/>
    <w:rsid w:val="00A141DD"/>
    <w:rsid w:val="00A14421"/>
    <w:rsid w:val="00A1724B"/>
    <w:rsid w:val="00A220FB"/>
    <w:rsid w:val="00A301B0"/>
    <w:rsid w:val="00A30B09"/>
    <w:rsid w:val="00A31D6D"/>
    <w:rsid w:val="00A32AFA"/>
    <w:rsid w:val="00A35399"/>
    <w:rsid w:val="00A37527"/>
    <w:rsid w:val="00A458C2"/>
    <w:rsid w:val="00A53852"/>
    <w:rsid w:val="00A62C76"/>
    <w:rsid w:val="00A63234"/>
    <w:rsid w:val="00A6323A"/>
    <w:rsid w:val="00A638A0"/>
    <w:rsid w:val="00A64C1F"/>
    <w:rsid w:val="00A65196"/>
    <w:rsid w:val="00A655A5"/>
    <w:rsid w:val="00A66059"/>
    <w:rsid w:val="00A66B92"/>
    <w:rsid w:val="00A820C2"/>
    <w:rsid w:val="00A85643"/>
    <w:rsid w:val="00A85AB6"/>
    <w:rsid w:val="00A93074"/>
    <w:rsid w:val="00AA01F5"/>
    <w:rsid w:val="00AA6A61"/>
    <w:rsid w:val="00AB0F4F"/>
    <w:rsid w:val="00AB6F52"/>
    <w:rsid w:val="00AC1924"/>
    <w:rsid w:val="00AD044B"/>
    <w:rsid w:val="00AD54AA"/>
    <w:rsid w:val="00AE5214"/>
    <w:rsid w:val="00AE54D4"/>
    <w:rsid w:val="00AF11F1"/>
    <w:rsid w:val="00AF3DCD"/>
    <w:rsid w:val="00AF5761"/>
    <w:rsid w:val="00AF5DF7"/>
    <w:rsid w:val="00B03801"/>
    <w:rsid w:val="00B0505B"/>
    <w:rsid w:val="00B11EFB"/>
    <w:rsid w:val="00B12587"/>
    <w:rsid w:val="00B20ABC"/>
    <w:rsid w:val="00B251E5"/>
    <w:rsid w:val="00B26145"/>
    <w:rsid w:val="00B30A12"/>
    <w:rsid w:val="00B31308"/>
    <w:rsid w:val="00B33880"/>
    <w:rsid w:val="00B370B8"/>
    <w:rsid w:val="00B37E81"/>
    <w:rsid w:val="00B4320D"/>
    <w:rsid w:val="00B442E6"/>
    <w:rsid w:val="00B446D3"/>
    <w:rsid w:val="00B502D9"/>
    <w:rsid w:val="00B54DDC"/>
    <w:rsid w:val="00B57488"/>
    <w:rsid w:val="00B60973"/>
    <w:rsid w:val="00B65AED"/>
    <w:rsid w:val="00B70744"/>
    <w:rsid w:val="00B71512"/>
    <w:rsid w:val="00B77B17"/>
    <w:rsid w:val="00B80DF5"/>
    <w:rsid w:val="00B86181"/>
    <w:rsid w:val="00B86E9D"/>
    <w:rsid w:val="00B91B6D"/>
    <w:rsid w:val="00B93AE9"/>
    <w:rsid w:val="00B947AF"/>
    <w:rsid w:val="00BA1F9C"/>
    <w:rsid w:val="00BA4219"/>
    <w:rsid w:val="00BA44C5"/>
    <w:rsid w:val="00BA6343"/>
    <w:rsid w:val="00BB394A"/>
    <w:rsid w:val="00BB4062"/>
    <w:rsid w:val="00BB50B6"/>
    <w:rsid w:val="00BB770D"/>
    <w:rsid w:val="00BC1A24"/>
    <w:rsid w:val="00BC224D"/>
    <w:rsid w:val="00BC3AB7"/>
    <w:rsid w:val="00BC5076"/>
    <w:rsid w:val="00BC6436"/>
    <w:rsid w:val="00BC6C48"/>
    <w:rsid w:val="00BC7225"/>
    <w:rsid w:val="00BD0CD3"/>
    <w:rsid w:val="00BD36B4"/>
    <w:rsid w:val="00BD4DFF"/>
    <w:rsid w:val="00BE072F"/>
    <w:rsid w:val="00BE297A"/>
    <w:rsid w:val="00BE3056"/>
    <w:rsid w:val="00BE49D9"/>
    <w:rsid w:val="00BF07E0"/>
    <w:rsid w:val="00BF2B79"/>
    <w:rsid w:val="00BF49A2"/>
    <w:rsid w:val="00C03C6F"/>
    <w:rsid w:val="00C04171"/>
    <w:rsid w:val="00C07E19"/>
    <w:rsid w:val="00C11B29"/>
    <w:rsid w:val="00C16D84"/>
    <w:rsid w:val="00C228D2"/>
    <w:rsid w:val="00C2578E"/>
    <w:rsid w:val="00C261DA"/>
    <w:rsid w:val="00C2694C"/>
    <w:rsid w:val="00C34030"/>
    <w:rsid w:val="00C34272"/>
    <w:rsid w:val="00C429CA"/>
    <w:rsid w:val="00C42C91"/>
    <w:rsid w:val="00C4743F"/>
    <w:rsid w:val="00C520AD"/>
    <w:rsid w:val="00C53539"/>
    <w:rsid w:val="00C53D99"/>
    <w:rsid w:val="00C554D2"/>
    <w:rsid w:val="00C56E5B"/>
    <w:rsid w:val="00C664BE"/>
    <w:rsid w:val="00C70456"/>
    <w:rsid w:val="00C735E0"/>
    <w:rsid w:val="00C7451E"/>
    <w:rsid w:val="00C910DE"/>
    <w:rsid w:val="00C9167C"/>
    <w:rsid w:val="00C9414F"/>
    <w:rsid w:val="00C97BB5"/>
    <w:rsid w:val="00CA11E0"/>
    <w:rsid w:val="00CA3A5E"/>
    <w:rsid w:val="00CA3A7A"/>
    <w:rsid w:val="00CB06CC"/>
    <w:rsid w:val="00CB3052"/>
    <w:rsid w:val="00CB4443"/>
    <w:rsid w:val="00CB7B1D"/>
    <w:rsid w:val="00CB7E04"/>
    <w:rsid w:val="00CC7B46"/>
    <w:rsid w:val="00CD07CD"/>
    <w:rsid w:val="00CD182B"/>
    <w:rsid w:val="00CE153A"/>
    <w:rsid w:val="00CE2144"/>
    <w:rsid w:val="00CE3ACB"/>
    <w:rsid w:val="00CE3D8B"/>
    <w:rsid w:val="00CE7B87"/>
    <w:rsid w:val="00CF3DCD"/>
    <w:rsid w:val="00CF7269"/>
    <w:rsid w:val="00CF7958"/>
    <w:rsid w:val="00CF7B42"/>
    <w:rsid w:val="00D04488"/>
    <w:rsid w:val="00D0774E"/>
    <w:rsid w:val="00D10C4D"/>
    <w:rsid w:val="00D11F5F"/>
    <w:rsid w:val="00D15A40"/>
    <w:rsid w:val="00D15AAF"/>
    <w:rsid w:val="00D21545"/>
    <w:rsid w:val="00D23730"/>
    <w:rsid w:val="00D30A89"/>
    <w:rsid w:val="00D3204B"/>
    <w:rsid w:val="00D36E5D"/>
    <w:rsid w:val="00D43C75"/>
    <w:rsid w:val="00D50335"/>
    <w:rsid w:val="00D5225E"/>
    <w:rsid w:val="00D532B5"/>
    <w:rsid w:val="00D5373C"/>
    <w:rsid w:val="00D53AF4"/>
    <w:rsid w:val="00D60166"/>
    <w:rsid w:val="00D62008"/>
    <w:rsid w:val="00D66756"/>
    <w:rsid w:val="00D6680B"/>
    <w:rsid w:val="00D6737D"/>
    <w:rsid w:val="00D67FB1"/>
    <w:rsid w:val="00D70753"/>
    <w:rsid w:val="00D740B4"/>
    <w:rsid w:val="00D76AEC"/>
    <w:rsid w:val="00D91599"/>
    <w:rsid w:val="00D93069"/>
    <w:rsid w:val="00D95D89"/>
    <w:rsid w:val="00DA0D14"/>
    <w:rsid w:val="00DA66E2"/>
    <w:rsid w:val="00DA7179"/>
    <w:rsid w:val="00DB4F50"/>
    <w:rsid w:val="00DB61D5"/>
    <w:rsid w:val="00DB797A"/>
    <w:rsid w:val="00DC174C"/>
    <w:rsid w:val="00DC3999"/>
    <w:rsid w:val="00DC70C5"/>
    <w:rsid w:val="00DD7E8C"/>
    <w:rsid w:val="00DF6863"/>
    <w:rsid w:val="00E02C65"/>
    <w:rsid w:val="00E0359D"/>
    <w:rsid w:val="00E03A09"/>
    <w:rsid w:val="00E05C2D"/>
    <w:rsid w:val="00E05C37"/>
    <w:rsid w:val="00E13400"/>
    <w:rsid w:val="00E17CD6"/>
    <w:rsid w:val="00E20857"/>
    <w:rsid w:val="00E277A3"/>
    <w:rsid w:val="00E27F5A"/>
    <w:rsid w:val="00E30B18"/>
    <w:rsid w:val="00E32405"/>
    <w:rsid w:val="00E3618D"/>
    <w:rsid w:val="00E44271"/>
    <w:rsid w:val="00E4713A"/>
    <w:rsid w:val="00E52550"/>
    <w:rsid w:val="00E53E02"/>
    <w:rsid w:val="00E55863"/>
    <w:rsid w:val="00E55ECD"/>
    <w:rsid w:val="00E6747B"/>
    <w:rsid w:val="00E703A7"/>
    <w:rsid w:val="00E70718"/>
    <w:rsid w:val="00E717A9"/>
    <w:rsid w:val="00E729AE"/>
    <w:rsid w:val="00E74223"/>
    <w:rsid w:val="00E7742D"/>
    <w:rsid w:val="00E849BD"/>
    <w:rsid w:val="00E850A5"/>
    <w:rsid w:val="00E85361"/>
    <w:rsid w:val="00E8721D"/>
    <w:rsid w:val="00E90ADE"/>
    <w:rsid w:val="00E92242"/>
    <w:rsid w:val="00E96D11"/>
    <w:rsid w:val="00EA0981"/>
    <w:rsid w:val="00EA2055"/>
    <w:rsid w:val="00EA4F76"/>
    <w:rsid w:val="00EA6647"/>
    <w:rsid w:val="00EB0B32"/>
    <w:rsid w:val="00EB34E4"/>
    <w:rsid w:val="00EC2E10"/>
    <w:rsid w:val="00EC307B"/>
    <w:rsid w:val="00EC30CF"/>
    <w:rsid w:val="00EC324B"/>
    <w:rsid w:val="00ED249C"/>
    <w:rsid w:val="00ED34DB"/>
    <w:rsid w:val="00ED373B"/>
    <w:rsid w:val="00EE13AC"/>
    <w:rsid w:val="00EE32EB"/>
    <w:rsid w:val="00EE4419"/>
    <w:rsid w:val="00EF027B"/>
    <w:rsid w:val="00EF48A7"/>
    <w:rsid w:val="00EF7F3F"/>
    <w:rsid w:val="00F01922"/>
    <w:rsid w:val="00F039FB"/>
    <w:rsid w:val="00F03AEC"/>
    <w:rsid w:val="00F03E9D"/>
    <w:rsid w:val="00F05090"/>
    <w:rsid w:val="00F1169B"/>
    <w:rsid w:val="00F16AA1"/>
    <w:rsid w:val="00F17CD7"/>
    <w:rsid w:val="00F20A84"/>
    <w:rsid w:val="00F229B3"/>
    <w:rsid w:val="00F342CC"/>
    <w:rsid w:val="00F3668D"/>
    <w:rsid w:val="00F37282"/>
    <w:rsid w:val="00F40ADE"/>
    <w:rsid w:val="00F441EA"/>
    <w:rsid w:val="00F46283"/>
    <w:rsid w:val="00F540D6"/>
    <w:rsid w:val="00F5521D"/>
    <w:rsid w:val="00F55704"/>
    <w:rsid w:val="00F62358"/>
    <w:rsid w:val="00F63A7A"/>
    <w:rsid w:val="00F63DE3"/>
    <w:rsid w:val="00F65F7C"/>
    <w:rsid w:val="00F70993"/>
    <w:rsid w:val="00F718D6"/>
    <w:rsid w:val="00F74CF9"/>
    <w:rsid w:val="00F8113F"/>
    <w:rsid w:val="00F84E31"/>
    <w:rsid w:val="00F87FFC"/>
    <w:rsid w:val="00F919B0"/>
    <w:rsid w:val="00F940EE"/>
    <w:rsid w:val="00F95738"/>
    <w:rsid w:val="00F95DEE"/>
    <w:rsid w:val="00F96DBF"/>
    <w:rsid w:val="00FA114E"/>
    <w:rsid w:val="00FA2CD5"/>
    <w:rsid w:val="00FB2C81"/>
    <w:rsid w:val="00FB3053"/>
    <w:rsid w:val="00FB55EC"/>
    <w:rsid w:val="00FB7870"/>
    <w:rsid w:val="00FC1185"/>
    <w:rsid w:val="00FC32DF"/>
    <w:rsid w:val="00FC4BA7"/>
    <w:rsid w:val="00FC5445"/>
    <w:rsid w:val="00FE5887"/>
    <w:rsid w:val="00FF2D74"/>
    <w:rsid w:val="00FF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be-B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CD"/>
    <w:rPr>
      <w:sz w:val="24"/>
      <w:szCs w:val="24"/>
    </w:rPr>
  </w:style>
  <w:style w:type="paragraph" w:styleId="1">
    <w:name w:val="heading 1"/>
    <w:basedOn w:val="a"/>
    <w:next w:val="a"/>
    <w:link w:val="10"/>
    <w:uiPriority w:val="9"/>
    <w:qFormat/>
    <w:rsid w:val="00AF3DC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F3DC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F3DC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F3DCD"/>
    <w:pPr>
      <w:keepNext/>
      <w:spacing w:before="240" w:after="60"/>
      <w:outlineLvl w:val="3"/>
    </w:pPr>
    <w:rPr>
      <w:b/>
      <w:bCs/>
      <w:sz w:val="28"/>
      <w:szCs w:val="28"/>
    </w:rPr>
  </w:style>
  <w:style w:type="paragraph" w:styleId="5">
    <w:name w:val="heading 5"/>
    <w:basedOn w:val="a"/>
    <w:next w:val="a"/>
    <w:link w:val="50"/>
    <w:uiPriority w:val="9"/>
    <w:semiHidden/>
    <w:unhideWhenUsed/>
    <w:qFormat/>
    <w:rsid w:val="00AF3DCD"/>
    <w:pPr>
      <w:spacing w:before="240" w:after="60"/>
      <w:outlineLvl w:val="4"/>
    </w:pPr>
    <w:rPr>
      <w:b/>
      <w:bCs/>
      <w:i/>
      <w:iCs/>
      <w:sz w:val="26"/>
      <w:szCs w:val="26"/>
    </w:rPr>
  </w:style>
  <w:style w:type="paragraph" w:styleId="6">
    <w:name w:val="heading 6"/>
    <w:basedOn w:val="a"/>
    <w:next w:val="a"/>
    <w:link w:val="60"/>
    <w:uiPriority w:val="9"/>
    <w:semiHidden/>
    <w:unhideWhenUsed/>
    <w:qFormat/>
    <w:rsid w:val="00AF3DCD"/>
    <w:pPr>
      <w:spacing w:before="240" w:after="60"/>
      <w:outlineLvl w:val="5"/>
    </w:pPr>
    <w:rPr>
      <w:b/>
      <w:bCs/>
      <w:sz w:val="22"/>
      <w:szCs w:val="22"/>
    </w:rPr>
  </w:style>
  <w:style w:type="paragraph" w:styleId="7">
    <w:name w:val="heading 7"/>
    <w:basedOn w:val="a"/>
    <w:next w:val="a"/>
    <w:link w:val="70"/>
    <w:uiPriority w:val="9"/>
    <w:semiHidden/>
    <w:unhideWhenUsed/>
    <w:qFormat/>
    <w:rsid w:val="00AF3DCD"/>
    <w:pPr>
      <w:spacing w:before="240" w:after="60"/>
      <w:outlineLvl w:val="6"/>
    </w:pPr>
  </w:style>
  <w:style w:type="paragraph" w:styleId="8">
    <w:name w:val="heading 8"/>
    <w:basedOn w:val="a"/>
    <w:next w:val="a"/>
    <w:link w:val="80"/>
    <w:uiPriority w:val="9"/>
    <w:semiHidden/>
    <w:unhideWhenUsed/>
    <w:qFormat/>
    <w:rsid w:val="00AF3DCD"/>
    <w:pPr>
      <w:spacing w:before="240" w:after="60"/>
      <w:outlineLvl w:val="7"/>
    </w:pPr>
    <w:rPr>
      <w:i/>
      <w:iCs/>
    </w:rPr>
  </w:style>
  <w:style w:type="paragraph" w:styleId="9">
    <w:name w:val="heading 9"/>
    <w:basedOn w:val="a"/>
    <w:next w:val="a"/>
    <w:link w:val="90"/>
    <w:uiPriority w:val="9"/>
    <w:semiHidden/>
    <w:unhideWhenUsed/>
    <w:qFormat/>
    <w:rsid w:val="00AF3DC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F3DCD"/>
    <w:rPr>
      <w:szCs w:val="32"/>
    </w:rPr>
  </w:style>
  <w:style w:type="paragraph" w:styleId="a4">
    <w:name w:val="header"/>
    <w:basedOn w:val="a"/>
    <w:link w:val="a5"/>
    <w:uiPriority w:val="99"/>
    <w:unhideWhenUsed/>
    <w:rsid w:val="008D56C1"/>
    <w:pPr>
      <w:tabs>
        <w:tab w:val="center" w:pos="4536"/>
        <w:tab w:val="right" w:pos="9072"/>
      </w:tabs>
    </w:pPr>
  </w:style>
  <w:style w:type="character" w:customStyle="1" w:styleId="a5">
    <w:name w:val="Верхний колонтитул Знак"/>
    <w:basedOn w:val="a0"/>
    <w:link w:val="a4"/>
    <w:uiPriority w:val="99"/>
    <w:rsid w:val="008D56C1"/>
  </w:style>
  <w:style w:type="paragraph" w:styleId="a6">
    <w:name w:val="footer"/>
    <w:basedOn w:val="a"/>
    <w:link w:val="a7"/>
    <w:uiPriority w:val="99"/>
    <w:unhideWhenUsed/>
    <w:rsid w:val="008D56C1"/>
    <w:pPr>
      <w:tabs>
        <w:tab w:val="center" w:pos="4536"/>
        <w:tab w:val="right" w:pos="9072"/>
      </w:tabs>
    </w:pPr>
  </w:style>
  <w:style w:type="character" w:customStyle="1" w:styleId="a7">
    <w:name w:val="Нижний колонтитул Знак"/>
    <w:basedOn w:val="a0"/>
    <w:link w:val="a6"/>
    <w:uiPriority w:val="99"/>
    <w:rsid w:val="008D56C1"/>
  </w:style>
  <w:style w:type="character" w:customStyle="1" w:styleId="10">
    <w:name w:val="Заголовок 1 Знак"/>
    <w:basedOn w:val="a0"/>
    <w:link w:val="1"/>
    <w:uiPriority w:val="9"/>
    <w:rsid w:val="00AF3DC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F3DC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F3DC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F3DCD"/>
    <w:rPr>
      <w:b/>
      <w:bCs/>
      <w:sz w:val="28"/>
      <w:szCs w:val="28"/>
    </w:rPr>
  </w:style>
  <w:style w:type="character" w:customStyle="1" w:styleId="50">
    <w:name w:val="Заголовок 5 Знак"/>
    <w:basedOn w:val="a0"/>
    <w:link w:val="5"/>
    <w:uiPriority w:val="9"/>
    <w:semiHidden/>
    <w:rsid w:val="00AF3DCD"/>
    <w:rPr>
      <w:b/>
      <w:bCs/>
      <w:i/>
      <w:iCs/>
      <w:sz w:val="26"/>
      <w:szCs w:val="26"/>
    </w:rPr>
  </w:style>
  <w:style w:type="character" w:customStyle="1" w:styleId="60">
    <w:name w:val="Заголовок 6 Знак"/>
    <w:basedOn w:val="a0"/>
    <w:link w:val="6"/>
    <w:uiPriority w:val="9"/>
    <w:semiHidden/>
    <w:rsid w:val="00AF3DCD"/>
    <w:rPr>
      <w:b/>
      <w:bCs/>
    </w:rPr>
  </w:style>
  <w:style w:type="character" w:customStyle="1" w:styleId="70">
    <w:name w:val="Заголовок 7 Знак"/>
    <w:basedOn w:val="a0"/>
    <w:link w:val="7"/>
    <w:uiPriority w:val="9"/>
    <w:semiHidden/>
    <w:rsid w:val="00AF3DCD"/>
    <w:rPr>
      <w:sz w:val="24"/>
      <w:szCs w:val="24"/>
    </w:rPr>
  </w:style>
  <w:style w:type="character" w:customStyle="1" w:styleId="80">
    <w:name w:val="Заголовок 8 Знак"/>
    <w:basedOn w:val="a0"/>
    <w:link w:val="8"/>
    <w:uiPriority w:val="9"/>
    <w:semiHidden/>
    <w:rsid w:val="00AF3DCD"/>
    <w:rPr>
      <w:i/>
      <w:iCs/>
      <w:sz w:val="24"/>
      <w:szCs w:val="24"/>
    </w:rPr>
  </w:style>
  <w:style w:type="character" w:customStyle="1" w:styleId="90">
    <w:name w:val="Заголовок 9 Знак"/>
    <w:basedOn w:val="a0"/>
    <w:link w:val="9"/>
    <w:uiPriority w:val="9"/>
    <w:semiHidden/>
    <w:rsid w:val="00AF3DCD"/>
    <w:rPr>
      <w:rFonts w:asciiTheme="majorHAnsi" w:eastAsiaTheme="majorEastAsia" w:hAnsiTheme="majorHAnsi"/>
    </w:rPr>
  </w:style>
  <w:style w:type="paragraph" w:styleId="a8">
    <w:name w:val="Title"/>
    <w:basedOn w:val="a"/>
    <w:next w:val="a"/>
    <w:link w:val="a9"/>
    <w:uiPriority w:val="10"/>
    <w:qFormat/>
    <w:rsid w:val="00AF3DCD"/>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AF3DCD"/>
    <w:rPr>
      <w:rFonts w:asciiTheme="majorHAnsi" w:eastAsiaTheme="majorEastAsia" w:hAnsiTheme="majorHAnsi"/>
      <w:b/>
      <w:bCs/>
      <w:kern w:val="28"/>
      <w:sz w:val="32"/>
      <w:szCs w:val="32"/>
    </w:rPr>
  </w:style>
  <w:style w:type="paragraph" w:styleId="aa">
    <w:name w:val="Subtitle"/>
    <w:basedOn w:val="a"/>
    <w:next w:val="a"/>
    <w:link w:val="ab"/>
    <w:uiPriority w:val="11"/>
    <w:qFormat/>
    <w:rsid w:val="00AF3DCD"/>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AF3DCD"/>
    <w:rPr>
      <w:rFonts w:asciiTheme="majorHAnsi" w:eastAsiaTheme="majorEastAsia" w:hAnsiTheme="majorHAnsi"/>
      <w:sz w:val="24"/>
      <w:szCs w:val="24"/>
    </w:rPr>
  </w:style>
  <w:style w:type="character" w:styleId="ac">
    <w:name w:val="Strong"/>
    <w:basedOn w:val="a0"/>
    <w:uiPriority w:val="22"/>
    <w:qFormat/>
    <w:rsid w:val="00AF3DCD"/>
    <w:rPr>
      <w:b/>
      <w:bCs/>
    </w:rPr>
  </w:style>
  <w:style w:type="character" w:styleId="ad">
    <w:name w:val="Emphasis"/>
    <w:basedOn w:val="a0"/>
    <w:uiPriority w:val="20"/>
    <w:qFormat/>
    <w:rsid w:val="00AF3DCD"/>
    <w:rPr>
      <w:rFonts w:asciiTheme="minorHAnsi" w:hAnsiTheme="minorHAnsi"/>
      <w:b/>
      <w:i/>
      <w:iCs/>
    </w:rPr>
  </w:style>
  <w:style w:type="paragraph" w:styleId="ae">
    <w:name w:val="List Paragraph"/>
    <w:basedOn w:val="a"/>
    <w:uiPriority w:val="34"/>
    <w:qFormat/>
    <w:rsid w:val="00AF3DCD"/>
    <w:pPr>
      <w:ind w:left="720"/>
      <w:contextualSpacing/>
    </w:pPr>
  </w:style>
  <w:style w:type="paragraph" w:styleId="21">
    <w:name w:val="Quote"/>
    <w:basedOn w:val="a"/>
    <w:next w:val="a"/>
    <w:link w:val="22"/>
    <w:uiPriority w:val="29"/>
    <w:qFormat/>
    <w:rsid w:val="00AF3DCD"/>
    <w:rPr>
      <w:i/>
    </w:rPr>
  </w:style>
  <w:style w:type="character" w:customStyle="1" w:styleId="22">
    <w:name w:val="Цитата 2 Знак"/>
    <w:basedOn w:val="a0"/>
    <w:link w:val="21"/>
    <w:uiPriority w:val="29"/>
    <w:rsid w:val="00AF3DCD"/>
    <w:rPr>
      <w:i/>
      <w:sz w:val="24"/>
      <w:szCs w:val="24"/>
    </w:rPr>
  </w:style>
  <w:style w:type="paragraph" w:styleId="af">
    <w:name w:val="Intense Quote"/>
    <w:basedOn w:val="a"/>
    <w:next w:val="a"/>
    <w:link w:val="af0"/>
    <w:uiPriority w:val="30"/>
    <w:qFormat/>
    <w:rsid w:val="00AF3DCD"/>
    <w:pPr>
      <w:ind w:left="720" w:right="720"/>
    </w:pPr>
    <w:rPr>
      <w:b/>
      <w:i/>
      <w:szCs w:val="22"/>
    </w:rPr>
  </w:style>
  <w:style w:type="character" w:customStyle="1" w:styleId="af0">
    <w:name w:val="Выделенная цитата Знак"/>
    <w:basedOn w:val="a0"/>
    <w:link w:val="af"/>
    <w:uiPriority w:val="30"/>
    <w:rsid w:val="00AF3DCD"/>
    <w:rPr>
      <w:b/>
      <w:i/>
      <w:sz w:val="24"/>
    </w:rPr>
  </w:style>
  <w:style w:type="character" w:styleId="af1">
    <w:name w:val="Subtle Emphasis"/>
    <w:uiPriority w:val="19"/>
    <w:qFormat/>
    <w:rsid w:val="00AF3DCD"/>
    <w:rPr>
      <w:i/>
      <w:color w:val="5A5A5A" w:themeColor="text1" w:themeTint="A5"/>
    </w:rPr>
  </w:style>
  <w:style w:type="character" w:styleId="af2">
    <w:name w:val="Intense Emphasis"/>
    <w:basedOn w:val="a0"/>
    <w:uiPriority w:val="21"/>
    <w:qFormat/>
    <w:rsid w:val="00AF3DCD"/>
    <w:rPr>
      <w:b/>
      <w:i/>
      <w:sz w:val="24"/>
      <w:szCs w:val="24"/>
      <w:u w:val="single"/>
    </w:rPr>
  </w:style>
  <w:style w:type="character" w:styleId="af3">
    <w:name w:val="Subtle Reference"/>
    <w:basedOn w:val="a0"/>
    <w:uiPriority w:val="31"/>
    <w:qFormat/>
    <w:rsid w:val="00AF3DCD"/>
    <w:rPr>
      <w:sz w:val="24"/>
      <w:szCs w:val="24"/>
      <w:u w:val="single"/>
    </w:rPr>
  </w:style>
  <w:style w:type="character" w:styleId="af4">
    <w:name w:val="Intense Reference"/>
    <w:basedOn w:val="a0"/>
    <w:uiPriority w:val="32"/>
    <w:qFormat/>
    <w:rsid w:val="00AF3DCD"/>
    <w:rPr>
      <w:b/>
      <w:sz w:val="24"/>
      <w:u w:val="single"/>
    </w:rPr>
  </w:style>
  <w:style w:type="character" w:styleId="af5">
    <w:name w:val="Book Title"/>
    <w:basedOn w:val="a0"/>
    <w:uiPriority w:val="33"/>
    <w:qFormat/>
    <w:rsid w:val="00AF3DCD"/>
    <w:rPr>
      <w:rFonts w:asciiTheme="majorHAnsi" w:eastAsiaTheme="majorEastAsia" w:hAnsiTheme="majorHAnsi"/>
      <w:b/>
      <w:i/>
      <w:sz w:val="24"/>
      <w:szCs w:val="24"/>
    </w:rPr>
  </w:style>
  <w:style w:type="paragraph" w:styleId="af6">
    <w:name w:val="TOC Heading"/>
    <w:basedOn w:val="1"/>
    <w:next w:val="a"/>
    <w:uiPriority w:val="39"/>
    <w:unhideWhenUsed/>
    <w:qFormat/>
    <w:rsid w:val="00AF3DCD"/>
    <w:pPr>
      <w:outlineLvl w:val="9"/>
    </w:pPr>
  </w:style>
  <w:style w:type="character" w:styleId="af7">
    <w:name w:val="Hyperlink"/>
    <w:basedOn w:val="a0"/>
    <w:uiPriority w:val="99"/>
    <w:unhideWhenUsed/>
    <w:rsid w:val="002B7BE0"/>
    <w:rPr>
      <w:color w:val="0563C1" w:themeColor="hyperlink"/>
      <w:u w:val="single"/>
    </w:rPr>
  </w:style>
  <w:style w:type="paragraph" w:styleId="af8">
    <w:name w:val="footnote text"/>
    <w:basedOn w:val="a"/>
    <w:link w:val="af9"/>
    <w:uiPriority w:val="99"/>
    <w:semiHidden/>
    <w:unhideWhenUsed/>
    <w:rsid w:val="00627007"/>
    <w:rPr>
      <w:sz w:val="20"/>
      <w:szCs w:val="20"/>
    </w:rPr>
  </w:style>
  <w:style w:type="character" w:customStyle="1" w:styleId="af9">
    <w:name w:val="Текст сноски Знак"/>
    <w:basedOn w:val="a0"/>
    <w:link w:val="af8"/>
    <w:uiPriority w:val="99"/>
    <w:semiHidden/>
    <w:rsid w:val="00627007"/>
    <w:rPr>
      <w:sz w:val="20"/>
      <w:szCs w:val="20"/>
    </w:rPr>
  </w:style>
  <w:style w:type="character" w:styleId="afa">
    <w:name w:val="footnote reference"/>
    <w:basedOn w:val="a0"/>
    <w:uiPriority w:val="99"/>
    <w:semiHidden/>
    <w:unhideWhenUsed/>
    <w:rsid w:val="00627007"/>
    <w:rPr>
      <w:vertAlign w:val="superscript"/>
    </w:rPr>
  </w:style>
  <w:style w:type="paragraph" w:styleId="11">
    <w:name w:val="toc 1"/>
    <w:basedOn w:val="a"/>
    <w:next w:val="a"/>
    <w:autoRedefine/>
    <w:uiPriority w:val="39"/>
    <w:unhideWhenUsed/>
    <w:rsid w:val="005A4037"/>
    <w:pPr>
      <w:tabs>
        <w:tab w:val="right" w:leader="dot" w:pos="9628"/>
      </w:tabs>
      <w:spacing w:after="100" w:line="360" w:lineRule="exact"/>
    </w:pPr>
  </w:style>
  <w:style w:type="paragraph" w:styleId="23">
    <w:name w:val="toc 2"/>
    <w:basedOn w:val="a"/>
    <w:next w:val="a"/>
    <w:autoRedefine/>
    <w:uiPriority w:val="39"/>
    <w:unhideWhenUsed/>
    <w:rsid w:val="00CE153A"/>
    <w:pPr>
      <w:tabs>
        <w:tab w:val="right" w:leader="dot" w:pos="9628"/>
      </w:tabs>
      <w:spacing w:after="100" w:line="360" w:lineRule="exact"/>
      <w:ind w:left="240"/>
    </w:pPr>
  </w:style>
  <w:style w:type="paragraph" w:styleId="afb">
    <w:name w:val="Balloon Text"/>
    <w:basedOn w:val="a"/>
    <w:link w:val="afc"/>
    <w:uiPriority w:val="99"/>
    <w:semiHidden/>
    <w:unhideWhenUsed/>
    <w:rsid w:val="00223D20"/>
    <w:rPr>
      <w:rFonts w:ascii="Tahoma" w:hAnsi="Tahoma" w:cs="Tahoma"/>
      <w:sz w:val="16"/>
      <w:szCs w:val="16"/>
    </w:rPr>
  </w:style>
  <w:style w:type="character" w:customStyle="1" w:styleId="afc">
    <w:name w:val="Текст выноски Знак"/>
    <w:basedOn w:val="a0"/>
    <w:link w:val="afb"/>
    <w:uiPriority w:val="99"/>
    <w:semiHidden/>
    <w:rsid w:val="00223D20"/>
    <w:rPr>
      <w:rFonts w:ascii="Tahoma" w:hAnsi="Tahoma" w:cs="Tahoma"/>
      <w:sz w:val="16"/>
      <w:szCs w:val="16"/>
    </w:rPr>
  </w:style>
  <w:style w:type="table" w:styleId="afd">
    <w:name w:val="Table Grid"/>
    <w:basedOn w:val="a1"/>
    <w:uiPriority w:val="39"/>
    <w:rsid w:val="000734A4"/>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78173">
      <w:bodyDiv w:val="1"/>
      <w:marLeft w:val="0"/>
      <w:marRight w:val="0"/>
      <w:marTop w:val="0"/>
      <w:marBottom w:val="0"/>
      <w:divBdr>
        <w:top w:val="none" w:sz="0" w:space="0" w:color="auto"/>
        <w:left w:val="none" w:sz="0" w:space="0" w:color="auto"/>
        <w:bottom w:val="none" w:sz="0" w:space="0" w:color="auto"/>
        <w:right w:val="none" w:sz="0" w:space="0" w:color="auto"/>
      </w:divBdr>
    </w:div>
    <w:div w:id="421994090">
      <w:bodyDiv w:val="1"/>
      <w:marLeft w:val="0"/>
      <w:marRight w:val="0"/>
      <w:marTop w:val="0"/>
      <w:marBottom w:val="0"/>
      <w:divBdr>
        <w:top w:val="none" w:sz="0" w:space="0" w:color="auto"/>
        <w:left w:val="none" w:sz="0" w:space="0" w:color="auto"/>
        <w:bottom w:val="none" w:sz="0" w:space="0" w:color="auto"/>
        <w:right w:val="none" w:sz="0" w:space="0" w:color="auto"/>
      </w:divBdr>
    </w:div>
    <w:div w:id="1078601885">
      <w:bodyDiv w:val="1"/>
      <w:marLeft w:val="0"/>
      <w:marRight w:val="0"/>
      <w:marTop w:val="0"/>
      <w:marBottom w:val="0"/>
      <w:divBdr>
        <w:top w:val="none" w:sz="0" w:space="0" w:color="auto"/>
        <w:left w:val="none" w:sz="0" w:space="0" w:color="auto"/>
        <w:bottom w:val="none" w:sz="0" w:space="0" w:color="auto"/>
        <w:right w:val="none" w:sz="0" w:space="0" w:color="auto"/>
      </w:divBdr>
    </w:div>
    <w:div w:id="1741322751">
      <w:bodyDiv w:val="1"/>
      <w:marLeft w:val="0"/>
      <w:marRight w:val="0"/>
      <w:marTop w:val="0"/>
      <w:marBottom w:val="0"/>
      <w:divBdr>
        <w:top w:val="none" w:sz="0" w:space="0" w:color="auto"/>
        <w:left w:val="none" w:sz="0" w:space="0" w:color="auto"/>
        <w:bottom w:val="none" w:sz="0" w:space="0" w:color="auto"/>
        <w:right w:val="none" w:sz="0" w:space="0" w:color="auto"/>
      </w:divBdr>
    </w:div>
    <w:div w:id="18607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98E5-4F7F-4489-BE2A-D3415C99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OOX</cp:lastModifiedBy>
  <cp:revision>2</cp:revision>
  <cp:lastPrinted>2018-06-12T10:58:00Z</cp:lastPrinted>
  <dcterms:created xsi:type="dcterms:W3CDTF">2018-06-15T17:00:00Z</dcterms:created>
  <dcterms:modified xsi:type="dcterms:W3CDTF">2018-06-15T17:00:00Z</dcterms:modified>
</cp:coreProperties>
</file>