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4B" w:rsidRDefault="0076714B" w:rsidP="0076714B">
      <w:pPr>
        <w:rPr>
          <w:b/>
          <w:sz w:val="28"/>
          <w:szCs w:val="28"/>
        </w:rPr>
      </w:pPr>
      <w:bookmarkStart w:id="0" w:name="_GoBack"/>
      <w:bookmarkEnd w:id="0"/>
      <w:r w:rsidRPr="000E6A22">
        <w:rPr>
          <w:b/>
          <w:sz w:val="28"/>
          <w:szCs w:val="28"/>
        </w:rPr>
        <w:t>Преемственность национальных традиций и ценности семейной жизни белорусской молодёжи в условиях глобализации.</w:t>
      </w:r>
    </w:p>
    <w:p w:rsidR="0076714B" w:rsidRDefault="0076714B" w:rsidP="0076714B">
      <w:pPr>
        <w:rPr>
          <w:sz w:val="28"/>
          <w:szCs w:val="28"/>
        </w:rPr>
      </w:pPr>
    </w:p>
    <w:p w:rsidR="0076714B" w:rsidRDefault="0076714B" w:rsidP="0076714B">
      <w:pPr>
        <w:rPr>
          <w:sz w:val="28"/>
          <w:szCs w:val="28"/>
        </w:rPr>
      </w:pPr>
      <w:proofErr w:type="spellStart"/>
      <w:r w:rsidRPr="000E6A22">
        <w:rPr>
          <w:sz w:val="28"/>
          <w:szCs w:val="28"/>
        </w:rPr>
        <w:t>Гуринович</w:t>
      </w:r>
      <w:proofErr w:type="spellEnd"/>
      <w:r w:rsidRPr="000E6A22">
        <w:rPr>
          <w:sz w:val="28"/>
          <w:szCs w:val="28"/>
        </w:rPr>
        <w:t xml:space="preserve"> В.В., </w:t>
      </w:r>
      <w:proofErr w:type="spellStart"/>
      <w:r w:rsidRPr="000E6A22">
        <w:rPr>
          <w:sz w:val="28"/>
          <w:szCs w:val="28"/>
        </w:rPr>
        <w:t>Телюк</w:t>
      </w:r>
      <w:proofErr w:type="spellEnd"/>
      <w:r w:rsidRPr="000E6A22">
        <w:rPr>
          <w:sz w:val="28"/>
          <w:szCs w:val="28"/>
        </w:rPr>
        <w:t xml:space="preserve"> Н.А.</w:t>
      </w:r>
    </w:p>
    <w:p w:rsidR="0076714B" w:rsidRDefault="0076714B" w:rsidP="0076714B">
      <w:pPr>
        <w:jc w:val="both"/>
        <w:rPr>
          <w:sz w:val="28"/>
          <w:szCs w:val="28"/>
        </w:rPr>
      </w:pPr>
    </w:p>
    <w:p w:rsidR="0076714B" w:rsidRDefault="0076714B" w:rsidP="0076714B">
      <w:pPr>
        <w:jc w:val="both"/>
      </w:pPr>
      <w:r>
        <w:rPr>
          <w:sz w:val="28"/>
          <w:szCs w:val="28"/>
        </w:rPr>
        <w:t xml:space="preserve">        В современном мире глобализация охватывает все сферы нашей жизни: экономику, политику, культуру. </w:t>
      </w:r>
      <w:r w:rsidRPr="00E82B4C">
        <w:rPr>
          <w:sz w:val="28"/>
          <w:szCs w:val="28"/>
        </w:rPr>
        <w:t xml:space="preserve">Одни исследователи этого процесса  возлагают на глобализацию огромные надежды как на панацею от различных перекосов экономики. А другие - антиглобалисты - всячески ругают все, что связано с ней.  Некоторые исследователи полагают,  что глобальные силы (имеются в </w:t>
      </w:r>
      <w:proofErr w:type="gramStart"/>
      <w:r w:rsidRPr="00E82B4C">
        <w:rPr>
          <w:sz w:val="28"/>
          <w:szCs w:val="28"/>
        </w:rPr>
        <w:t>виду</w:t>
      </w:r>
      <w:proofErr w:type="gramEnd"/>
      <w:r w:rsidRPr="00E82B4C">
        <w:rPr>
          <w:sz w:val="28"/>
          <w:szCs w:val="28"/>
        </w:rPr>
        <w:t xml:space="preserve"> под которыми транснациональные компании, другие глобальные экономические образования, глобальная культура или различные </w:t>
      </w:r>
      <w:proofErr w:type="spellStart"/>
      <w:r w:rsidRPr="00E82B4C">
        <w:rPr>
          <w:sz w:val="28"/>
          <w:szCs w:val="28"/>
        </w:rPr>
        <w:t>глобализирующие</w:t>
      </w:r>
      <w:proofErr w:type="spellEnd"/>
      <w:r w:rsidRPr="00E82B4C">
        <w:rPr>
          <w:sz w:val="28"/>
          <w:szCs w:val="28"/>
        </w:rPr>
        <w:t xml:space="preserve"> идеологии) становятся настолько сильными, что ставится  вопрос </w:t>
      </w:r>
      <w:r>
        <w:rPr>
          <w:sz w:val="28"/>
          <w:szCs w:val="28"/>
        </w:rPr>
        <w:t xml:space="preserve">о </w:t>
      </w:r>
      <w:r w:rsidRPr="00E82B4C">
        <w:rPr>
          <w:sz w:val="28"/>
          <w:szCs w:val="28"/>
        </w:rPr>
        <w:t>дальнейше</w:t>
      </w:r>
      <w:r>
        <w:rPr>
          <w:sz w:val="28"/>
          <w:szCs w:val="28"/>
        </w:rPr>
        <w:t>м</w:t>
      </w:r>
      <w:r w:rsidRPr="00E82B4C">
        <w:rPr>
          <w:sz w:val="28"/>
          <w:szCs w:val="28"/>
        </w:rPr>
        <w:t xml:space="preserve"> существовани</w:t>
      </w:r>
      <w:r>
        <w:rPr>
          <w:sz w:val="28"/>
          <w:szCs w:val="28"/>
        </w:rPr>
        <w:t>и</w:t>
      </w:r>
      <w:r w:rsidRPr="00E82B4C">
        <w:rPr>
          <w:sz w:val="28"/>
          <w:szCs w:val="28"/>
        </w:rPr>
        <w:t xml:space="preserve"> отдельных национальных государств. </w:t>
      </w:r>
      <w:r w:rsidRPr="00A91187">
        <w:rPr>
          <w:sz w:val="28"/>
          <w:szCs w:val="28"/>
        </w:rPr>
        <w:t>Глобализация оказалась трудным вопросом не только для массового сознания, но и для научного анализа</w:t>
      </w:r>
      <w:r w:rsidRPr="00F32B74">
        <w:t xml:space="preserve">. </w:t>
      </w:r>
    </w:p>
    <w:p w:rsidR="0076714B" w:rsidRDefault="0076714B" w:rsidP="0076714B">
      <w:pPr>
        <w:jc w:val="both"/>
        <w:rPr>
          <w:sz w:val="28"/>
          <w:szCs w:val="28"/>
        </w:rPr>
      </w:pPr>
      <w:r>
        <w:t xml:space="preserve">           </w:t>
      </w:r>
      <w:r w:rsidRPr="00A91187">
        <w:rPr>
          <w:sz w:val="28"/>
          <w:szCs w:val="28"/>
        </w:rPr>
        <w:t xml:space="preserve">Чаще всего явление глобализации рассматривается в двух аспектах: </w:t>
      </w:r>
      <w:proofErr w:type="spellStart"/>
      <w:r w:rsidRPr="00A91187">
        <w:rPr>
          <w:sz w:val="28"/>
          <w:szCs w:val="28"/>
        </w:rPr>
        <w:t>общецивилизационном</w:t>
      </w:r>
      <w:proofErr w:type="spellEnd"/>
      <w:r w:rsidRPr="00A91187">
        <w:rPr>
          <w:sz w:val="28"/>
          <w:szCs w:val="28"/>
        </w:rPr>
        <w:t xml:space="preserve"> и </w:t>
      </w:r>
      <w:proofErr w:type="gramStart"/>
      <w:r w:rsidRPr="00A91187">
        <w:rPr>
          <w:sz w:val="28"/>
          <w:szCs w:val="28"/>
        </w:rPr>
        <w:t>культ</w:t>
      </w:r>
      <w:r>
        <w:rPr>
          <w:sz w:val="28"/>
          <w:szCs w:val="28"/>
        </w:rPr>
        <w:t>у</w:t>
      </w:r>
      <w:r w:rsidRPr="00A91187">
        <w:rPr>
          <w:sz w:val="28"/>
          <w:szCs w:val="28"/>
        </w:rPr>
        <w:t>рно-национальном</w:t>
      </w:r>
      <w:proofErr w:type="gramEnd"/>
      <w:r w:rsidRPr="00A91187">
        <w:rPr>
          <w:sz w:val="28"/>
          <w:szCs w:val="28"/>
        </w:rPr>
        <w:t>.</w:t>
      </w:r>
      <w:r>
        <w:t xml:space="preserve"> </w:t>
      </w:r>
      <w:proofErr w:type="gramStart"/>
      <w:r>
        <w:t>«</w:t>
      </w:r>
      <w:r w:rsidRPr="00A91187">
        <w:rPr>
          <w:sz w:val="28"/>
          <w:szCs w:val="28"/>
        </w:rPr>
        <w:t>В первом подходе внимание акцентируется на глобализации экономики, финансов, информации, технологии, а во втором - на культуре, что называется, с большой буквы, на Культуре, немыслимой ныне вне самобытности культур народов, национальных, конфессиональных, региональных культур» [</w:t>
      </w:r>
      <w:r>
        <w:rPr>
          <w:sz w:val="28"/>
          <w:szCs w:val="28"/>
        </w:rPr>
        <w:t>1</w:t>
      </w:r>
      <w:r w:rsidRPr="00A91187">
        <w:rPr>
          <w:sz w:val="28"/>
          <w:szCs w:val="28"/>
        </w:rPr>
        <w:t>].</w:t>
      </w:r>
      <w:proofErr w:type="gramEnd"/>
      <w:r>
        <w:rPr>
          <w:sz w:val="28"/>
          <w:szCs w:val="28"/>
        </w:rPr>
        <w:t xml:space="preserve"> Вместе с расширением всех видов взаимодействия между странами </w:t>
      </w:r>
      <w:r w:rsidRPr="00DD2C7C">
        <w:rPr>
          <w:sz w:val="28"/>
          <w:szCs w:val="28"/>
        </w:rPr>
        <w:t>глобализация, в то же время,  стремится придать универсальный характер не только неолиберальной модели бытия, но</w:t>
      </w:r>
      <w:r>
        <w:rPr>
          <w:sz w:val="28"/>
          <w:szCs w:val="28"/>
        </w:rPr>
        <w:t xml:space="preserve"> и</w:t>
      </w:r>
      <w:r w:rsidRPr="00DD2C7C">
        <w:rPr>
          <w:sz w:val="28"/>
          <w:szCs w:val="28"/>
        </w:rPr>
        <w:t xml:space="preserve"> тем глобальным проблемам, которые актуализировались в период господства в мире западной индустриальной цивилизации</w:t>
      </w:r>
      <w:r>
        <w:rPr>
          <w:sz w:val="28"/>
          <w:szCs w:val="28"/>
        </w:rPr>
        <w:t xml:space="preserve"> (а именно она является ведущим фактором глобализации на современном этапе)</w:t>
      </w:r>
      <w:r w:rsidRPr="00DD2C7C">
        <w:rPr>
          <w:sz w:val="28"/>
          <w:szCs w:val="28"/>
        </w:rPr>
        <w:t>.</w:t>
      </w:r>
      <w:r>
        <w:rPr>
          <w:sz w:val="28"/>
          <w:szCs w:val="28"/>
        </w:rPr>
        <w:t xml:space="preserve"> </w:t>
      </w:r>
      <w:r>
        <w:rPr>
          <w:rFonts w:ascii="Arial" w:hAnsi="Arial" w:cs="Arial"/>
        </w:rPr>
        <w:t xml:space="preserve"> </w:t>
      </w:r>
      <w:r w:rsidRPr="00DD2C7C">
        <w:rPr>
          <w:sz w:val="28"/>
          <w:szCs w:val="28"/>
        </w:rPr>
        <w:t xml:space="preserve">  </w:t>
      </w:r>
    </w:p>
    <w:p w:rsidR="0076714B" w:rsidRDefault="0076714B" w:rsidP="0076714B">
      <w:pPr>
        <w:jc w:val="both"/>
        <w:rPr>
          <w:sz w:val="28"/>
          <w:szCs w:val="28"/>
        </w:rPr>
      </w:pPr>
      <w:r>
        <w:rPr>
          <w:sz w:val="28"/>
          <w:szCs w:val="28"/>
        </w:rPr>
        <w:t xml:space="preserve">          Полагаем, что к таким проблемам можно отнести исчезновение самобытных культур, «растворение» малых этносов, стирание национальных различий. В тоже время </w:t>
      </w:r>
      <w:r w:rsidRPr="00524A21">
        <w:rPr>
          <w:sz w:val="28"/>
          <w:szCs w:val="28"/>
        </w:rPr>
        <w:t xml:space="preserve">общая культура человечества складывается именно как многоликая культура. </w:t>
      </w:r>
      <w:r>
        <w:rPr>
          <w:sz w:val="28"/>
          <w:szCs w:val="28"/>
        </w:rPr>
        <w:t xml:space="preserve">Разнообразие же основа устойчивости любой сложной системы,  в том числе и всей человеческой цивилизации. </w:t>
      </w:r>
      <w:r w:rsidRPr="00524A21">
        <w:rPr>
          <w:sz w:val="28"/>
          <w:szCs w:val="28"/>
        </w:rPr>
        <w:t xml:space="preserve"> "Традиционная модель цивилизации как большой структуры рисуется в тех чертах, которые ей придавали многочисленные антиутопии: культурная унификация, всемирная казарма, полное уничтожение индивидуальности. Подлинно жизнеспособная Большая Структура должна принципиально строиться на иных основаниях. Чтобы сохранить жизнеспособность, она не должна потерять </w:t>
      </w:r>
      <w:proofErr w:type="gramStart"/>
      <w:r w:rsidRPr="00524A21">
        <w:rPr>
          <w:sz w:val="28"/>
          <w:szCs w:val="28"/>
        </w:rPr>
        <w:t>структурного</w:t>
      </w:r>
      <w:proofErr w:type="gramEnd"/>
      <w:r w:rsidRPr="00524A21">
        <w:rPr>
          <w:sz w:val="28"/>
          <w:szCs w:val="28"/>
        </w:rPr>
        <w:t xml:space="preserve"> </w:t>
      </w:r>
      <w:proofErr w:type="spellStart"/>
      <w:r w:rsidRPr="00524A21">
        <w:rPr>
          <w:sz w:val="28"/>
          <w:szCs w:val="28"/>
        </w:rPr>
        <w:t>двуединства</w:t>
      </w:r>
      <w:proofErr w:type="spellEnd"/>
      <w:r w:rsidRPr="00524A21">
        <w:rPr>
          <w:sz w:val="28"/>
          <w:szCs w:val="28"/>
        </w:rPr>
        <w:t xml:space="preserve"> - способность быть одновременно единой и бинарной. Это означает, что будущая Большая Культура должна будет не только сохранить, но и культивировать структурное различие ее частей, разнообразие своих внутренних языков. Взаимная необходимость различно организованных структур - единственное средство сохранить их органичность. Только различно организованные части нужны друг другу, между тем как насильственно организуемые, </w:t>
      </w:r>
      <w:r w:rsidRPr="00524A21">
        <w:rPr>
          <w:sz w:val="28"/>
          <w:szCs w:val="28"/>
        </w:rPr>
        <w:lastRenderedPageBreak/>
        <w:t>унифицированные структуры, которые, распространяясь количественно, подавляют внутреннее разнообразие, лишь ускоряют тем самым момент своего развала"</w:t>
      </w:r>
      <w:r>
        <w:rPr>
          <w:sz w:val="28"/>
          <w:szCs w:val="28"/>
        </w:rPr>
        <w:t xml:space="preserve"> [2</w:t>
      </w:r>
      <w:r w:rsidRPr="00524A21">
        <w:rPr>
          <w:sz w:val="28"/>
          <w:szCs w:val="28"/>
        </w:rPr>
        <w:t xml:space="preserve">] . </w:t>
      </w:r>
    </w:p>
    <w:p w:rsidR="0076714B" w:rsidRDefault="0076714B" w:rsidP="0076714B">
      <w:pPr>
        <w:jc w:val="both"/>
        <w:rPr>
          <w:sz w:val="28"/>
          <w:szCs w:val="28"/>
        </w:rPr>
      </w:pPr>
      <w:r w:rsidRPr="00524A21">
        <w:rPr>
          <w:sz w:val="28"/>
          <w:szCs w:val="28"/>
        </w:rPr>
        <w:t xml:space="preserve">                       </w:t>
      </w:r>
      <w:r>
        <w:rPr>
          <w:sz w:val="28"/>
          <w:szCs w:val="28"/>
        </w:rPr>
        <w:t>В связи с этим возникает необходимость объединения всех сил общества для сдерживания этих негативных для развития цивилизации явлений. В этом плане семья как носительница и продолжательница культурных традиций народа играет основополагающую роль, поскольку с</w:t>
      </w:r>
      <w:r w:rsidRPr="00F6663B">
        <w:rPr>
          <w:sz w:val="28"/>
          <w:szCs w:val="28"/>
        </w:rPr>
        <w:t xml:space="preserve">емья всегда являлась и является одной из важнейших и неотъемлемых ценностей в жизни человека. </w:t>
      </w:r>
      <w:r>
        <w:rPr>
          <w:sz w:val="28"/>
          <w:szCs w:val="28"/>
        </w:rPr>
        <w:t>В данной работе рассматриваются пути трансформации исторически обусловленных, устоявшихся традиций белорусской семьи в современных условиях.</w:t>
      </w:r>
    </w:p>
    <w:p w:rsidR="0076714B" w:rsidRDefault="0076714B" w:rsidP="0076714B">
      <w:pPr>
        <w:jc w:val="both"/>
        <w:rPr>
          <w:sz w:val="28"/>
          <w:szCs w:val="28"/>
        </w:rPr>
      </w:pPr>
      <w:r>
        <w:rPr>
          <w:sz w:val="28"/>
          <w:szCs w:val="28"/>
        </w:rPr>
        <w:t xml:space="preserve">                  К сожалению, глобализация ведет не только к потере и трансформации части семейных традиций, но и предполагает изменение самого понятия семья. Этой проблеме посвящен один из вопросов прошедшего </w:t>
      </w:r>
      <w:r w:rsidRPr="00E75641">
        <w:t xml:space="preserve">на </w:t>
      </w:r>
      <w:r w:rsidRPr="0026146B">
        <w:rPr>
          <w:sz w:val="28"/>
          <w:szCs w:val="28"/>
        </w:rPr>
        <w:t>острове Родос</w:t>
      </w:r>
      <w:r>
        <w:rPr>
          <w:sz w:val="28"/>
          <w:szCs w:val="28"/>
        </w:rPr>
        <w:t xml:space="preserve"> в октябре 2010 года в</w:t>
      </w:r>
      <w:r w:rsidRPr="00E75641">
        <w:t xml:space="preserve"> </w:t>
      </w:r>
      <w:r w:rsidRPr="00FA4E88">
        <w:rPr>
          <w:sz w:val="28"/>
          <w:szCs w:val="28"/>
        </w:rPr>
        <w:t>рамках восьмой ежегодной сессии Международного общественного форума «Диалог цивилизаций», двухдневного круглого стола под названием «Семья: истоки и будущее цивилизаций». Данный форум  встретил самый живой отклик среди представителей научной и правозащитной общественности тех стран, где, как принято считать, многие социальные девиации, подрывающие институт семьи, казалось бы, пустили глубокие корни. Согласно мнению мод</w:t>
      </w:r>
      <w:r>
        <w:rPr>
          <w:sz w:val="28"/>
          <w:szCs w:val="28"/>
        </w:rPr>
        <w:t>ератору</w:t>
      </w:r>
      <w:r w:rsidRPr="00FA4E88">
        <w:rPr>
          <w:sz w:val="28"/>
          <w:szCs w:val="28"/>
        </w:rPr>
        <w:t xml:space="preserve"> данного форума [</w:t>
      </w:r>
      <w:r>
        <w:rPr>
          <w:sz w:val="28"/>
          <w:szCs w:val="28"/>
        </w:rPr>
        <w:t>3</w:t>
      </w:r>
      <w:r w:rsidRPr="00FA4E88">
        <w:rPr>
          <w:sz w:val="28"/>
          <w:szCs w:val="28"/>
        </w:rPr>
        <w:t xml:space="preserve">], «…то, что произошло в рамках Родосского форума – это заметный прорыв в деле защиты прав традиционной семьи. Не секрет, что в последнее время во всем мире активизировались антисемейные силы. Только вдумайтесь — уже в 8 странах разрешены так называемые однополые браки. А недавно </w:t>
      </w:r>
      <w:proofErr w:type="spellStart"/>
      <w:r w:rsidRPr="00FA4E88">
        <w:rPr>
          <w:sz w:val="28"/>
          <w:szCs w:val="28"/>
        </w:rPr>
        <w:t>евробюрократы</w:t>
      </w:r>
      <w:proofErr w:type="spellEnd"/>
      <w:r w:rsidRPr="00FA4E88">
        <w:rPr>
          <w:sz w:val="28"/>
          <w:szCs w:val="28"/>
        </w:rPr>
        <w:t xml:space="preserve"> вообще додумались до того, что предложили упразднить самые близкие для человеческого сердца слова – «мать» и «отец». Их хотят заменить безликим и бесполым словом «родитель». Все это делается в угоду агрессивному </w:t>
      </w:r>
      <w:proofErr w:type="gramStart"/>
      <w:r w:rsidRPr="00FA4E88">
        <w:rPr>
          <w:sz w:val="28"/>
          <w:szCs w:val="28"/>
        </w:rPr>
        <w:t>гей-лобби</w:t>
      </w:r>
      <w:proofErr w:type="gramEnd"/>
      <w:r w:rsidRPr="00FA4E88">
        <w:rPr>
          <w:sz w:val="28"/>
          <w:szCs w:val="28"/>
        </w:rPr>
        <w:t xml:space="preserve">, у представителей которого по известным причинам при усыновлении ими детей не может быть таких теплых понятий, как «мама» и «папа». Мама среди двух, а порой и больше мужиков, из воздуха не появится, а папой таких извращенцев тоже язык не повернется назвать. Вот они и продвигают нейтральное обозначение «родитель». Но не только извращенцы разрушают нормальную семью. Эпидемия абортов – это тоже во многом результат навязанной Западом идеологии «планирования семьи». Кроме того, таким </w:t>
      </w:r>
      <w:proofErr w:type="gramStart"/>
      <w:r w:rsidRPr="00FA4E88">
        <w:rPr>
          <w:sz w:val="28"/>
          <w:szCs w:val="28"/>
        </w:rPr>
        <w:t>образом</w:t>
      </w:r>
      <w:proofErr w:type="gramEnd"/>
      <w:r w:rsidRPr="00FA4E88">
        <w:rPr>
          <w:sz w:val="28"/>
          <w:szCs w:val="28"/>
        </w:rPr>
        <w:t xml:space="preserve"> из наших младенцев уже давно получают сырье для омоложения под названием «фетальные препараты»</w:t>
      </w:r>
      <w:r>
        <w:rPr>
          <w:sz w:val="28"/>
          <w:szCs w:val="28"/>
        </w:rPr>
        <w:t>»</w:t>
      </w:r>
      <w:r w:rsidRPr="00FA4E88">
        <w:rPr>
          <w:sz w:val="28"/>
          <w:szCs w:val="28"/>
        </w:rPr>
        <w:t>.</w:t>
      </w:r>
      <w:r>
        <w:rPr>
          <w:sz w:val="28"/>
          <w:szCs w:val="28"/>
        </w:rPr>
        <w:t xml:space="preserve"> По мнению экспертов, </w:t>
      </w:r>
      <w:r w:rsidRPr="00FA4E88">
        <w:rPr>
          <w:sz w:val="28"/>
          <w:szCs w:val="28"/>
        </w:rPr>
        <w:t xml:space="preserve">антисемейная деятельность, щедро финансируемая различными заморскими фондами, привела к снижению рождаемости  практически на всех континентах. </w:t>
      </w:r>
      <w:r>
        <w:rPr>
          <w:sz w:val="28"/>
          <w:szCs w:val="28"/>
        </w:rPr>
        <w:t xml:space="preserve">Многие участники форума считают, что в средствах СМИ распространяется много </w:t>
      </w:r>
      <w:r w:rsidRPr="00FA4E88">
        <w:rPr>
          <w:sz w:val="28"/>
          <w:szCs w:val="28"/>
        </w:rPr>
        <w:t>дезинформаци</w:t>
      </w:r>
      <w:r>
        <w:rPr>
          <w:sz w:val="28"/>
          <w:szCs w:val="28"/>
        </w:rPr>
        <w:t>и</w:t>
      </w:r>
      <w:r w:rsidRPr="00FA4E88">
        <w:rPr>
          <w:sz w:val="28"/>
          <w:szCs w:val="28"/>
        </w:rPr>
        <w:t xml:space="preserve"> о грядущем перенаселении, нехватке питьевой воды и проч</w:t>
      </w:r>
      <w:r>
        <w:rPr>
          <w:sz w:val="28"/>
          <w:szCs w:val="28"/>
        </w:rPr>
        <w:t>ей</w:t>
      </w:r>
      <w:r w:rsidRPr="00FA4E88">
        <w:rPr>
          <w:sz w:val="28"/>
          <w:szCs w:val="28"/>
        </w:rPr>
        <w:t xml:space="preserve"> неправд</w:t>
      </w:r>
      <w:r>
        <w:rPr>
          <w:sz w:val="28"/>
          <w:szCs w:val="28"/>
        </w:rPr>
        <w:t>ы</w:t>
      </w:r>
      <w:r w:rsidRPr="00FA4E88">
        <w:rPr>
          <w:sz w:val="28"/>
          <w:szCs w:val="28"/>
        </w:rPr>
        <w:t xml:space="preserve"> вытека</w:t>
      </w:r>
      <w:r>
        <w:rPr>
          <w:sz w:val="28"/>
          <w:szCs w:val="28"/>
        </w:rPr>
        <w:t xml:space="preserve">ющей </w:t>
      </w:r>
      <w:r w:rsidRPr="00FA4E88">
        <w:rPr>
          <w:sz w:val="28"/>
          <w:szCs w:val="28"/>
        </w:rPr>
        <w:t xml:space="preserve"> из концепции «золотого миллиарда», согласно которой жить на планете имеет право только население США и стран-сателлитов. Значение данного форума</w:t>
      </w:r>
      <w:r>
        <w:rPr>
          <w:sz w:val="28"/>
          <w:szCs w:val="28"/>
        </w:rPr>
        <w:t>,</w:t>
      </w:r>
      <w:r w:rsidRPr="00FA4E88">
        <w:rPr>
          <w:sz w:val="28"/>
          <w:szCs w:val="28"/>
        </w:rPr>
        <w:t xml:space="preserve"> по нашему мнению</w:t>
      </w:r>
      <w:r>
        <w:rPr>
          <w:sz w:val="28"/>
          <w:szCs w:val="28"/>
        </w:rPr>
        <w:t>,</w:t>
      </w:r>
      <w:r w:rsidRPr="00FA4E88">
        <w:rPr>
          <w:sz w:val="28"/>
          <w:szCs w:val="28"/>
        </w:rPr>
        <w:t xml:space="preserve"> состоит в </w:t>
      </w:r>
      <w:r w:rsidRPr="00FA4E88">
        <w:rPr>
          <w:sz w:val="28"/>
          <w:szCs w:val="28"/>
        </w:rPr>
        <w:lastRenderedPageBreak/>
        <w:t xml:space="preserve">том, что на нем эксперты из разных стран, приняли </w:t>
      </w:r>
      <w:r w:rsidRPr="00FA4E88">
        <w:rPr>
          <w:b/>
          <w:sz w:val="28"/>
          <w:szCs w:val="28"/>
        </w:rPr>
        <w:t>определение естественной традиционной семьи</w:t>
      </w:r>
      <w:r w:rsidRPr="00FA4E88">
        <w:rPr>
          <w:sz w:val="28"/>
          <w:szCs w:val="28"/>
        </w:rPr>
        <w:t>, которая выступает единственной альтернативой вымиранию человечества. К сожалению, настало время, когда понятие нормы приходится отстаивать всеми силами и подробно расписывать</w:t>
      </w:r>
      <w:proofErr w:type="gramStart"/>
      <w:r w:rsidRPr="00FA4E88">
        <w:rPr>
          <w:sz w:val="28"/>
          <w:szCs w:val="28"/>
        </w:rPr>
        <w:t>.«</w:t>
      </w:r>
      <w:proofErr w:type="gramEnd"/>
      <w:r w:rsidRPr="00FA4E88">
        <w:rPr>
          <w:sz w:val="28"/>
          <w:szCs w:val="28"/>
        </w:rPr>
        <w:t>Признаки человеческой семьи, согласно экспертному определению, состоят в следующем:</w:t>
      </w:r>
      <w:r>
        <w:rPr>
          <w:sz w:val="28"/>
          <w:szCs w:val="28"/>
        </w:rPr>
        <w:t xml:space="preserve"> </w:t>
      </w:r>
      <w:r w:rsidRPr="00FA4E88">
        <w:rPr>
          <w:sz w:val="28"/>
          <w:szCs w:val="28"/>
        </w:rPr>
        <w:t>1.семья – это союз исключительно мужчины и женщины (согласно 16-й статье Всеобщей декларации прав человека, принятой Генеральной Ассамблеей ООН 10 декабря 1948 г.);</w:t>
      </w:r>
      <w:r>
        <w:rPr>
          <w:sz w:val="28"/>
          <w:szCs w:val="28"/>
        </w:rPr>
        <w:t xml:space="preserve"> </w:t>
      </w:r>
      <w:r w:rsidRPr="00FA4E88">
        <w:rPr>
          <w:sz w:val="28"/>
          <w:szCs w:val="28"/>
        </w:rPr>
        <w:t>2.семья предполагает добровольное вступление в брак;</w:t>
      </w:r>
      <w:r>
        <w:rPr>
          <w:sz w:val="28"/>
          <w:szCs w:val="28"/>
        </w:rPr>
        <w:t xml:space="preserve"> 3</w:t>
      </w:r>
      <w:r w:rsidRPr="00FA4E88">
        <w:rPr>
          <w:sz w:val="28"/>
          <w:szCs w:val="28"/>
        </w:rPr>
        <w:t>.совместное проживание супругов;</w:t>
      </w:r>
      <w:r>
        <w:rPr>
          <w:sz w:val="28"/>
          <w:szCs w:val="28"/>
        </w:rPr>
        <w:t xml:space="preserve"> </w:t>
      </w:r>
      <w:r w:rsidRPr="00FA4E88">
        <w:rPr>
          <w:sz w:val="28"/>
          <w:szCs w:val="28"/>
        </w:rPr>
        <w:t>4.ведение общего домашнего хозяйства;</w:t>
      </w:r>
      <w:r>
        <w:rPr>
          <w:sz w:val="28"/>
          <w:szCs w:val="28"/>
        </w:rPr>
        <w:t xml:space="preserve"> </w:t>
      </w:r>
      <w:r w:rsidRPr="00FA4E88">
        <w:rPr>
          <w:sz w:val="28"/>
          <w:szCs w:val="28"/>
        </w:rPr>
        <w:t>5.вступление в брачные отношения с соблюдением процедуры общественного признания в виде государственной регистрации брака и/или соответствующего религиозного обряда;</w:t>
      </w:r>
      <w:r>
        <w:rPr>
          <w:sz w:val="28"/>
          <w:szCs w:val="28"/>
        </w:rPr>
        <w:t xml:space="preserve"> </w:t>
      </w:r>
      <w:r w:rsidRPr="00FA4E88">
        <w:rPr>
          <w:sz w:val="28"/>
          <w:szCs w:val="28"/>
        </w:rPr>
        <w:t>6.стремление к воспроизводству и социализации новых поколений. Семья является незаменимым демографическим условием существования, воспроизводства и устойчивого развития цивилизаций. При этом матери и отцу неотъемлемо, согласно человеческой природе, принадлежат фундаментальные, приоритетные и первичные права и обязанности непосредственно осуществлять образование, воспитание, защиту, обеспечение и всестороннюю духовную и морально-психологическую поддержку своих детей</w:t>
      </w:r>
      <w:r>
        <w:rPr>
          <w:sz w:val="28"/>
          <w:szCs w:val="28"/>
        </w:rPr>
        <w:t xml:space="preserve">; </w:t>
      </w:r>
      <w:r w:rsidRPr="00FA4E88">
        <w:rPr>
          <w:sz w:val="28"/>
          <w:szCs w:val="28"/>
        </w:rPr>
        <w:t>7.нерасторжимость брака – изначальные обоюдные намерения супругов пожизненно быть вместе, несмотря на любые жизненные преграды….»</w:t>
      </w:r>
    </w:p>
    <w:p w:rsidR="0076714B" w:rsidRDefault="0076714B" w:rsidP="0076714B">
      <w:pPr>
        <w:jc w:val="both"/>
        <w:rPr>
          <w:sz w:val="28"/>
          <w:szCs w:val="28"/>
        </w:rPr>
      </w:pPr>
      <w:r>
        <w:rPr>
          <w:sz w:val="28"/>
          <w:szCs w:val="28"/>
        </w:rPr>
        <w:t xml:space="preserve">        В прошлые века в условиях многовекового христианства семья рассматривалась как основа для воспитания детей и устойчивости национального единства,  брачные отношения  определялись как непременное условие семьи.  Браки заключались </w:t>
      </w:r>
      <w:r w:rsidRPr="00F6663B">
        <w:rPr>
          <w:sz w:val="28"/>
          <w:szCs w:val="28"/>
        </w:rPr>
        <w:t xml:space="preserve">один раз </w:t>
      </w:r>
      <w:r>
        <w:rPr>
          <w:sz w:val="28"/>
          <w:szCs w:val="28"/>
        </w:rPr>
        <w:t xml:space="preserve">и на всю </w:t>
      </w:r>
      <w:r w:rsidRPr="00F6663B">
        <w:rPr>
          <w:sz w:val="28"/>
          <w:szCs w:val="28"/>
        </w:rPr>
        <w:t xml:space="preserve"> жизн</w:t>
      </w:r>
      <w:r>
        <w:rPr>
          <w:sz w:val="28"/>
          <w:szCs w:val="28"/>
        </w:rPr>
        <w:t>ь</w:t>
      </w:r>
      <w:r w:rsidRPr="00F6663B">
        <w:rPr>
          <w:sz w:val="28"/>
          <w:szCs w:val="28"/>
        </w:rPr>
        <w:t>, а уход из семьи осуждался обществом.</w:t>
      </w:r>
      <w:r>
        <w:rPr>
          <w:sz w:val="28"/>
          <w:szCs w:val="28"/>
        </w:rPr>
        <w:t xml:space="preserve"> Такое отношение общества к семье и браку обуславливалось тремя основными причинами: экономической – поскольку уклад жизни белорусов определялся сельскохозяйственной деятельностью, при которой чем больше и крепче семья, тем выше достаток; в духовном плане институт семьи поддерживался и пропагандировался религией и образованием; и наконец,  в создании и сохранении семьи во все времена заинтересовано государство – поскольку семья в этом плане – основа производительных сил, а тем самым и мощи государства. Причем все три фактора выступали в триединстве, а семейные отношения находились на первом плане личностных устремлений человека.</w:t>
      </w:r>
    </w:p>
    <w:p w:rsidR="0076714B" w:rsidRDefault="0076714B" w:rsidP="0076714B">
      <w:pPr>
        <w:pStyle w:val="a4"/>
        <w:shd w:val="clear" w:color="auto" w:fill="FFFFFF"/>
        <w:jc w:val="both"/>
        <w:rPr>
          <w:rFonts w:ascii="Trebuchet MS" w:hAnsi="Trebuchet MS"/>
          <w:color w:val="000000"/>
          <w:sz w:val="28"/>
          <w:szCs w:val="28"/>
        </w:rPr>
      </w:pPr>
      <w:r>
        <w:rPr>
          <w:sz w:val="28"/>
          <w:szCs w:val="28"/>
        </w:rPr>
        <w:t xml:space="preserve">       К сожалению, в настоящее время незыблемость семьи перестает быть доминантной ценностью молодежи. Так, согласно данным </w:t>
      </w:r>
      <w:r w:rsidRPr="00EF7865">
        <w:rPr>
          <w:iCs/>
          <w:sz w:val="28"/>
          <w:szCs w:val="28"/>
        </w:rPr>
        <w:t xml:space="preserve">Национального </w:t>
      </w:r>
      <w:r>
        <w:rPr>
          <w:iCs/>
          <w:sz w:val="28"/>
          <w:szCs w:val="28"/>
        </w:rPr>
        <w:t xml:space="preserve">статистического комитета </w:t>
      </w:r>
      <w:r w:rsidRPr="00EF7865">
        <w:rPr>
          <w:iCs/>
          <w:sz w:val="28"/>
          <w:szCs w:val="28"/>
        </w:rPr>
        <w:t xml:space="preserve"> Беларуси</w:t>
      </w:r>
      <w:r>
        <w:rPr>
          <w:iCs/>
          <w:sz w:val="28"/>
          <w:szCs w:val="28"/>
        </w:rPr>
        <w:t>, опубликованным в июле 2010 г.</w:t>
      </w:r>
      <w:r w:rsidRPr="00EF7865">
        <w:rPr>
          <w:iCs/>
          <w:sz w:val="28"/>
          <w:szCs w:val="28"/>
        </w:rPr>
        <w:t xml:space="preserve"> </w:t>
      </w:r>
      <w:r>
        <w:rPr>
          <w:iCs/>
          <w:sz w:val="28"/>
          <w:szCs w:val="28"/>
        </w:rPr>
        <w:t>[4</w:t>
      </w:r>
      <w:r w:rsidRPr="00EF7865">
        <w:rPr>
          <w:iCs/>
          <w:sz w:val="28"/>
          <w:szCs w:val="28"/>
        </w:rPr>
        <w:t>]</w:t>
      </w:r>
      <w:r>
        <w:rPr>
          <w:iCs/>
          <w:sz w:val="28"/>
          <w:szCs w:val="28"/>
        </w:rPr>
        <w:t xml:space="preserve">: </w:t>
      </w:r>
      <w:r w:rsidRPr="00EF7865">
        <w:rPr>
          <w:sz w:val="28"/>
          <w:szCs w:val="28"/>
        </w:rPr>
        <w:t>22 396 человек зарегистрировали брак в Беларуси в этом году за январь – май (на 587 человек меньше, чем за аналогичный прошлогодний период)</w:t>
      </w:r>
      <w:r>
        <w:rPr>
          <w:sz w:val="28"/>
          <w:szCs w:val="28"/>
        </w:rPr>
        <w:t xml:space="preserve">; </w:t>
      </w:r>
      <w:r w:rsidRPr="00EF7865">
        <w:rPr>
          <w:sz w:val="28"/>
          <w:szCs w:val="28"/>
        </w:rPr>
        <w:t>13 983 человек ра</w:t>
      </w:r>
      <w:r>
        <w:rPr>
          <w:sz w:val="28"/>
          <w:szCs w:val="28"/>
        </w:rPr>
        <w:t xml:space="preserve">звелись (на 83 человека меньше); </w:t>
      </w:r>
      <w:r w:rsidRPr="00EF7865">
        <w:rPr>
          <w:sz w:val="28"/>
          <w:szCs w:val="28"/>
        </w:rPr>
        <w:t>43 292 детей родилось (на 1420 меньше)</w:t>
      </w:r>
      <w:r>
        <w:rPr>
          <w:sz w:val="28"/>
          <w:szCs w:val="28"/>
        </w:rPr>
        <w:t xml:space="preserve">; </w:t>
      </w:r>
      <w:r w:rsidRPr="00EF7865">
        <w:rPr>
          <w:sz w:val="28"/>
          <w:szCs w:val="28"/>
        </w:rPr>
        <w:t>35 тыс. детей являются социальными сиротами</w:t>
      </w:r>
      <w:r>
        <w:rPr>
          <w:sz w:val="28"/>
          <w:szCs w:val="28"/>
        </w:rPr>
        <w:t xml:space="preserve">; </w:t>
      </w:r>
      <w:r w:rsidRPr="00EF7865">
        <w:rPr>
          <w:sz w:val="28"/>
          <w:szCs w:val="28"/>
        </w:rPr>
        <w:t xml:space="preserve">20,3 тыс. детей из 11,8 тыс. неблагополучных семей состояло на учете в органах социальной </w:t>
      </w:r>
      <w:r w:rsidRPr="00EF7865">
        <w:rPr>
          <w:sz w:val="28"/>
          <w:szCs w:val="28"/>
        </w:rPr>
        <w:lastRenderedPageBreak/>
        <w:t>опеки на 1 апреля этого года</w:t>
      </w:r>
      <w:r>
        <w:rPr>
          <w:sz w:val="28"/>
          <w:szCs w:val="28"/>
        </w:rPr>
        <w:t xml:space="preserve">; </w:t>
      </w:r>
      <w:r w:rsidRPr="00EF7865">
        <w:rPr>
          <w:sz w:val="28"/>
          <w:szCs w:val="28"/>
        </w:rPr>
        <w:t>33 тыс. женщин и 157 тыс. мужчин в Беларуси страдают алкоголизмом</w:t>
      </w:r>
      <w:r>
        <w:rPr>
          <w:sz w:val="28"/>
          <w:szCs w:val="28"/>
        </w:rPr>
        <w:t>; у</w:t>
      </w:r>
      <w:r w:rsidRPr="00EF7865">
        <w:rPr>
          <w:sz w:val="28"/>
          <w:szCs w:val="28"/>
        </w:rPr>
        <w:t>ровень самоубий</w:t>
      </w:r>
      <w:proofErr w:type="gramStart"/>
      <w:r w:rsidRPr="00EF7865">
        <w:rPr>
          <w:sz w:val="28"/>
          <w:szCs w:val="28"/>
        </w:rPr>
        <w:t>ств в стр</w:t>
      </w:r>
      <w:proofErr w:type="gramEnd"/>
      <w:r w:rsidRPr="00EF7865">
        <w:rPr>
          <w:sz w:val="28"/>
          <w:szCs w:val="28"/>
        </w:rPr>
        <w:t>ане</w:t>
      </w:r>
      <w:r>
        <w:rPr>
          <w:sz w:val="28"/>
          <w:szCs w:val="28"/>
        </w:rPr>
        <w:t xml:space="preserve"> составляет</w:t>
      </w:r>
      <w:r w:rsidRPr="00EF7865">
        <w:rPr>
          <w:sz w:val="28"/>
          <w:szCs w:val="28"/>
        </w:rPr>
        <w:t xml:space="preserve"> — 28,8 на 100 тыс. населения</w:t>
      </w:r>
      <w:r w:rsidRPr="00EF7865">
        <w:rPr>
          <w:rFonts w:ascii="Trebuchet MS" w:hAnsi="Trebuchet MS"/>
          <w:color w:val="000000"/>
          <w:sz w:val="28"/>
          <w:szCs w:val="28"/>
        </w:rPr>
        <w:t>.</w:t>
      </w:r>
    </w:p>
    <w:p w:rsidR="0076714B" w:rsidRPr="00F6663B" w:rsidRDefault="0076714B" w:rsidP="0076714B">
      <w:pPr>
        <w:jc w:val="both"/>
        <w:rPr>
          <w:sz w:val="28"/>
          <w:szCs w:val="28"/>
        </w:rPr>
      </w:pPr>
      <w:r>
        <w:rPr>
          <w:rFonts w:ascii="Trebuchet MS" w:hAnsi="Trebuchet MS"/>
          <w:color w:val="000000"/>
          <w:sz w:val="28"/>
          <w:szCs w:val="28"/>
        </w:rPr>
        <w:t xml:space="preserve">        </w:t>
      </w:r>
      <w:r w:rsidRPr="00F6663B">
        <w:rPr>
          <w:sz w:val="28"/>
          <w:szCs w:val="28"/>
        </w:rPr>
        <w:t xml:space="preserve">По данным социологических опросов желаемое количество детей в семье не превышает 1,8 человека, что не обеспечивает простое замещение поколений. Установка на низкую рождаемость связана с рядом факторов: изменение системы ценностей, стремление профессионально реализоваться, обеспечить достойное образование детям и высокий уровень жизни семьи. В результате в нашей стране теряется человеческий ресурс. При плотности населения Беларуси 47 человек на 1 квадратный километр, для страны существует вероятность большого притока представителей других этносов. Несомненно, это обогатит нашу культуру, но есть вероятность утраты белорусами культурной самоидентификации» </w:t>
      </w:r>
    </w:p>
    <w:p w:rsidR="0076714B" w:rsidRDefault="0076714B" w:rsidP="0076714B">
      <w:pPr>
        <w:shd w:val="clear" w:color="auto" w:fill="FFFFFF"/>
        <w:spacing w:before="100" w:beforeAutospacing="1" w:after="100" w:afterAutospacing="1"/>
        <w:ind w:firstLine="720"/>
        <w:jc w:val="both"/>
        <w:rPr>
          <w:iCs/>
          <w:sz w:val="28"/>
          <w:szCs w:val="28"/>
        </w:rPr>
      </w:pPr>
      <w:r w:rsidRPr="007948C8">
        <w:rPr>
          <w:sz w:val="28"/>
          <w:szCs w:val="28"/>
        </w:rPr>
        <w:t>Как показывает статистика</w:t>
      </w:r>
      <w:r>
        <w:rPr>
          <w:rFonts w:ascii="Trebuchet MS" w:hAnsi="Trebuchet MS"/>
          <w:color w:val="000000"/>
          <w:sz w:val="28"/>
          <w:szCs w:val="28"/>
        </w:rPr>
        <w:t>, б</w:t>
      </w:r>
      <w:r w:rsidRPr="007948C8">
        <w:rPr>
          <w:iCs/>
          <w:sz w:val="28"/>
          <w:szCs w:val="28"/>
        </w:rPr>
        <w:t xml:space="preserve">елорусы стали меньше играть свадеб и рожать, </w:t>
      </w:r>
      <w:r>
        <w:rPr>
          <w:iCs/>
          <w:sz w:val="28"/>
          <w:szCs w:val="28"/>
        </w:rPr>
        <w:t xml:space="preserve">возросло число неблагополучных семей, а </w:t>
      </w:r>
      <w:r w:rsidRPr="007948C8">
        <w:rPr>
          <w:iCs/>
          <w:sz w:val="28"/>
          <w:szCs w:val="28"/>
        </w:rPr>
        <w:t xml:space="preserve">количество социальных сирот за последние пятнадцать лет увеличилось на 10 тыс. </w:t>
      </w:r>
      <w:r>
        <w:rPr>
          <w:iCs/>
          <w:sz w:val="28"/>
          <w:szCs w:val="28"/>
        </w:rPr>
        <w:t xml:space="preserve">Государственные структуры </w:t>
      </w:r>
      <w:r w:rsidRPr="007948C8">
        <w:rPr>
          <w:iCs/>
          <w:sz w:val="28"/>
          <w:szCs w:val="28"/>
        </w:rPr>
        <w:t>официально признал</w:t>
      </w:r>
      <w:r>
        <w:rPr>
          <w:iCs/>
          <w:sz w:val="28"/>
          <w:szCs w:val="28"/>
        </w:rPr>
        <w:t>и</w:t>
      </w:r>
      <w:r w:rsidRPr="007948C8">
        <w:rPr>
          <w:iCs/>
          <w:sz w:val="28"/>
          <w:szCs w:val="28"/>
        </w:rPr>
        <w:t xml:space="preserve"> существование в Беларуси</w:t>
      </w:r>
      <w:r w:rsidRPr="007948C8">
        <w:rPr>
          <w:iCs/>
        </w:rPr>
        <w:t> </w:t>
      </w:r>
      <w:r w:rsidRPr="00475742">
        <w:rPr>
          <w:bCs/>
          <w:iCs/>
          <w:sz w:val="28"/>
          <w:szCs w:val="28"/>
        </w:rPr>
        <w:t>кризиса семьи</w:t>
      </w:r>
      <w:r w:rsidRPr="007948C8">
        <w:rPr>
          <w:iCs/>
          <w:sz w:val="28"/>
          <w:szCs w:val="28"/>
        </w:rPr>
        <w:t>.</w:t>
      </w:r>
    </w:p>
    <w:p w:rsidR="0076714B" w:rsidRDefault="0076714B" w:rsidP="0076714B">
      <w:pPr>
        <w:jc w:val="both"/>
        <w:rPr>
          <w:sz w:val="28"/>
          <w:szCs w:val="28"/>
        </w:rPr>
      </w:pPr>
      <w:r w:rsidRPr="00843AE4">
        <w:rPr>
          <w:sz w:val="28"/>
          <w:szCs w:val="28"/>
        </w:rPr>
        <w:t xml:space="preserve">         </w:t>
      </w:r>
      <w:r w:rsidRPr="005920C6">
        <w:rPr>
          <w:sz w:val="28"/>
          <w:szCs w:val="28"/>
        </w:rPr>
        <w:t xml:space="preserve">Причины сложившейся ситуации затрагивают следующие аспекты: I вышерассмотренные факторы прочности семьи и семейных отношений продолжают действовать и в настоящее время, однако отсутствует или кардинально нарушена согласованность  их действия. На уровне государства приняты Законы и Программы в защиту семьи (Кодексе о браке и семье, в концепции государственной безопасности, в программе «Дети Беларуси»), значительно умножились достижения медицины, изменился социальный статус женщины.  Из домашней хозяйки, хранительницы очага она превратилась в полноправного работника. Как писал политолог  Джеймс </w:t>
      </w:r>
      <w:proofErr w:type="spellStart"/>
      <w:r w:rsidRPr="005920C6">
        <w:rPr>
          <w:sz w:val="28"/>
          <w:szCs w:val="28"/>
        </w:rPr>
        <w:t>Курц</w:t>
      </w:r>
      <w:proofErr w:type="spellEnd"/>
      <w:r w:rsidRPr="005920C6">
        <w:rPr>
          <w:sz w:val="28"/>
          <w:szCs w:val="28"/>
        </w:rPr>
        <w:t>: «Величайшим перемещением второй половины двадцатого столетия стало перемещение женщин из дома в офисы</w:t>
      </w:r>
      <w:r>
        <w:rPr>
          <w:sz w:val="28"/>
          <w:szCs w:val="28"/>
        </w:rPr>
        <w:t>.</w:t>
      </w:r>
      <w:r w:rsidRPr="005920C6">
        <w:rPr>
          <w:sz w:val="28"/>
          <w:szCs w:val="28"/>
        </w:rPr>
        <w:t xml:space="preserve"> Это перемещение отделило родителей от детей, а также позволило женщине отделиться от мужа». Это же произошло и у</w:t>
      </w:r>
      <w:r>
        <w:rPr>
          <w:sz w:val="28"/>
          <w:szCs w:val="28"/>
        </w:rPr>
        <w:t xml:space="preserve"> </w:t>
      </w:r>
      <w:r w:rsidRPr="005920C6">
        <w:rPr>
          <w:sz w:val="28"/>
          <w:szCs w:val="28"/>
        </w:rPr>
        <w:t>нас. Все подчиняется экономизму, вере в необходимость всех (и женщин, и детей) быть экономически автономно эффективными. Неэффективными оказываются дети и старики. Учитывая огромное значение и важность семьи во всех аспектах женщине все труднее совмещать работу, карьеру, семью. По образному выражению Фаины Раневской: «Семья заменяет все. Поэтому, прежде чем ее завести,</w:t>
      </w:r>
      <w:r>
        <w:rPr>
          <w:sz w:val="28"/>
          <w:szCs w:val="28"/>
        </w:rPr>
        <w:t xml:space="preserve"> </w:t>
      </w:r>
      <w:r w:rsidRPr="005920C6">
        <w:rPr>
          <w:sz w:val="28"/>
          <w:szCs w:val="28"/>
        </w:rPr>
        <w:t>стоит подумать, что тебе важнее: все или семья</w:t>
      </w:r>
      <w:r>
        <w:rPr>
          <w:sz w:val="28"/>
          <w:szCs w:val="28"/>
        </w:rPr>
        <w:t xml:space="preserve">». </w:t>
      </w:r>
    </w:p>
    <w:p w:rsidR="0076714B" w:rsidRDefault="0076714B" w:rsidP="0076714B">
      <w:pPr>
        <w:jc w:val="both"/>
        <w:rPr>
          <w:sz w:val="28"/>
          <w:szCs w:val="28"/>
        </w:rPr>
      </w:pPr>
      <w:r>
        <w:rPr>
          <w:sz w:val="28"/>
          <w:szCs w:val="28"/>
        </w:rPr>
        <w:t xml:space="preserve">             </w:t>
      </w:r>
      <w:r w:rsidRPr="00843AE4">
        <w:rPr>
          <w:sz w:val="28"/>
          <w:szCs w:val="28"/>
        </w:rPr>
        <w:t>II</w:t>
      </w:r>
      <w:r>
        <w:rPr>
          <w:sz w:val="28"/>
          <w:szCs w:val="28"/>
        </w:rPr>
        <w:t>.</w:t>
      </w:r>
      <w:r w:rsidRPr="00843AE4">
        <w:rPr>
          <w:sz w:val="28"/>
          <w:szCs w:val="28"/>
        </w:rPr>
        <w:t xml:space="preserve"> </w:t>
      </w:r>
      <w:r>
        <w:rPr>
          <w:sz w:val="28"/>
          <w:szCs w:val="28"/>
        </w:rPr>
        <w:t xml:space="preserve">За годы советской власти значительно снизилась роль церкви в формировании сознания людей, в том числе и в формировании приоритетов ценности жизни. Нельзя не согласиться с мнением </w:t>
      </w:r>
      <w:r w:rsidRPr="00843AE4">
        <w:rPr>
          <w:sz w:val="28"/>
          <w:szCs w:val="28"/>
        </w:rPr>
        <w:t>[</w:t>
      </w:r>
      <w:r>
        <w:rPr>
          <w:sz w:val="28"/>
          <w:szCs w:val="28"/>
        </w:rPr>
        <w:t>5</w:t>
      </w:r>
      <w:r w:rsidRPr="00843AE4">
        <w:rPr>
          <w:sz w:val="28"/>
          <w:szCs w:val="28"/>
        </w:rPr>
        <w:t>]</w:t>
      </w:r>
      <w:r>
        <w:rPr>
          <w:sz w:val="28"/>
          <w:szCs w:val="28"/>
        </w:rPr>
        <w:t xml:space="preserve">, </w:t>
      </w:r>
      <w:r w:rsidRPr="00843AE4">
        <w:rPr>
          <w:sz w:val="28"/>
          <w:szCs w:val="28"/>
        </w:rPr>
        <w:t xml:space="preserve"> «Всякое государство имеет науку, искусство, мораль и право. И мы считаем это законным и бесспорным достоянием общества. А вот важнейший компонент духовной культуры нации и народа – религию – выбросили. И теперь наблюдается </w:t>
      </w:r>
      <w:r w:rsidRPr="00843AE4">
        <w:rPr>
          <w:sz w:val="28"/>
          <w:szCs w:val="28"/>
        </w:rPr>
        <w:lastRenderedPageBreak/>
        <w:t>развал личности, с развалом личности разваливается семья, а с развалом семьи разваливается и общество</w:t>
      </w:r>
      <w:r>
        <w:rPr>
          <w:sz w:val="28"/>
          <w:szCs w:val="28"/>
        </w:rPr>
        <w:t>.</w:t>
      </w:r>
      <w:r w:rsidRPr="00843AE4">
        <w:rPr>
          <w:rFonts w:ascii="Trebuchet MS" w:hAnsi="Trebuchet MS"/>
          <w:color w:val="000000"/>
          <w:sz w:val="28"/>
          <w:szCs w:val="28"/>
        </w:rPr>
        <w:t xml:space="preserve"> </w:t>
      </w:r>
      <w:r w:rsidRPr="00843AE4">
        <w:rPr>
          <w:sz w:val="28"/>
          <w:szCs w:val="28"/>
        </w:rPr>
        <w:t xml:space="preserve">Религиозные мотивы – очень серьезные. </w:t>
      </w:r>
      <w:r w:rsidRPr="00843AE4">
        <w:rPr>
          <w:bCs/>
          <w:sz w:val="28"/>
          <w:szCs w:val="28"/>
        </w:rPr>
        <w:t>«Практически во всех странах Европы существует система религиозного просвещения»</w:t>
      </w:r>
      <w:r w:rsidRPr="00843AE4">
        <w:rPr>
          <w:sz w:val="28"/>
          <w:szCs w:val="28"/>
        </w:rPr>
        <w:t xml:space="preserve">». </w:t>
      </w:r>
      <w:r>
        <w:rPr>
          <w:sz w:val="28"/>
          <w:szCs w:val="28"/>
        </w:rPr>
        <w:t xml:space="preserve">Следует отметить, несмотря на снижение роли религии в воспитании личности в Беларуси во многих семьях сохранились традиции встречи таких религиозных праздников как «Рождество Христово», «масленица», «Пасха» и других. </w:t>
      </w:r>
    </w:p>
    <w:p w:rsidR="0076714B" w:rsidRDefault="0076714B" w:rsidP="0076714B">
      <w:pPr>
        <w:jc w:val="both"/>
        <w:rPr>
          <w:sz w:val="28"/>
          <w:szCs w:val="28"/>
        </w:rPr>
      </w:pPr>
      <w:r>
        <w:rPr>
          <w:sz w:val="28"/>
          <w:szCs w:val="28"/>
        </w:rPr>
        <w:t xml:space="preserve">         </w:t>
      </w:r>
      <w:r>
        <w:rPr>
          <w:sz w:val="28"/>
          <w:szCs w:val="28"/>
          <w:lang w:val="en-US"/>
        </w:rPr>
        <w:t>III</w:t>
      </w:r>
      <w:r w:rsidRPr="00843AE4">
        <w:rPr>
          <w:sz w:val="28"/>
          <w:szCs w:val="28"/>
        </w:rPr>
        <w:t>.</w:t>
      </w:r>
      <w:r>
        <w:rPr>
          <w:sz w:val="28"/>
          <w:szCs w:val="28"/>
        </w:rPr>
        <w:t xml:space="preserve"> В настоящее время широко </w:t>
      </w:r>
      <w:proofErr w:type="spellStart"/>
      <w:r>
        <w:rPr>
          <w:sz w:val="28"/>
          <w:szCs w:val="28"/>
        </w:rPr>
        <w:t>теоретизируется</w:t>
      </w:r>
      <w:proofErr w:type="spellEnd"/>
      <w:r>
        <w:rPr>
          <w:sz w:val="28"/>
          <w:szCs w:val="28"/>
        </w:rPr>
        <w:t xml:space="preserve"> и </w:t>
      </w:r>
      <w:proofErr w:type="gramStart"/>
      <w:r>
        <w:rPr>
          <w:sz w:val="28"/>
          <w:szCs w:val="28"/>
        </w:rPr>
        <w:t>практикуется  возможность</w:t>
      </w:r>
      <w:proofErr w:type="gramEnd"/>
      <w:r>
        <w:rPr>
          <w:sz w:val="28"/>
          <w:szCs w:val="28"/>
        </w:rPr>
        <w:t xml:space="preserve"> </w:t>
      </w:r>
      <w:r w:rsidRPr="000527C7">
        <w:rPr>
          <w:sz w:val="28"/>
          <w:szCs w:val="28"/>
        </w:rPr>
        <w:t xml:space="preserve">замены семьи так называемой "свободной" любовью. </w:t>
      </w:r>
      <w:r w:rsidRPr="00F6663B">
        <w:rPr>
          <w:sz w:val="28"/>
          <w:szCs w:val="28"/>
        </w:rPr>
        <w:t xml:space="preserve">Современное поколение зачастую предпочитает сожительство  зарегистрированным  бракам, </w:t>
      </w:r>
      <w:r>
        <w:rPr>
          <w:sz w:val="28"/>
          <w:szCs w:val="28"/>
        </w:rPr>
        <w:t xml:space="preserve">когда </w:t>
      </w:r>
      <w:r w:rsidRPr="00F6663B">
        <w:rPr>
          <w:sz w:val="28"/>
          <w:szCs w:val="28"/>
        </w:rPr>
        <w:t>с легкостью разрывают</w:t>
      </w:r>
      <w:r>
        <w:rPr>
          <w:sz w:val="28"/>
          <w:szCs w:val="28"/>
        </w:rPr>
        <w:t>ся</w:t>
      </w:r>
      <w:r w:rsidRPr="00F6663B">
        <w:rPr>
          <w:sz w:val="28"/>
          <w:szCs w:val="28"/>
        </w:rPr>
        <w:t xml:space="preserve"> одни отношения и начинают</w:t>
      </w:r>
      <w:r>
        <w:rPr>
          <w:sz w:val="28"/>
          <w:szCs w:val="28"/>
        </w:rPr>
        <w:t>ся</w:t>
      </w:r>
      <w:r w:rsidRPr="00F6663B">
        <w:rPr>
          <w:sz w:val="28"/>
          <w:szCs w:val="28"/>
        </w:rPr>
        <w:t xml:space="preserve"> другие. Появляется значительное количество неполных семей, увеличивается число брошенных детей</w:t>
      </w:r>
      <w:r>
        <w:rPr>
          <w:sz w:val="28"/>
          <w:szCs w:val="28"/>
        </w:rPr>
        <w:t xml:space="preserve"> (</w:t>
      </w:r>
      <w:r w:rsidRPr="00843AE4">
        <w:rPr>
          <w:sz w:val="28"/>
          <w:szCs w:val="28"/>
        </w:rPr>
        <w:t>в 1994 году, социальных сирот было 22 тысячи, а теперь их насчитывается 35 тысяч)</w:t>
      </w:r>
      <w:r w:rsidRPr="00F6663B">
        <w:rPr>
          <w:sz w:val="28"/>
          <w:szCs w:val="28"/>
        </w:rPr>
        <w:t>,  растёт «</w:t>
      </w:r>
      <w:proofErr w:type="gramStart"/>
      <w:r w:rsidRPr="00F6663B">
        <w:rPr>
          <w:sz w:val="28"/>
          <w:szCs w:val="28"/>
        </w:rPr>
        <w:t>безотцовщина</w:t>
      </w:r>
      <w:proofErr w:type="gramEnd"/>
      <w:r w:rsidRPr="00F6663B">
        <w:rPr>
          <w:sz w:val="28"/>
          <w:szCs w:val="28"/>
        </w:rPr>
        <w:t>».</w:t>
      </w:r>
      <w:r w:rsidRPr="00A44380">
        <w:rPr>
          <w:sz w:val="28"/>
          <w:szCs w:val="28"/>
        </w:rPr>
        <w:t xml:space="preserve"> </w:t>
      </w:r>
      <w:r>
        <w:rPr>
          <w:sz w:val="28"/>
          <w:szCs w:val="28"/>
        </w:rPr>
        <w:t>В</w:t>
      </w:r>
      <w:r w:rsidRPr="00F6663B">
        <w:rPr>
          <w:sz w:val="28"/>
          <w:szCs w:val="28"/>
        </w:rPr>
        <w:t xml:space="preserve">ступая в  такие отношения, </w:t>
      </w:r>
      <w:r>
        <w:rPr>
          <w:sz w:val="28"/>
          <w:szCs w:val="28"/>
        </w:rPr>
        <w:t xml:space="preserve">молодое </w:t>
      </w:r>
      <w:r w:rsidRPr="00F6663B">
        <w:rPr>
          <w:sz w:val="28"/>
          <w:szCs w:val="28"/>
        </w:rPr>
        <w:t>поколение теряет ценности, которые имели огромное значение для наших родителей, бабушек и дедушек.</w:t>
      </w:r>
      <w:r>
        <w:rPr>
          <w:sz w:val="28"/>
          <w:szCs w:val="28"/>
        </w:rPr>
        <w:t xml:space="preserve"> Полагаем, что и</w:t>
      </w:r>
      <w:r w:rsidRPr="000527C7">
        <w:rPr>
          <w:sz w:val="28"/>
          <w:szCs w:val="28"/>
        </w:rPr>
        <w:t>стинная любовь, будучи непрерывно связанной с представлением о полном счастье, сама по себе не может быть свободной и строго ориентирована на брак, создание семьи. Отмена семьи, так же, как и замена её, не только не нужна, но и невозможна</w:t>
      </w:r>
      <w:r>
        <w:rPr>
          <w:sz w:val="28"/>
          <w:szCs w:val="28"/>
        </w:rPr>
        <w:t xml:space="preserve">. </w:t>
      </w:r>
    </w:p>
    <w:p w:rsidR="0076714B" w:rsidRPr="00F6663B" w:rsidRDefault="0076714B" w:rsidP="0076714B">
      <w:pPr>
        <w:jc w:val="both"/>
        <w:rPr>
          <w:sz w:val="28"/>
          <w:szCs w:val="28"/>
        </w:rPr>
      </w:pPr>
      <w:r>
        <w:rPr>
          <w:sz w:val="28"/>
          <w:szCs w:val="28"/>
        </w:rPr>
        <w:t xml:space="preserve">        </w:t>
      </w:r>
      <w:r>
        <w:rPr>
          <w:sz w:val="28"/>
          <w:szCs w:val="28"/>
          <w:lang w:val="en-US"/>
        </w:rPr>
        <w:t>IV</w:t>
      </w:r>
      <w:r w:rsidRPr="005A6156">
        <w:rPr>
          <w:sz w:val="28"/>
          <w:szCs w:val="28"/>
        </w:rPr>
        <w:t>.</w:t>
      </w:r>
      <w:r>
        <w:rPr>
          <w:sz w:val="28"/>
          <w:szCs w:val="28"/>
        </w:rPr>
        <w:t xml:space="preserve"> Высокий ритм жизни родителей, принципиально иные жизненные приоритеты значительно ограничивают их возможности </w:t>
      </w:r>
      <w:proofErr w:type="gramStart"/>
      <w:r>
        <w:rPr>
          <w:sz w:val="28"/>
          <w:szCs w:val="28"/>
        </w:rPr>
        <w:t>в  воспитании</w:t>
      </w:r>
      <w:proofErr w:type="gramEnd"/>
      <w:r>
        <w:rPr>
          <w:sz w:val="28"/>
          <w:szCs w:val="28"/>
        </w:rPr>
        <w:t xml:space="preserve"> детей, часто нет единства в вопросах семейного и школьного воспитания. Экономический фактор не оставляет времени на формирование личности ребенка на основе замечательных традиций сформировавшихся в прошлом в белорусских семьях. Хотя, как очень метко подметил </w:t>
      </w:r>
      <w:r w:rsidRPr="00FD5025">
        <w:rPr>
          <w:sz w:val="28"/>
          <w:szCs w:val="28"/>
        </w:rPr>
        <w:t xml:space="preserve">Томас </w:t>
      </w:r>
      <w:proofErr w:type="spellStart"/>
      <w:r w:rsidRPr="00FD5025">
        <w:rPr>
          <w:sz w:val="28"/>
          <w:szCs w:val="28"/>
        </w:rPr>
        <w:t>Стернз</w:t>
      </w:r>
      <w:proofErr w:type="spellEnd"/>
      <w:r w:rsidRPr="00FD5025">
        <w:rPr>
          <w:sz w:val="28"/>
          <w:szCs w:val="28"/>
        </w:rPr>
        <w:t xml:space="preserve"> Элиот</w:t>
      </w:r>
      <w:r>
        <w:rPr>
          <w:sz w:val="28"/>
          <w:szCs w:val="28"/>
        </w:rPr>
        <w:t>:</w:t>
      </w:r>
      <w:r w:rsidRPr="00FD5025">
        <w:rPr>
          <w:sz w:val="28"/>
          <w:szCs w:val="28"/>
        </w:rPr>
        <w:t xml:space="preserve"> </w:t>
      </w:r>
      <w:r>
        <w:rPr>
          <w:sz w:val="28"/>
          <w:szCs w:val="28"/>
        </w:rPr>
        <w:t>«</w:t>
      </w:r>
      <w:r w:rsidRPr="00FD5025">
        <w:rPr>
          <w:sz w:val="28"/>
          <w:szCs w:val="28"/>
        </w:rPr>
        <w:t>Традицию нельзя унаследовать — ее надо завоевать</w:t>
      </w:r>
      <w:r>
        <w:rPr>
          <w:sz w:val="28"/>
          <w:szCs w:val="28"/>
        </w:rPr>
        <w:t>»</w:t>
      </w:r>
      <w:r w:rsidRPr="00FD5025">
        <w:rPr>
          <w:rFonts w:ascii="Arial" w:hAnsi="Arial" w:cs="Arial"/>
          <w:iCs/>
          <w:color w:val="000000"/>
          <w:sz w:val="28"/>
          <w:szCs w:val="28"/>
          <w:bdr w:val="none" w:sz="0" w:space="0" w:color="auto" w:frame="1"/>
        </w:rPr>
        <w:t>.</w:t>
      </w:r>
      <w:r>
        <w:rPr>
          <w:rFonts w:ascii="Arial" w:hAnsi="Arial" w:cs="Arial"/>
          <w:iCs/>
          <w:color w:val="000000"/>
          <w:sz w:val="28"/>
          <w:szCs w:val="28"/>
          <w:bdr w:val="none" w:sz="0" w:space="0" w:color="auto" w:frame="1"/>
        </w:rPr>
        <w:t xml:space="preserve"> </w:t>
      </w:r>
      <w:r w:rsidRPr="00FD5025">
        <w:rPr>
          <w:sz w:val="28"/>
          <w:szCs w:val="28"/>
        </w:rPr>
        <w:t>Р</w:t>
      </w:r>
      <w:r>
        <w:rPr>
          <w:sz w:val="28"/>
          <w:szCs w:val="28"/>
        </w:rPr>
        <w:t>а</w:t>
      </w:r>
      <w:r w:rsidRPr="00FD5025">
        <w:rPr>
          <w:sz w:val="28"/>
          <w:szCs w:val="28"/>
        </w:rPr>
        <w:t xml:space="preserve">ссмотрению традиций семейного воспитания в белорусской семье посвящена </w:t>
      </w:r>
      <w:r>
        <w:rPr>
          <w:sz w:val="28"/>
          <w:szCs w:val="28"/>
        </w:rPr>
        <w:t xml:space="preserve">многогранная </w:t>
      </w:r>
      <w:r w:rsidRPr="00FD5025">
        <w:rPr>
          <w:sz w:val="28"/>
          <w:szCs w:val="28"/>
        </w:rPr>
        <w:t xml:space="preserve">работа </w:t>
      </w:r>
      <w:proofErr w:type="spellStart"/>
      <w:r>
        <w:rPr>
          <w:sz w:val="28"/>
          <w:szCs w:val="28"/>
        </w:rPr>
        <w:t>Манцевич</w:t>
      </w:r>
      <w:proofErr w:type="spellEnd"/>
      <w:r>
        <w:rPr>
          <w:sz w:val="28"/>
          <w:szCs w:val="28"/>
        </w:rPr>
        <w:t xml:space="preserve"> Т.В. </w:t>
      </w:r>
      <w:r w:rsidRPr="00FD5025">
        <w:rPr>
          <w:sz w:val="28"/>
          <w:szCs w:val="28"/>
        </w:rPr>
        <w:t>[</w:t>
      </w:r>
      <w:r>
        <w:rPr>
          <w:sz w:val="28"/>
          <w:szCs w:val="28"/>
        </w:rPr>
        <w:t>6</w:t>
      </w:r>
      <w:r w:rsidRPr="00FD5025">
        <w:rPr>
          <w:sz w:val="28"/>
          <w:szCs w:val="28"/>
        </w:rPr>
        <w:t>]</w:t>
      </w:r>
      <w:r>
        <w:rPr>
          <w:sz w:val="28"/>
          <w:szCs w:val="28"/>
        </w:rPr>
        <w:t xml:space="preserve">. В ней белорусская семья рассматривается как </w:t>
      </w:r>
      <w:r w:rsidRPr="00296F3B">
        <w:t xml:space="preserve"> </w:t>
      </w:r>
      <w:r w:rsidRPr="00A02A6D">
        <w:rPr>
          <w:sz w:val="28"/>
          <w:szCs w:val="28"/>
        </w:rPr>
        <w:t>основа воспитания ребенка, а белорусские народные  семейные традиции исследуются от истоков крестьянской семьи до наших дней</w:t>
      </w:r>
      <w:r>
        <w:rPr>
          <w:sz w:val="28"/>
          <w:szCs w:val="28"/>
        </w:rPr>
        <w:t xml:space="preserve"> и подкрепляются афоризмами и пословицами</w:t>
      </w:r>
      <w:r w:rsidRPr="00A02A6D">
        <w:rPr>
          <w:sz w:val="28"/>
          <w:szCs w:val="28"/>
        </w:rPr>
        <w:t>.</w:t>
      </w:r>
      <w:r>
        <w:rPr>
          <w:sz w:val="28"/>
          <w:szCs w:val="28"/>
        </w:rPr>
        <w:t xml:space="preserve"> </w:t>
      </w:r>
      <w:r w:rsidRPr="00A02A6D">
        <w:rPr>
          <w:rStyle w:val="a6"/>
          <w:rFonts w:ascii="Trebuchet MS" w:hAnsi="Trebuchet MS"/>
          <w:b w:val="0"/>
          <w:color w:val="000000"/>
          <w:sz w:val="28"/>
          <w:szCs w:val="28"/>
        </w:rPr>
        <w:t xml:space="preserve"> </w:t>
      </w:r>
      <w:r w:rsidRPr="00A02A6D">
        <w:rPr>
          <w:bCs/>
          <w:sz w:val="28"/>
          <w:szCs w:val="28"/>
        </w:rPr>
        <w:t xml:space="preserve">Среди этих традиций </w:t>
      </w:r>
      <w:r>
        <w:rPr>
          <w:bCs/>
          <w:sz w:val="28"/>
          <w:szCs w:val="28"/>
        </w:rPr>
        <w:t xml:space="preserve">белоруской семьи </w:t>
      </w:r>
      <w:r>
        <w:rPr>
          <w:sz w:val="28"/>
          <w:szCs w:val="28"/>
        </w:rPr>
        <w:t xml:space="preserve">особое внимание уделялось </w:t>
      </w:r>
      <w:r w:rsidRPr="00F6663B">
        <w:rPr>
          <w:sz w:val="28"/>
          <w:szCs w:val="28"/>
        </w:rPr>
        <w:t>наследственности в становлении личности ребенка</w:t>
      </w:r>
      <w:r>
        <w:rPr>
          <w:sz w:val="28"/>
          <w:szCs w:val="28"/>
        </w:rPr>
        <w:t>.</w:t>
      </w:r>
      <w:r w:rsidRPr="00F6663B">
        <w:rPr>
          <w:sz w:val="28"/>
          <w:szCs w:val="28"/>
        </w:rPr>
        <w:t xml:space="preserve"> </w:t>
      </w:r>
      <w:r>
        <w:rPr>
          <w:sz w:val="28"/>
          <w:szCs w:val="28"/>
        </w:rPr>
        <w:t xml:space="preserve">Оно выражалось в </w:t>
      </w:r>
      <w:r w:rsidRPr="00F6663B">
        <w:rPr>
          <w:sz w:val="28"/>
          <w:szCs w:val="28"/>
        </w:rPr>
        <w:t xml:space="preserve"> </w:t>
      </w:r>
      <w:r>
        <w:rPr>
          <w:sz w:val="28"/>
          <w:szCs w:val="28"/>
        </w:rPr>
        <w:t>з</w:t>
      </w:r>
      <w:r w:rsidRPr="00F6663B">
        <w:rPr>
          <w:sz w:val="28"/>
          <w:szCs w:val="28"/>
        </w:rPr>
        <w:t>абот</w:t>
      </w:r>
      <w:r>
        <w:rPr>
          <w:sz w:val="28"/>
          <w:szCs w:val="28"/>
        </w:rPr>
        <w:t>е</w:t>
      </w:r>
      <w:r w:rsidRPr="00F6663B">
        <w:rPr>
          <w:sz w:val="28"/>
          <w:szCs w:val="28"/>
        </w:rPr>
        <w:t xml:space="preserve"> о выборе физически крепкого жениха и невесты, рождении здорового ребенка</w:t>
      </w:r>
      <w:r>
        <w:rPr>
          <w:sz w:val="28"/>
          <w:szCs w:val="28"/>
        </w:rPr>
        <w:t xml:space="preserve">. Большое внимание уделялось самому процессу воспитания, который рассматривался как  </w:t>
      </w:r>
      <w:r w:rsidRPr="00F6663B">
        <w:rPr>
          <w:sz w:val="28"/>
          <w:szCs w:val="28"/>
        </w:rPr>
        <w:t xml:space="preserve">святая обязанность всех родителей. </w:t>
      </w:r>
      <w:r>
        <w:rPr>
          <w:sz w:val="28"/>
          <w:szCs w:val="28"/>
        </w:rPr>
        <w:t>В</w:t>
      </w:r>
      <w:r w:rsidRPr="00F6663B">
        <w:rPr>
          <w:sz w:val="28"/>
          <w:szCs w:val="28"/>
        </w:rPr>
        <w:t>ажнейшим условием воспитания детей</w:t>
      </w:r>
      <w:r>
        <w:rPr>
          <w:sz w:val="28"/>
          <w:szCs w:val="28"/>
        </w:rPr>
        <w:t xml:space="preserve"> </w:t>
      </w:r>
      <w:r w:rsidRPr="00F6663B">
        <w:rPr>
          <w:sz w:val="28"/>
          <w:szCs w:val="28"/>
        </w:rPr>
        <w:t>является</w:t>
      </w:r>
      <w:r>
        <w:rPr>
          <w:sz w:val="28"/>
          <w:szCs w:val="28"/>
        </w:rPr>
        <w:t xml:space="preserve"> б</w:t>
      </w:r>
      <w:r w:rsidRPr="00F6663B">
        <w:rPr>
          <w:sz w:val="28"/>
          <w:szCs w:val="28"/>
        </w:rPr>
        <w:t xml:space="preserve">лагоприятный семейный микроклимат. Воспитание в белорусских семьях отличалось строгостью и требовательностью к детям. </w:t>
      </w:r>
    </w:p>
    <w:p w:rsidR="0076714B" w:rsidRPr="00F6663B" w:rsidRDefault="0076714B" w:rsidP="0076714B">
      <w:pPr>
        <w:ind w:firstLine="708"/>
        <w:jc w:val="both"/>
        <w:rPr>
          <w:sz w:val="28"/>
          <w:szCs w:val="28"/>
        </w:rPr>
      </w:pPr>
      <w:r w:rsidRPr="00F6663B">
        <w:rPr>
          <w:sz w:val="28"/>
          <w:szCs w:val="28"/>
        </w:rPr>
        <w:t>Физические наказания использовались как исключительная мера</w:t>
      </w:r>
      <w:r>
        <w:rPr>
          <w:sz w:val="28"/>
          <w:szCs w:val="28"/>
        </w:rPr>
        <w:t>.</w:t>
      </w:r>
      <w:r w:rsidRPr="00F6663B">
        <w:rPr>
          <w:sz w:val="28"/>
          <w:szCs w:val="28"/>
        </w:rPr>
        <w:t xml:space="preserve"> Традиционно основным воспитателем ребенка считалась мать.</w:t>
      </w:r>
      <w:r w:rsidRPr="00D34E0D">
        <w:rPr>
          <w:sz w:val="28"/>
          <w:szCs w:val="28"/>
        </w:rPr>
        <w:t xml:space="preserve"> </w:t>
      </w:r>
      <w:r>
        <w:rPr>
          <w:sz w:val="28"/>
          <w:szCs w:val="28"/>
        </w:rPr>
        <w:t>В</w:t>
      </w:r>
      <w:r w:rsidRPr="00F6663B">
        <w:rPr>
          <w:sz w:val="28"/>
          <w:szCs w:val="28"/>
        </w:rPr>
        <w:t xml:space="preserve">оспитание детей являлось </w:t>
      </w:r>
      <w:r>
        <w:rPr>
          <w:sz w:val="28"/>
          <w:szCs w:val="28"/>
        </w:rPr>
        <w:t>г</w:t>
      </w:r>
      <w:r w:rsidRPr="00F6663B">
        <w:rPr>
          <w:sz w:val="28"/>
          <w:szCs w:val="28"/>
        </w:rPr>
        <w:t xml:space="preserve">лавной обязанностью матери. С малых лет мать приучала дочку к ведению домашних дел: учила готовить еду, убирать в доме, шить, вязать, ткать и др., тем самым готовила к будущей семейной жизни, </w:t>
      </w:r>
      <w:r w:rsidRPr="00F6663B">
        <w:rPr>
          <w:sz w:val="28"/>
          <w:szCs w:val="28"/>
        </w:rPr>
        <w:lastRenderedPageBreak/>
        <w:t>выполнению основной функции женщины – материнству</w:t>
      </w:r>
      <w:r>
        <w:rPr>
          <w:sz w:val="28"/>
          <w:szCs w:val="28"/>
        </w:rPr>
        <w:t xml:space="preserve"> (</w:t>
      </w:r>
      <w:proofErr w:type="gramStart"/>
      <w:r>
        <w:rPr>
          <w:sz w:val="28"/>
          <w:szCs w:val="28"/>
        </w:rPr>
        <w:t>что</w:t>
      </w:r>
      <w:proofErr w:type="gramEnd"/>
      <w:r>
        <w:rPr>
          <w:sz w:val="28"/>
          <w:szCs w:val="28"/>
        </w:rPr>
        <w:t xml:space="preserve"> к слову сказать, мало реализуется в современных белорусских семьях, особенно городских)</w:t>
      </w:r>
      <w:r w:rsidRPr="00F6663B">
        <w:rPr>
          <w:sz w:val="28"/>
          <w:szCs w:val="28"/>
        </w:rPr>
        <w:t xml:space="preserve">. Сына, как будущего работника, хозяина, главы дома, мать с детства приучала заботиться о других членах семьи, выполнять более тяжелую и сложную работу, принимать самостоятельные решения, проявлять силу духа, физическую крепость. Вместе с тем, истинным авторитетом в семье по праву являлся отец. Он был главный и полноправный хозяин, главный советчик. Все члены семьи, дети и мать, подчинялись отцу. У дочерей отец воспитывал аккуратность, рассудительность, приветливость, сердечность и деликатность. С малых лет отец воспитывал сыновей как будущих хозяев и работников. Важнейшими качествами, которые воспитывались у мальчиков, были трудолюбие, самостоятельность, ответственность. </w:t>
      </w:r>
    </w:p>
    <w:p w:rsidR="0076714B" w:rsidRPr="00F6663B" w:rsidRDefault="0076714B" w:rsidP="0076714B">
      <w:pPr>
        <w:ind w:firstLine="708"/>
        <w:jc w:val="both"/>
        <w:rPr>
          <w:sz w:val="28"/>
          <w:szCs w:val="28"/>
        </w:rPr>
      </w:pPr>
      <w:r w:rsidRPr="00F6663B">
        <w:rPr>
          <w:sz w:val="28"/>
          <w:szCs w:val="28"/>
        </w:rPr>
        <w:t>Авторитет бабушек и дедушек был непререкаемым. Они являлись основателями рода, старшими членами семьи, основателями семейных традиций. К мнению бабушек и дедушек прислушивались. К старшему поколению обращались за советом не только дети, но и все члены семьи. Уважительное отношение к старшему поколению проявляли, прежде всего</w:t>
      </w:r>
      <w:r>
        <w:rPr>
          <w:sz w:val="28"/>
          <w:szCs w:val="28"/>
        </w:rPr>
        <w:t>,</w:t>
      </w:r>
      <w:r w:rsidRPr="00F6663B">
        <w:rPr>
          <w:sz w:val="28"/>
          <w:szCs w:val="28"/>
        </w:rPr>
        <w:t xml:space="preserve"> сами родители. Так, отца или мать в старости забирали к себе и досматривали, по традиции это был младший сын или старшие дочка и сын. </w:t>
      </w:r>
    </w:p>
    <w:p w:rsidR="0076714B" w:rsidRPr="00F6663B" w:rsidRDefault="0076714B" w:rsidP="0076714B">
      <w:pPr>
        <w:ind w:firstLine="708"/>
        <w:jc w:val="both"/>
        <w:rPr>
          <w:sz w:val="28"/>
          <w:szCs w:val="28"/>
        </w:rPr>
      </w:pPr>
      <w:r w:rsidRPr="00F6663B">
        <w:rPr>
          <w:sz w:val="28"/>
          <w:szCs w:val="28"/>
        </w:rPr>
        <w:t>Отношения с соседями чаще всего были доброжелательными</w:t>
      </w:r>
      <w:r>
        <w:rPr>
          <w:sz w:val="28"/>
          <w:szCs w:val="28"/>
        </w:rPr>
        <w:t xml:space="preserve">. </w:t>
      </w:r>
      <w:r w:rsidRPr="00F6663B">
        <w:rPr>
          <w:sz w:val="28"/>
          <w:szCs w:val="28"/>
        </w:rPr>
        <w:t>Традиционными были формы обращения друг к другу семье. Маленьких детей обычно называли ласково</w:t>
      </w:r>
      <w:r>
        <w:rPr>
          <w:sz w:val="28"/>
          <w:szCs w:val="28"/>
        </w:rPr>
        <w:t xml:space="preserve">. </w:t>
      </w:r>
      <w:r w:rsidRPr="00F6663B">
        <w:rPr>
          <w:sz w:val="28"/>
          <w:szCs w:val="28"/>
        </w:rPr>
        <w:t xml:space="preserve">К родителям, бабушкам и дедушкам дети обращались на «вы». Это рассматривалось как знак уважения. Считалось, что обращение детей к взрослым на «ты», является проявлением грубости, неуважительного отношения. </w:t>
      </w:r>
      <w:proofErr w:type="gramStart"/>
      <w:r>
        <w:rPr>
          <w:sz w:val="28"/>
          <w:szCs w:val="28"/>
        </w:rPr>
        <w:t xml:space="preserve">Существовали определенные правила культуры </w:t>
      </w:r>
      <w:r w:rsidRPr="00F6663B">
        <w:rPr>
          <w:sz w:val="28"/>
          <w:szCs w:val="28"/>
        </w:rPr>
        <w:t>общения для детей: уступать один другому, если поссорились</w:t>
      </w:r>
      <w:r>
        <w:rPr>
          <w:sz w:val="28"/>
          <w:szCs w:val="28"/>
        </w:rPr>
        <w:t>;</w:t>
      </w:r>
      <w:r w:rsidRPr="00F6663B">
        <w:rPr>
          <w:sz w:val="28"/>
          <w:szCs w:val="28"/>
        </w:rPr>
        <w:t xml:space="preserve"> не жаловаться друг на друга</w:t>
      </w:r>
      <w:r>
        <w:rPr>
          <w:sz w:val="28"/>
          <w:szCs w:val="28"/>
        </w:rPr>
        <w:t>;</w:t>
      </w:r>
      <w:r w:rsidRPr="00F6663B">
        <w:rPr>
          <w:sz w:val="28"/>
          <w:szCs w:val="28"/>
        </w:rPr>
        <w:t xml:space="preserve"> в присутствии взрослых разговаривать тихо, не кричать</w:t>
      </w:r>
      <w:r>
        <w:rPr>
          <w:sz w:val="28"/>
          <w:szCs w:val="28"/>
        </w:rPr>
        <w:t>;</w:t>
      </w:r>
      <w:r w:rsidRPr="00F6663B">
        <w:rPr>
          <w:sz w:val="28"/>
          <w:szCs w:val="28"/>
        </w:rPr>
        <w:t xml:space="preserve"> не вмешиваться в разговор взрослых</w:t>
      </w:r>
      <w:r>
        <w:rPr>
          <w:sz w:val="28"/>
          <w:szCs w:val="28"/>
        </w:rPr>
        <w:t>;</w:t>
      </w:r>
      <w:r w:rsidRPr="00F6663B">
        <w:rPr>
          <w:sz w:val="28"/>
          <w:szCs w:val="28"/>
        </w:rPr>
        <w:t xml:space="preserve"> если возникает необходимость обратиться с вопросом к взрослому, то необходимо дождаться конца разговора</w:t>
      </w:r>
      <w:r>
        <w:rPr>
          <w:sz w:val="28"/>
          <w:szCs w:val="28"/>
        </w:rPr>
        <w:t>;</w:t>
      </w:r>
      <w:r w:rsidRPr="00F6663B">
        <w:rPr>
          <w:sz w:val="28"/>
          <w:szCs w:val="28"/>
        </w:rPr>
        <w:t xml:space="preserve"> входя в дом или выходя (у чужих людей) закрывать двери тихо, не стучать</w:t>
      </w:r>
      <w:r>
        <w:rPr>
          <w:sz w:val="28"/>
          <w:szCs w:val="28"/>
        </w:rPr>
        <w:t>;</w:t>
      </w:r>
      <w:proofErr w:type="gramEnd"/>
      <w:r w:rsidRPr="00F6663B">
        <w:rPr>
          <w:sz w:val="28"/>
          <w:szCs w:val="28"/>
        </w:rPr>
        <w:t xml:space="preserve"> не размахивать руками во время разговора</w:t>
      </w:r>
      <w:r>
        <w:rPr>
          <w:sz w:val="28"/>
          <w:szCs w:val="28"/>
        </w:rPr>
        <w:t>;</w:t>
      </w:r>
      <w:r w:rsidRPr="00F6663B">
        <w:rPr>
          <w:sz w:val="28"/>
          <w:szCs w:val="28"/>
        </w:rPr>
        <w:t xml:space="preserve"> не разговаривать во время еды</w:t>
      </w:r>
      <w:r>
        <w:rPr>
          <w:sz w:val="28"/>
          <w:szCs w:val="28"/>
        </w:rPr>
        <w:t>;</w:t>
      </w:r>
      <w:r w:rsidRPr="00F6663B">
        <w:rPr>
          <w:sz w:val="28"/>
          <w:szCs w:val="28"/>
        </w:rPr>
        <w:t xml:space="preserve"> здороваться с каждым, даже незнакомым человеком [</w:t>
      </w:r>
      <w:r>
        <w:rPr>
          <w:sz w:val="28"/>
          <w:szCs w:val="28"/>
        </w:rPr>
        <w:t>7</w:t>
      </w:r>
      <w:r w:rsidRPr="00F6663B">
        <w:rPr>
          <w:sz w:val="28"/>
          <w:szCs w:val="28"/>
        </w:rPr>
        <w:t xml:space="preserve">]. </w:t>
      </w:r>
    </w:p>
    <w:p w:rsidR="0076714B" w:rsidRPr="00F6663B" w:rsidRDefault="0076714B" w:rsidP="0076714B">
      <w:pPr>
        <w:ind w:firstLine="708"/>
        <w:jc w:val="both"/>
        <w:rPr>
          <w:sz w:val="28"/>
          <w:szCs w:val="28"/>
        </w:rPr>
      </w:pPr>
      <w:r w:rsidRPr="00F6663B">
        <w:rPr>
          <w:sz w:val="28"/>
          <w:szCs w:val="28"/>
        </w:rPr>
        <w:t>Воспитание детей в труде традиционно для белорусов. В народе поощрялось раннее приучение детей к труду, считалось, что все должны трудиться.</w:t>
      </w:r>
      <w:r>
        <w:rPr>
          <w:sz w:val="28"/>
          <w:szCs w:val="28"/>
        </w:rPr>
        <w:t xml:space="preserve"> </w:t>
      </w:r>
      <w:r w:rsidRPr="00F6663B">
        <w:rPr>
          <w:sz w:val="28"/>
          <w:szCs w:val="28"/>
        </w:rPr>
        <w:t xml:space="preserve">Почти в каждом деревенском доме держали кошку, была собака. Все это позволяло развивать у детей чувство человечности, проявлять гуманность к окружающим. </w:t>
      </w:r>
    </w:p>
    <w:p w:rsidR="0076714B" w:rsidRPr="00F6663B" w:rsidRDefault="0076714B" w:rsidP="0076714B">
      <w:pPr>
        <w:ind w:firstLine="708"/>
        <w:jc w:val="both"/>
        <w:rPr>
          <w:sz w:val="28"/>
          <w:szCs w:val="28"/>
        </w:rPr>
      </w:pPr>
      <w:r w:rsidRPr="00F6663B">
        <w:rPr>
          <w:sz w:val="28"/>
          <w:szCs w:val="28"/>
        </w:rPr>
        <w:t>Труд у белорусов рассматривается как первое, главное направление в воспитательной системе, а также основное средство воспитания детей. Для белорусов характерным является культ предков, ибо после смерти они оставались для детей заступниками и жили в доме в образах духов и домовых. Эта традиция находила отражение в следующем: гордость за дела предшественников</w:t>
      </w:r>
      <w:r>
        <w:rPr>
          <w:sz w:val="28"/>
          <w:szCs w:val="28"/>
        </w:rPr>
        <w:t>;</w:t>
      </w:r>
      <w:r w:rsidRPr="00F6663B">
        <w:rPr>
          <w:sz w:val="28"/>
          <w:szCs w:val="28"/>
        </w:rPr>
        <w:t xml:space="preserve"> легенды и воспоминания</w:t>
      </w:r>
      <w:r>
        <w:rPr>
          <w:sz w:val="28"/>
          <w:szCs w:val="28"/>
        </w:rPr>
        <w:t>;</w:t>
      </w:r>
      <w:r w:rsidRPr="00F6663B">
        <w:rPr>
          <w:sz w:val="28"/>
          <w:szCs w:val="28"/>
        </w:rPr>
        <w:t xml:space="preserve"> сохранение семейных реликвий (икон, орудий труда – прялки, веретена, предметов быта – ручников и др.)</w:t>
      </w:r>
      <w:r>
        <w:rPr>
          <w:sz w:val="28"/>
          <w:szCs w:val="28"/>
        </w:rPr>
        <w:t>;</w:t>
      </w:r>
      <w:r w:rsidRPr="00F6663B">
        <w:rPr>
          <w:sz w:val="28"/>
          <w:szCs w:val="28"/>
        </w:rPr>
        <w:t xml:space="preserve"> </w:t>
      </w:r>
      <w:r w:rsidRPr="00F6663B">
        <w:rPr>
          <w:sz w:val="28"/>
          <w:szCs w:val="28"/>
        </w:rPr>
        <w:lastRenderedPageBreak/>
        <w:t>поминание, существовал обычай в честь умершего посадить дерево или давать его имя новорожденным</w:t>
      </w:r>
      <w:r>
        <w:rPr>
          <w:sz w:val="28"/>
          <w:szCs w:val="28"/>
        </w:rPr>
        <w:t>;</w:t>
      </w:r>
      <w:r w:rsidRPr="00F6663B">
        <w:rPr>
          <w:sz w:val="28"/>
          <w:szCs w:val="28"/>
        </w:rPr>
        <w:t xml:space="preserve"> приобщение детей к обряду «Деды», наведывание могил. </w:t>
      </w:r>
    </w:p>
    <w:p w:rsidR="0076714B" w:rsidRPr="00F6663B" w:rsidRDefault="0076714B" w:rsidP="0076714B">
      <w:pPr>
        <w:jc w:val="both"/>
        <w:rPr>
          <w:sz w:val="28"/>
          <w:szCs w:val="28"/>
        </w:rPr>
      </w:pPr>
      <w:r>
        <w:rPr>
          <w:sz w:val="28"/>
          <w:szCs w:val="28"/>
        </w:rPr>
        <w:t xml:space="preserve">         </w:t>
      </w:r>
      <w:r w:rsidRPr="00F6663B">
        <w:rPr>
          <w:sz w:val="28"/>
          <w:szCs w:val="28"/>
        </w:rPr>
        <w:t xml:space="preserve">Проживая в многопоколенной семье, дети хорошо знали своих предков (место жительства, род занятий, степень родства, чем прославили свой род). Их жизнь была примером для детей. Воспитание глубокой благодарности родителям – одна из народных традиций в семейном воспитании. </w:t>
      </w:r>
      <w:r>
        <w:rPr>
          <w:sz w:val="28"/>
          <w:szCs w:val="28"/>
        </w:rPr>
        <w:t>[8</w:t>
      </w:r>
      <w:r w:rsidRPr="00F6663B">
        <w:rPr>
          <w:sz w:val="28"/>
          <w:szCs w:val="28"/>
        </w:rPr>
        <w:t>].</w:t>
      </w:r>
    </w:p>
    <w:p w:rsidR="0076714B" w:rsidRPr="00F6663B" w:rsidRDefault="0076714B" w:rsidP="0076714B">
      <w:pPr>
        <w:ind w:firstLine="708"/>
        <w:jc w:val="both"/>
        <w:rPr>
          <w:sz w:val="28"/>
          <w:szCs w:val="28"/>
        </w:rPr>
      </w:pPr>
      <w:r w:rsidRPr="00F6663B">
        <w:rPr>
          <w:sz w:val="28"/>
          <w:szCs w:val="28"/>
        </w:rPr>
        <w:t xml:space="preserve">Демографический фактор показывает, что структура и состав семьи (полная, неполная, однодетная, многодетная и т.д.) диктуют свои особенности воспитания детей. </w:t>
      </w:r>
    </w:p>
    <w:p w:rsidR="0076714B" w:rsidRPr="00F6663B" w:rsidRDefault="0076714B" w:rsidP="0076714B">
      <w:pPr>
        <w:ind w:firstLine="708"/>
        <w:jc w:val="both"/>
        <w:rPr>
          <w:sz w:val="28"/>
          <w:szCs w:val="28"/>
        </w:rPr>
      </w:pPr>
      <w:r w:rsidRPr="00F6663B">
        <w:rPr>
          <w:sz w:val="28"/>
          <w:szCs w:val="28"/>
        </w:rPr>
        <w:t>Семейны</w:t>
      </w:r>
      <w:r>
        <w:rPr>
          <w:sz w:val="28"/>
          <w:szCs w:val="28"/>
        </w:rPr>
        <w:t xml:space="preserve">е традиции есть в каждой семье. </w:t>
      </w:r>
      <w:r w:rsidRPr="00F6663B">
        <w:rPr>
          <w:sz w:val="28"/>
          <w:szCs w:val="28"/>
        </w:rPr>
        <w:t>У некоторых, например, дети к празднику обязательно открытки сами рисуют. Есть традиции по временам года. Каждую весну участвуют в Дне Земли – убирают в лесу мусор. А после этого уже в чистый лес идут птичек слушать. Осенью кормушки делают. Зимой в эти кормушки кладут угощение. Перед Новым годом пишется</w:t>
      </w:r>
      <w:r>
        <w:rPr>
          <w:sz w:val="28"/>
          <w:szCs w:val="28"/>
        </w:rPr>
        <w:t xml:space="preserve"> Деду Морозу письмо с просьбами. </w:t>
      </w:r>
      <w:r w:rsidRPr="00F6663B">
        <w:rPr>
          <w:sz w:val="28"/>
          <w:szCs w:val="28"/>
        </w:rPr>
        <w:t>Причем пишется и от имени т</w:t>
      </w:r>
      <w:r>
        <w:rPr>
          <w:sz w:val="28"/>
          <w:szCs w:val="28"/>
        </w:rPr>
        <w:t>ого, кто еще и говорить не умеет</w:t>
      </w:r>
      <w:r w:rsidRPr="00F6663B">
        <w:rPr>
          <w:sz w:val="28"/>
          <w:szCs w:val="28"/>
        </w:rPr>
        <w:t>: старшие за него формулируют. Очень любят дети совместное выпекани</w:t>
      </w:r>
      <w:r>
        <w:rPr>
          <w:sz w:val="28"/>
          <w:szCs w:val="28"/>
        </w:rPr>
        <w:t>е пирога. Они наперебой просят помешать</w:t>
      </w:r>
      <w:r w:rsidRPr="00F6663B">
        <w:rPr>
          <w:sz w:val="28"/>
          <w:szCs w:val="28"/>
        </w:rPr>
        <w:t xml:space="preserve"> </w:t>
      </w:r>
      <w:r>
        <w:rPr>
          <w:sz w:val="28"/>
          <w:szCs w:val="28"/>
        </w:rPr>
        <w:t>тесто</w:t>
      </w:r>
      <w:r w:rsidRPr="00F6663B">
        <w:rPr>
          <w:sz w:val="28"/>
          <w:szCs w:val="28"/>
        </w:rPr>
        <w:t>. Таких традиций множество – нужно просто на жизнь семьи внимательней взглянуть и привычные дела назвать громкими словами.</w:t>
      </w:r>
    </w:p>
    <w:p w:rsidR="0076714B" w:rsidRPr="00F6663B" w:rsidRDefault="0076714B" w:rsidP="0076714B">
      <w:pPr>
        <w:ind w:firstLine="708"/>
        <w:jc w:val="both"/>
        <w:rPr>
          <w:sz w:val="28"/>
          <w:szCs w:val="28"/>
        </w:rPr>
      </w:pPr>
      <w:r w:rsidRPr="00F6663B">
        <w:rPr>
          <w:sz w:val="28"/>
          <w:szCs w:val="28"/>
        </w:rPr>
        <w:t xml:space="preserve">Научные исследования выявили пропорциональную зависимость качества домашнего воспитания детей от уровня образования родителей. Образование влияет на формирование ценностных ориентаций родителей. Чем выше образование, тем важнее для родителей профессиональная деятельность, её творческий характер, тем выше оценивается ими профессия, требующая применения всех знаний, умений, навыков, инициативы, самостоятельности. </w:t>
      </w:r>
    </w:p>
    <w:p w:rsidR="0076714B" w:rsidRPr="00F6663B" w:rsidRDefault="0076714B" w:rsidP="0076714B">
      <w:pPr>
        <w:ind w:firstLine="708"/>
        <w:jc w:val="both"/>
        <w:rPr>
          <w:sz w:val="28"/>
          <w:szCs w:val="28"/>
        </w:rPr>
      </w:pPr>
      <w:r w:rsidRPr="00F6663B">
        <w:rPr>
          <w:sz w:val="28"/>
          <w:szCs w:val="28"/>
        </w:rPr>
        <w:t>Во имя интересной работы родители не жалеют времени и энергии на постоянное повышение своего кругозора, физической закалки</w:t>
      </w:r>
      <w:r>
        <w:rPr>
          <w:sz w:val="28"/>
          <w:szCs w:val="28"/>
        </w:rPr>
        <w:t xml:space="preserve"> - </w:t>
      </w:r>
      <w:r w:rsidRPr="00F6663B">
        <w:rPr>
          <w:sz w:val="28"/>
          <w:szCs w:val="28"/>
        </w:rPr>
        <w:t xml:space="preserve"> чем выше уровень культурных потребностей родителей, тем выше и их требования к организации быта и качеству окружающей материально-вещной, в том числе и жилищной, среды. </w:t>
      </w:r>
    </w:p>
    <w:p w:rsidR="0076714B" w:rsidRDefault="0076714B" w:rsidP="0076714B">
      <w:pPr>
        <w:ind w:firstLine="708"/>
        <w:jc w:val="both"/>
        <w:rPr>
          <w:sz w:val="28"/>
          <w:szCs w:val="28"/>
        </w:rPr>
      </w:pPr>
      <w:r w:rsidRPr="00F6663B">
        <w:rPr>
          <w:sz w:val="28"/>
          <w:szCs w:val="28"/>
        </w:rPr>
        <w:t xml:space="preserve">Работы современных исследователей показывают, что на сегодняшний момент создание семьи не является социально значимым приоритетом в системе ценностей современной молодежи. Современная молодежь на первое место ставит независимость и карьеру, достижение какого-нибудь высокого положения в обществе. Семью же планируют в далеком будущем, когда поднимутся по «карьерной лестнице», добьются чего-то в жизни. </w:t>
      </w:r>
    </w:p>
    <w:p w:rsidR="0076714B" w:rsidRPr="00F6663B" w:rsidRDefault="0076714B" w:rsidP="0076714B">
      <w:pPr>
        <w:ind w:firstLine="708"/>
        <w:jc w:val="both"/>
        <w:rPr>
          <w:sz w:val="28"/>
          <w:szCs w:val="28"/>
        </w:rPr>
      </w:pPr>
      <w:r w:rsidRPr="00F6663B">
        <w:rPr>
          <w:sz w:val="28"/>
          <w:szCs w:val="28"/>
        </w:rPr>
        <w:t>Как отмечают социологи, новое поколение становится более требовательным к себе как к личности (а не как к некому гражданину), и, в отличие от своих родителей,  значительный вес в системе жизненных ценностей для них приобретает удовольствие, на что необходимы материальные средства</w:t>
      </w:r>
      <w:r>
        <w:rPr>
          <w:sz w:val="28"/>
          <w:szCs w:val="28"/>
        </w:rPr>
        <w:t xml:space="preserve"> </w:t>
      </w:r>
      <w:r w:rsidRPr="00F6663B">
        <w:rPr>
          <w:sz w:val="28"/>
          <w:szCs w:val="28"/>
        </w:rPr>
        <w:t>[</w:t>
      </w:r>
      <w:r>
        <w:rPr>
          <w:sz w:val="28"/>
          <w:szCs w:val="28"/>
        </w:rPr>
        <w:t>9].</w:t>
      </w:r>
    </w:p>
    <w:p w:rsidR="0076714B" w:rsidRPr="00F6663B" w:rsidRDefault="0076714B" w:rsidP="0076714B">
      <w:pPr>
        <w:ind w:firstLine="708"/>
        <w:jc w:val="both"/>
        <w:rPr>
          <w:sz w:val="28"/>
          <w:szCs w:val="28"/>
        </w:rPr>
      </w:pPr>
      <w:r>
        <w:rPr>
          <w:sz w:val="28"/>
          <w:szCs w:val="28"/>
        </w:rPr>
        <w:t>Ниже приводятся д</w:t>
      </w:r>
      <w:r w:rsidRPr="00F6663B">
        <w:rPr>
          <w:sz w:val="28"/>
          <w:szCs w:val="28"/>
        </w:rPr>
        <w:t xml:space="preserve">анные опроса будущей элиты Беларуси - лицеистов (лицей №1 г. Минска), озвученные на международной студенческой </w:t>
      </w:r>
      <w:r w:rsidRPr="00F6663B">
        <w:rPr>
          <w:sz w:val="28"/>
          <w:szCs w:val="28"/>
        </w:rPr>
        <w:lastRenderedPageBreak/>
        <w:t>конференции-семинаре в прошлом году. Вот как старшеклассники лицея расставили свои наиболее предпочитаемые жизненные ценности:</w:t>
      </w:r>
    </w:p>
    <w:p w:rsidR="0076714B" w:rsidRDefault="0076714B" w:rsidP="0076714B">
      <w:pPr>
        <w:keepNext/>
        <w:jc w:val="both"/>
      </w:pPr>
      <w:r>
        <w:rPr>
          <w:noProof/>
          <w:sz w:val="28"/>
          <w:szCs w:val="28"/>
          <w:lang w:eastAsia="ru-RU"/>
        </w:rPr>
        <w:drawing>
          <wp:inline distT="0" distB="0" distL="0" distR="0">
            <wp:extent cx="6653530" cy="410781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714B" w:rsidRDefault="0076714B" w:rsidP="0076714B">
      <w:pPr>
        <w:pStyle w:val="a3"/>
        <w:jc w:val="center"/>
        <w:rPr>
          <w:sz w:val="28"/>
          <w:szCs w:val="28"/>
        </w:rPr>
      </w:pPr>
    </w:p>
    <w:p w:rsidR="0076714B" w:rsidRDefault="0076714B" w:rsidP="0076714B">
      <w:pPr>
        <w:pStyle w:val="a3"/>
        <w:jc w:val="center"/>
        <w:rPr>
          <w:noProof/>
          <w:sz w:val="28"/>
          <w:szCs w:val="28"/>
        </w:rPr>
      </w:pPr>
      <w:r w:rsidRPr="00AA77AD">
        <w:rPr>
          <w:sz w:val="28"/>
          <w:szCs w:val="28"/>
        </w:rPr>
        <w:t xml:space="preserve">Рисунок </w:t>
      </w:r>
      <w:r w:rsidR="00E365BF" w:rsidRPr="00AA77AD">
        <w:rPr>
          <w:sz w:val="28"/>
          <w:szCs w:val="28"/>
        </w:rPr>
        <w:fldChar w:fldCharType="begin"/>
      </w:r>
      <w:r w:rsidRPr="00AA77AD">
        <w:rPr>
          <w:sz w:val="28"/>
          <w:szCs w:val="28"/>
        </w:rPr>
        <w:instrText xml:space="preserve"> SEQ Рисунок \* ARABIC </w:instrText>
      </w:r>
      <w:r w:rsidR="00E365BF" w:rsidRPr="00AA77AD">
        <w:rPr>
          <w:sz w:val="28"/>
          <w:szCs w:val="28"/>
        </w:rPr>
        <w:fldChar w:fldCharType="separate"/>
      </w:r>
      <w:r w:rsidRPr="00AA77AD">
        <w:rPr>
          <w:noProof/>
          <w:sz w:val="28"/>
          <w:szCs w:val="28"/>
        </w:rPr>
        <w:t>1</w:t>
      </w:r>
      <w:r w:rsidR="00E365BF" w:rsidRPr="00AA77AD">
        <w:rPr>
          <w:sz w:val="28"/>
          <w:szCs w:val="28"/>
        </w:rPr>
        <w:fldChar w:fldCharType="end"/>
      </w:r>
      <w:r w:rsidRPr="00AA77AD">
        <w:rPr>
          <w:sz w:val="28"/>
          <w:szCs w:val="28"/>
        </w:rPr>
        <w:t xml:space="preserve"> </w:t>
      </w:r>
      <w:r w:rsidRPr="00AA77AD">
        <w:rPr>
          <w:noProof/>
          <w:sz w:val="28"/>
          <w:szCs w:val="28"/>
        </w:rPr>
        <w:t>Данные опроса лицеистов г. Минска</w:t>
      </w:r>
      <w:r>
        <w:rPr>
          <w:noProof/>
          <w:sz w:val="28"/>
          <w:szCs w:val="28"/>
        </w:rPr>
        <w:t xml:space="preserve"> (лицей</w:t>
      </w:r>
      <w:r>
        <w:rPr>
          <w:noProof/>
          <w:sz w:val="28"/>
          <w:szCs w:val="28"/>
        </w:rPr>
        <w:tab/>
        <w:t>№1)</w:t>
      </w:r>
    </w:p>
    <w:p w:rsidR="0076714B" w:rsidRPr="00630D48" w:rsidRDefault="0076714B" w:rsidP="0076714B"/>
    <w:p w:rsidR="0076714B" w:rsidRDefault="0076714B" w:rsidP="0076714B">
      <w:pPr>
        <w:ind w:firstLine="708"/>
        <w:jc w:val="both"/>
        <w:rPr>
          <w:sz w:val="28"/>
          <w:szCs w:val="28"/>
        </w:rPr>
      </w:pPr>
      <w:r>
        <w:rPr>
          <w:sz w:val="28"/>
          <w:szCs w:val="28"/>
        </w:rPr>
        <w:t xml:space="preserve">         </w:t>
      </w:r>
      <w:r w:rsidRPr="00630D48">
        <w:rPr>
          <w:sz w:val="28"/>
          <w:szCs w:val="28"/>
        </w:rPr>
        <w:t xml:space="preserve">Анализ деятельности молодежного </w:t>
      </w:r>
      <w:r w:rsidRPr="00F6663B">
        <w:rPr>
          <w:sz w:val="28"/>
          <w:szCs w:val="28"/>
        </w:rPr>
        <w:t xml:space="preserve"> клуб</w:t>
      </w:r>
      <w:r>
        <w:rPr>
          <w:sz w:val="28"/>
          <w:szCs w:val="28"/>
        </w:rPr>
        <w:t>а</w:t>
      </w:r>
      <w:r w:rsidRPr="00F6663B">
        <w:rPr>
          <w:sz w:val="28"/>
          <w:szCs w:val="28"/>
        </w:rPr>
        <w:t xml:space="preserve"> "Студенческая семья-</w:t>
      </w:r>
      <w:r w:rsidRPr="00F6663B">
        <w:rPr>
          <w:sz w:val="28"/>
          <w:szCs w:val="28"/>
          <w:lang w:val="en-US"/>
        </w:rPr>
        <w:t>XXI</w:t>
      </w:r>
      <w:r w:rsidRPr="00F6663B">
        <w:rPr>
          <w:sz w:val="28"/>
          <w:szCs w:val="28"/>
        </w:rPr>
        <w:t xml:space="preserve"> век"</w:t>
      </w:r>
      <w:r>
        <w:rPr>
          <w:sz w:val="28"/>
          <w:szCs w:val="28"/>
        </w:rPr>
        <w:t>, созданного</w:t>
      </w:r>
      <w:r w:rsidRPr="00F6663B">
        <w:rPr>
          <w:sz w:val="28"/>
          <w:szCs w:val="28"/>
        </w:rPr>
        <w:t xml:space="preserve"> по инициативе Совета Союза женщин БГУ</w:t>
      </w:r>
      <w:r>
        <w:rPr>
          <w:sz w:val="28"/>
          <w:szCs w:val="28"/>
        </w:rPr>
        <w:t xml:space="preserve"> позволяет констатировать:</w:t>
      </w:r>
      <w:r w:rsidRPr="00F6663B">
        <w:rPr>
          <w:sz w:val="28"/>
          <w:szCs w:val="28"/>
        </w:rPr>
        <w:t xml:space="preserve"> </w:t>
      </w:r>
      <w:r>
        <w:rPr>
          <w:sz w:val="28"/>
          <w:szCs w:val="28"/>
        </w:rPr>
        <w:t>1. существует необходимость усиления пропагандистск</w:t>
      </w:r>
      <w:proofErr w:type="gramStart"/>
      <w:r>
        <w:rPr>
          <w:sz w:val="28"/>
          <w:szCs w:val="28"/>
        </w:rPr>
        <w:t>о-</w:t>
      </w:r>
      <w:proofErr w:type="gramEnd"/>
      <w:r>
        <w:rPr>
          <w:sz w:val="28"/>
          <w:szCs w:val="28"/>
        </w:rPr>
        <w:t xml:space="preserve"> просветительской работы со студенческой молодежью по вопросам планирования и психологии молодой семьи. Это обусловлено многогранностью проблем в молодежной </w:t>
      </w:r>
      <w:proofErr w:type="gramStart"/>
      <w:r>
        <w:rPr>
          <w:sz w:val="28"/>
          <w:szCs w:val="28"/>
        </w:rPr>
        <w:t>среде</w:t>
      </w:r>
      <w:proofErr w:type="gramEnd"/>
      <w:r>
        <w:rPr>
          <w:sz w:val="28"/>
          <w:szCs w:val="28"/>
        </w:rPr>
        <w:t xml:space="preserve"> среди которых б</w:t>
      </w:r>
      <w:r w:rsidRPr="00F6663B">
        <w:rPr>
          <w:sz w:val="28"/>
          <w:szCs w:val="28"/>
        </w:rPr>
        <w:t xml:space="preserve">ольшое количество прерываний незапланированной беременности на ранних сроках, высокий процент бесплодия у населения детородного возраста (по публикациям медиков до 20% молодых семей </w:t>
      </w:r>
      <w:r>
        <w:rPr>
          <w:sz w:val="28"/>
          <w:szCs w:val="28"/>
        </w:rPr>
        <w:t>сталкиваются с такой ситуацией).</w:t>
      </w:r>
      <w:r w:rsidRPr="00F6663B">
        <w:rPr>
          <w:sz w:val="28"/>
          <w:szCs w:val="28"/>
        </w:rPr>
        <w:t xml:space="preserve"> </w:t>
      </w:r>
      <w:r>
        <w:rPr>
          <w:sz w:val="28"/>
          <w:szCs w:val="28"/>
        </w:rPr>
        <w:t>Х</w:t>
      </w:r>
      <w:r w:rsidRPr="00F6663B">
        <w:rPr>
          <w:sz w:val="28"/>
          <w:szCs w:val="28"/>
        </w:rPr>
        <w:t>ронические заболевания мочеполовой системы, также ведущие к бесплодию, и, самое главное – ориентация молодёжи преимущественно на однодетную (в редких случаях двухдетную) семью.</w:t>
      </w:r>
      <w:r>
        <w:rPr>
          <w:sz w:val="28"/>
          <w:szCs w:val="28"/>
        </w:rPr>
        <w:t xml:space="preserve"> Для преодоления такой ситуации следует усилить работу </w:t>
      </w:r>
      <w:r w:rsidRPr="00F6663B">
        <w:rPr>
          <w:bCs/>
          <w:iCs/>
          <w:sz w:val="28"/>
          <w:szCs w:val="28"/>
        </w:rPr>
        <w:t xml:space="preserve">по пропаганде семейных ценностей и авторитета многодетной семьи в обществе. </w:t>
      </w:r>
      <w:r>
        <w:rPr>
          <w:bCs/>
          <w:iCs/>
          <w:sz w:val="28"/>
          <w:szCs w:val="28"/>
        </w:rPr>
        <w:t>2. С</w:t>
      </w:r>
      <w:r w:rsidRPr="00F6663B">
        <w:rPr>
          <w:sz w:val="28"/>
          <w:szCs w:val="28"/>
        </w:rPr>
        <w:t xml:space="preserve">туденческие семьи, имеющие детей, сталкиваются с самыми большими трудностями, например, им приходится совмещать учебу с решением бытовых вопросов и воспитанием ребенка. В связи с ухудшением экономической ситуации в стране материальная помощь старших молодой семье объективно уменьшилась. Хотя представители старшего поколения утратили свою главенствующую роль в семье, их помощь по уходу за детьми и в их воспитании часто </w:t>
      </w:r>
      <w:r w:rsidRPr="00F6663B">
        <w:rPr>
          <w:sz w:val="28"/>
          <w:szCs w:val="28"/>
        </w:rPr>
        <w:lastRenderedPageBreak/>
        <w:t>является практически единственной возможностью, позволяющей самим молодым родителям продолжать учиться после рождения ребенка. С другой стороны, избыточная помощь порождает потребительские настроения, иждивенчество, инфантилизм, ибо речь идет о помощи только с одной стороны - родителей детям.</w:t>
      </w:r>
      <w:r>
        <w:rPr>
          <w:sz w:val="28"/>
          <w:szCs w:val="28"/>
        </w:rPr>
        <w:t xml:space="preserve">3. </w:t>
      </w:r>
      <w:r w:rsidRPr="00F6663B">
        <w:rPr>
          <w:sz w:val="28"/>
          <w:szCs w:val="28"/>
        </w:rPr>
        <w:t xml:space="preserve">Семейный бюджет студентов складывается из традиционных составляющих. Более половины опрошенных используют совокупность разных источников финансовых поступлений - стипендию, помощь родителей и постоянный заработок кого-либо из членов семьи. Каждый </w:t>
      </w:r>
      <w:r>
        <w:rPr>
          <w:sz w:val="28"/>
          <w:szCs w:val="28"/>
        </w:rPr>
        <w:t>третий</w:t>
      </w:r>
      <w:r w:rsidRPr="00F6663B">
        <w:rPr>
          <w:sz w:val="28"/>
          <w:szCs w:val="28"/>
        </w:rPr>
        <w:t xml:space="preserve"> отметил в качестве необходимости наличие разовых приработков. Один из пяти опрошенных отметил какую-либо помощь со стороны студенческого профкома</w:t>
      </w:r>
      <w:r>
        <w:rPr>
          <w:sz w:val="28"/>
          <w:szCs w:val="28"/>
        </w:rPr>
        <w:t xml:space="preserve">. 4. </w:t>
      </w:r>
      <w:r w:rsidRPr="00F6663B">
        <w:rPr>
          <w:sz w:val="28"/>
          <w:szCs w:val="28"/>
        </w:rPr>
        <w:t>Среди главных семейных традиций больше половины респондентов отметили праздники в кругу семьи, а так же совместный отдых, обеды и ужины за семейным столом, походы в кино и на футбол.</w:t>
      </w:r>
      <w:r>
        <w:rPr>
          <w:sz w:val="28"/>
          <w:szCs w:val="28"/>
        </w:rPr>
        <w:t xml:space="preserve"> </w:t>
      </w:r>
      <w:r w:rsidRPr="00F6663B">
        <w:rPr>
          <w:sz w:val="28"/>
          <w:szCs w:val="28"/>
        </w:rPr>
        <w:t>Большинство опрошенных студентов хотят в будущем иметь двух детей и выбирают демократический стиль воспитания. Они также считают, что молодожены должны жить отдельно от родителей, но сохранять близкие доверительные отношения с ними.</w:t>
      </w:r>
      <w:r>
        <w:rPr>
          <w:sz w:val="28"/>
          <w:szCs w:val="28"/>
        </w:rPr>
        <w:t xml:space="preserve"> 5. </w:t>
      </w:r>
      <w:proofErr w:type="gramStart"/>
      <w:r>
        <w:rPr>
          <w:sz w:val="28"/>
          <w:szCs w:val="28"/>
        </w:rPr>
        <w:t>Результаты анкетирования по вопросам семьи и брака в кураторских группах показали, что с</w:t>
      </w:r>
      <w:r w:rsidRPr="00F6663B">
        <w:rPr>
          <w:sz w:val="28"/>
          <w:szCs w:val="28"/>
        </w:rPr>
        <w:t xml:space="preserve">туденческая молодежь видит идеальную семью </w:t>
      </w:r>
      <w:r>
        <w:rPr>
          <w:sz w:val="28"/>
          <w:szCs w:val="28"/>
        </w:rPr>
        <w:t>как официально зарегистрированную супружескую пару</w:t>
      </w:r>
      <w:r w:rsidRPr="00F6663B">
        <w:rPr>
          <w:sz w:val="28"/>
          <w:szCs w:val="28"/>
        </w:rPr>
        <w:t xml:space="preserve">, члены которой любят и уважают друг друга, равны в своих правах и обязанностях, имеют образование и работу, вместе обеспечивают себя, решают </w:t>
      </w:r>
      <w:r>
        <w:rPr>
          <w:sz w:val="28"/>
          <w:szCs w:val="28"/>
        </w:rPr>
        <w:t xml:space="preserve">совместно </w:t>
      </w:r>
      <w:r w:rsidRPr="00F6663B">
        <w:rPr>
          <w:sz w:val="28"/>
          <w:szCs w:val="28"/>
        </w:rPr>
        <w:t xml:space="preserve">все главные вопросы и проблемы, </w:t>
      </w:r>
      <w:r>
        <w:rPr>
          <w:sz w:val="28"/>
          <w:szCs w:val="28"/>
        </w:rPr>
        <w:t xml:space="preserve">вместе </w:t>
      </w:r>
      <w:r w:rsidRPr="00F6663B">
        <w:rPr>
          <w:sz w:val="28"/>
          <w:szCs w:val="28"/>
        </w:rPr>
        <w:t>организовывают и проводят свой досуг.</w:t>
      </w:r>
      <w:proofErr w:type="gramEnd"/>
      <w:r>
        <w:rPr>
          <w:sz w:val="28"/>
          <w:szCs w:val="28"/>
        </w:rPr>
        <w:t xml:space="preserve"> Более половины опрошенных </w:t>
      </w:r>
      <w:r w:rsidRPr="00F6663B">
        <w:rPr>
          <w:sz w:val="28"/>
          <w:szCs w:val="28"/>
        </w:rPr>
        <w:t xml:space="preserve"> </w:t>
      </w:r>
      <w:r>
        <w:rPr>
          <w:sz w:val="28"/>
          <w:szCs w:val="28"/>
        </w:rPr>
        <w:t>полагают, что д</w:t>
      </w:r>
      <w:r w:rsidRPr="00F6663B">
        <w:rPr>
          <w:sz w:val="28"/>
          <w:szCs w:val="28"/>
        </w:rPr>
        <w:t xml:space="preserve">етей </w:t>
      </w:r>
      <w:r>
        <w:rPr>
          <w:sz w:val="28"/>
          <w:szCs w:val="28"/>
        </w:rPr>
        <w:t xml:space="preserve">в семье </w:t>
      </w:r>
      <w:r w:rsidRPr="00F6663B">
        <w:rPr>
          <w:sz w:val="28"/>
          <w:szCs w:val="28"/>
        </w:rPr>
        <w:t xml:space="preserve">должно быть двое или трое, </w:t>
      </w:r>
      <w:r>
        <w:rPr>
          <w:sz w:val="28"/>
          <w:szCs w:val="28"/>
        </w:rPr>
        <w:t xml:space="preserve">при этом, однако, на первое место ставится </w:t>
      </w:r>
      <w:r w:rsidRPr="00F6663B">
        <w:rPr>
          <w:sz w:val="28"/>
          <w:szCs w:val="28"/>
        </w:rPr>
        <w:t xml:space="preserve"> карьера для достижения материального благополучия и независимости от родителей.</w:t>
      </w:r>
      <w:r>
        <w:rPr>
          <w:sz w:val="28"/>
          <w:szCs w:val="28"/>
        </w:rPr>
        <w:t xml:space="preserve"> 6. В </w:t>
      </w:r>
      <w:r w:rsidRPr="00720DF4">
        <w:rPr>
          <w:sz w:val="28"/>
          <w:szCs w:val="28"/>
        </w:rPr>
        <w:t xml:space="preserve">системе семейных ценностей </w:t>
      </w:r>
      <w:r>
        <w:rPr>
          <w:sz w:val="28"/>
          <w:szCs w:val="28"/>
        </w:rPr>
        <w:t>студенты  единодушно, независимо от пола, ставят на первое место Любовь.</w:t>
      </w:r>
      <w:r w:rsidRPr="00720DF4">
        <w:rPr>
          <w:sz w:val="28"/>
          <w:szCs w:val="28"/>
        </w:rPr>
        <w:t xml:space="preserve"> </w:t>
      </w:r>
      <w:r>
        <w:rPr>
          <w:sz w:val="28"/>
          <w:szCs w:val="28"/>
        </w:rPr>
        <w:t>На втором месте стоит п</w:t>
      </w:r>
      <w:r w:rsidRPr="00720DF4">
        <w:rPr>
          <w:sz w:val="28"/>
          <w:szCs w:val="28"/>
        </w:rPr>
        <w:t>одде</w:t>
      </w:r>
      <w:r>
        <w:rPr>
          <w:sz w:val="28"/>
          <w:szCs w:val="28"/>
        </w:rPr>
        <w:t>ржка, забота и взаимопонимание, на третьем дети.</w:t>
      </w:r>
      <w:r w:rsidRPr="00720DF4">
        <w:rPr>
          <w:sz w:val="28"/>
          <w:szCs w:val="28"/>
        </w:rPr>
        <w:t xml:space="preserve"> </w:t>
      </w:r>
      <w:r>
        <w:rPr>
          <w:sz w:val="28"/>
          <w:szCs w:val="28"/>
        </w:rPr>
        <w:t>Четвёртое место занимает</w:t>
      </w:r>
      <w:r w:rsidRPr="00720DF4">
        <w:rPr>
          <w:sz w:val="28"/>
          <w:szCs w:val="28"/>
        </w:rPr>
        <w:t xml:space="preserve"> эмоционально-психологический комфорт. Стабильность и материальную обеспеченность </w:t>
      </w:r>
      <w:r>
        <w:rPr>
          <w:sz w:val="28"/>
          <w:szCs w:val="28"/>
        </w:rPr>
        <w:t>поставят на пятое место. П</w:t>
      </w:r>
      <w:r w:rsidRPr="00720DF4">
        <w:rPr>
          <w:sz w:val="28"/>
          <w:szCs w:val="28"/>
        </w:rPr>
        <w:t>о</w:t>
      </w:r>
      <w:r>
        <w:rPr>
          <w:sz w:val="28"/>
          <w:szCs w:val="28"/>
        </w:rPr>
        <w:t>следнее место молодежь отводит преемственности поколений</w:t>
      </w:r>
      <w:r w:rsidRPr="00720DF4">
        <w:rPr>
          <w:sz w:val="28"/>
          <w:szCs w:val="28"/>
        </w:rPr>
        <w:t xml:space="preserve">. </w:t>
      </w:r>
    </w:p>
    <w:p w:rsidR="0076714B" w:rsidRPr="00BD6295" w:rsidRDefault="0076714B" w:rsidP="0076714B">
      <w:pPr>
        <w:ind w:firstLine="708"/>
        <w:jc w:val="both"/>
      </w:pPr>
      <w:r>
        <w:rPr>
          <w:sz w:val="28"/>
          <w:szCs w:val="28"/>
        </w:rPr>
        <w:t xml:space="preserve">Таким образом,   приоритетным </w:t>
      </w:r>
      <w:r w:rsidRPr="00720DF4">
        <w:rPr>
          <w:sz w:val="28"/>
          <w:szCs w:val="28"/>
        </w:rPr>
        <w:t>в</w:t>
      </w:r>
      <w:r>
        <w:rPr>
          <w:sz w:val="28"/>
          <w:szCs w:val="28"/>
        </w:rPr>
        <w:t xml:space="preserve"> структуре ценностных составляющих</w:t>
      </w:r>
      <w:r w:rsidRPr="00720DF4">
        <w:rPr>
          <w:sz w:val="28"/>
          <w:szCs w:val="28"/>
        </w:rPr>
        <w:t xml:space="preserve"> молодежи</w:t>
      </w:r>
      <w:r>
        <w:rPr>
          <w:sz w:val="28"/>
          <w:szCs w:val="28"/>
        </w:rPr>
        <w:t xml:space="preserve"> является  ориентация</w:t>
      </w:r>
      <w:r w:rsidRPr="00720DF4">
        <w:rPr>
          <w:sz w:val="28"/>
          <w:szCs w:val="28"/>
        </w:rPr>
        <w:t xml:space="preserve"> на индивидуальное благополучие</w:t>
      </w:r>
      <w:r>
        <w:rPr>
          <w:sz w:val="28"/>
          <w:szCs w:val="28"/>
        </w:rPr>
        <w:t>.</w:t>
      </w:r>
      <w:r w:rsidRPr="00720DF4">
        <w:rPr>
          <w:sz w:val="28"/>
          <w:szCs w:val="28"/>
        </w:rPr>
        <w:t xml:space="preserve"> </w:t>
      </w:r>
      <w:r>
        <w:rPr>
          <w:sz w:val="28"/>
          <w:szCs w:val="28"/>
        </w:rPr>
        <w:t xml:space="preserve">Для укрепления института семьи требуется единство действия государства, общества, религии, школы, и семьи. Для  воспитания молодежи и обеспечения культурной и этнической безопасности необходимо </w:t>
      </w:r>
      <w:r w:rsidRPr="00F6663B">
        <w:rPr>
          <w:sz w:val="28"/>
          <w:szCs w:val="28"/>
        </w:rPr>
        <w:t>сохранение и возрождение народных белорусских традиций</w:t>
      </w:r>
      <w:r>
        <w:rPr>
          <w:sz w:val="28"/>
          <w:szCs w:val="28"/>
        </w:rPr>
        <w:t>, а также укоренение новых традиций, отвечающих духу времени.</w:t>
      </w:r>
      <w:r w:rsidRPr="00F6663B">
        <w:rPr>
          <w:sz w:val="28"/>
          <w:szCs w:val="28"/>
        </w:rPr>
        <w:t xml:space="preserve"> </w:t>
      </w:r>
    </w:p>
    <w:p w:rsidR="0076714B" w:rsidRPr="00BD6295" w:rsidRDefault="0076714B" w:rsidP="0076714B">
      <w:pPr>
        <w:ind w:firstLine="708"/>
        <w:jc w:val="both"/>
        <w:rPr>
          <w:sz w:val="28"/>
          <w:szCs w:val="28"/>
        </w:rPr>
      </w:pPr>
    </w:p>
    <w:p w:rsidR="0076714B" w:rsidRPr="0076714B" w:rsidRDefault="0076714B" w:rsidP="0076714B">
      <w:pPr>
        <w:jc w:val="center"/>
      </w:pPr>
      <w:r w:rsidRPr="0076714B">
        <w:t>Литература</w:t>
      </w:r>
    </w:p>
    <w:p w:rsidR="0076714B" w:rsidRPr="0076714B" w:rsidRDefault="0076714B" w:rsidP="0076714B">
      <w:pPr>
        <w:pStyle w:val="a7"/>
        <w:numPr>
          <w:ilvl w:val="0"/>
          <w:numId w:val="2"/>
        </w:numPr>
        <w:spacing w:line="240" w:lineRule="auto"/>
        <w:jc w:val="both"/>
        <w:rPr>
          <w:rStyle w:val="a5"/>
          <w:sz w:val="24"/>
          <w:szCs w:val="24"/>
        </w:rPr>
      </w:pPr>
      <w:r w:rsidRPr="0076714B">
        <w:rPr>
          <w:sz w:val="24"/>
          <w:szCs w:val="24"/>
        </w:rPr>
        <w:t xml:space="preserve">1. Егоров В.К. Культура как двигатель и тормоз глобализации Интернет ресурс: </w:t>
      </w:r>
      <w:hyperlink r:id="rId7" w:history="1">
        <w:r w:rsidRPr="0076714B">
          <w:rPr>
            <w:rStyle w:val="a5"/>
            <w:sz w:val="24"/>
            <w:szCs w:val="24"/>
          </w:rPr>
          <w:t>http://www.</w:t>
        </w:r>
        <w:r w:rsidRPr="0076714B">
          <w:rPr>
            <w:rStyle w:val="a5"/>
            <w:sz w:val="24"/>
            <w:szCs w:val="24"/>
            <w:lang w:val="en-US"/>
          </w:rPr>
          <w:t>s</w:t>
        </w:r>
        <w:r w:rsidRPr="0076714B">
          <w:rPr>
            <w:rStyle w:val="a5"/>
            <w:sz w:val="24"/>
            <w:szCs w:val="24"/>
          </w:rPr>
          <w:t>p</w:t>
        </w:r>
        <w:proofErr w:type="spellStart"/>
        <w:r w:rsidRPr="0076714B">
          <w:rPr>
            <w:rStyle w:val="a5"/>
            <w:sz w:val="24"/>
            <w:szCs w:val="24"/>
            <w:lang w:val="en-US"/>
          </w:rPr>
          <w:t>kurdyumov</w:t>
        </w:r>
        <w:proofErr w:type="spellEnd"/>
        <w:r w:rsidRPr="0076714B">
          <w:rPr>
            <w:rStyle w:val="a5"/>
            <w:sz w:val="24"/>
            <w:szCs w:val="24"/>
          </w:rPr>
          <w:t>.</w:t>
        </w:r>
        <w:proofErr w:type="spellStart"/>
        <w:r w:rsidRPr="0076714B">
          <w:rPr>
            <w:rStyle w:val="a5"/>
            <w:sz w:val="24"/>
            <w:szCs w:val="24"/>
            <w:lang w:val="en-US"/>
          </w:rPr>
          <w:t>narod</w:t>
        </w:r>
        <w:proofErr w:type="spellEnd"/>
        <w:r w:rsidRPr="0076714B">
          <w:rPr>
            <w:rStyle w:val="a5"/>
            <w:sz w:val="24"/>
            <w:szCs w:val="24"/>
          </w:rPr>
          <w:t>.</w:t>
        </w:r>
        <w:proofErr w:type="spellStart"/>
        <w:r w:rsidRPr="0076714B">
          <w:rPr>
            <w:rStyle w:val="a5"/>
            <w:sz w:val="24"/>
            <w:szCs w:val="24"/>
            <w:lang w:val="en-US"/>
          </w:rPr>
          <w:t>ru</w:t>
        </w:r>
        <w:proofErr w:type="spellEnd"/>
        <w:r w:rsidRPr="0076714B">
          <w:rPr>
            <w:rStyle w:val="a5"/>
            <w:sz w:val="24"/>
            <w:szCs w:val="24"/>
          </w:rPr>
          <w:t>/</w:t>
        </w:r>
        <w:r w:rsidRPr="0076714B">
          <w:rPr>
            <w:rStyle w:val="a5"/>
            <w:sz w:val="24"/>
            <w:szCs w:val="24"/>
            <w:lang w:val="en-US"/>
          </w:rPr>
          <w:t>D</w:t>
        </w:r>
        <w:r w:rsidRPr="0076714B">
          <w:rPr>
            <w:rStyle w:val="a5"/>
            <w:sz w:val="24"/>
            <w:szCs w:val="24"/>
          </w:rPr>
          <w:t>41</w:t>
        </w:r>
        <w:proofErr w:type="spellStart"/>
        <w:r w:rsidRPr="0076714B">
          <w:rPr>
            <w:rStyle w:val="a5"/>
            <w:sz w:val="24"/>
            <w:szCs w:val="24"/>
            <w:lang w:val="en-US"/>
          </w:rPr>
          <w:t>Egorov</w:t>
        </w:r>
        <w:proofErr w:type="spellEnd"/>
        <w:r w:rsidRPr="0076714B">
          <w:rPr>
            <w:rStyle w:val="a5"/>
            <w:sz w:val="24"/>
            <w:szCs w:val="24"/>
          </w:rPr>
          <w:t>.</w:t>
        </w:r>
        <w:proofErr w:type="spellStart"/>
        <w:r w:rsidRPr="0076714B">
          <w:rPr>
            <w:rStyle w:val="a5"/>
            <w:sz w:val="24"/>
            <w:szCs w:val="24"/>
          </w:rPr>
          <w:t>html</w:t>
        </w:r>
        <w:proofErr w:type="spellEnd"/>
      </w:hyperlink>
    </w:p>
    <w:p w:rsidR="0076714B" w:rsidRPr="0076714B" w:rsidRDefault="0076714B" w:rsidP="0076714B">
      <w:pPr>
        <w:pStyle w:val="a7"/>
        <w:numPr>
          <w:ilvl w:val="0"/>
          <w:numId w:val="2"/>
        </w:numPr>
        <w:spacing w:line="240" w:lineRule="auto"/>
        <w:jc w:val="both"/>
        <w:rPr>
          <w:sz w:val="24"/>
          <w:szCs w:val="24"/>
        </w:rPr>
      </w:pPr>
      <w:r w:rsidRPr="0076714B">
        <w:rPr>
          <w:sz w:val="24"/>
          <w:szCs w:val="24"/>
        </w:rPr>
        <w:t>Лотман Ю.М. Культура и взрыв. М., 1992. -250 с.</w:t>
      </w:r>
    </w:p>
    <w:p w:rsidR="0076714B" w:rsidRPr="0076714B" w:rsidRDefault="0076714B" w:rsidP="0076714B">
      <w:pPr>
        <w:pStyle w:val="a7"/>
        <w:numPr>
          <w:ilvl w:val="0"/>
          <w:numId w:val="2"/>
        </w:numPr>
        <w:spacing w:line="240" w:lineRule="auto"/>
        <w:jc w:val="both"/>
        <w:rPr>
          <w:sz w:val="24"/>
          <w:szCs w:val="24"/>
        </w:rPr>
      </w:pPr>
      <w:r w:rsidRPr="0076714B">
        <w:rPr>
          <w:sz w:val="24"/>
          <w:szCs w:val="24"/>
        </w:rPr>
        <w:t xml:space="preserve">Белобородов И.М. Об итогах Родосского форума. Интернет ресурс: </w:t>
      </w:r>
      <w:hyperlink r:id="rId8" w:history="1">
        <w:r w:rsidRPr="0076714B">
          <w:rPr>
            <w:rStyle w:val="a5"/>
            <w:sz w:val="24"/>
            <w:szCs w:val="24"/>
          </w:rPr>
          <w:t>http://nologo.su/2010/10/18/</w:t>
        </w:r>
      </w:hyperlink>
    </w:p>
    <w:p w:rsidR="0076714B" w:rsidRPr="0076714B" w:rsidRDefault="0076714B" w:rsidP="0076714B">
      <w:pPr>
        <w:pStyle w:val="a7"/>
        <w:numPr>
          <w:ilvl w:val="0"/>
          <w:numId w:val="2"/>
        </w:numPr>
        <w:spacing w:line="240" w:lineRule="auto"/>
        <w:jc w:val="both"/>
        <w:rPr>
          <w:sz w:val="24"/>
          <w:szCs w:val="24"/>
        </w:rPr>
      </w:pPr>
      <w:r w:rsidRPr="0076714B">
        <w:rPr>
          <w:sz w:val="24"/>
          <w:szCs w:val="24"/>
        </w:rPr>
        <w:lastRenderedPageBreak/>
        <w:t>Газета «Звезда» от 01.07.2010</w:t>
      </w:r>
    </w:p>
    <w:p w:rsidR="0076714B" w:rsidRPr="0076714B" w:rsidRDefault="0076714B" w:rsidP="0076714B">
      <w:pPr>
        <w:numPr>
          <w:ilvl w:val="0"/>
          <w:numId w:val="2"/>
        </w:numPr>
      </w:pPr>
      <w:r w:rsidRPr="0076714B">
        <w:t>Гурко, А.В. Конфессиональная ситуация  в Республике Беларусь: этнический и исторический аспекты. / А.В. Гурко. – Минск: ИСПИ, 2001.</w:t>
      </w:r>
    </w:p>
    <w:p w:rsidR="0076714B" w:rsidRPr="0076714B" w:rsidRDefault="0076714B" w:rsidP="0076714B">
      <w:pPr>
        <w:pStyle w:val="a7"/>
        <w:numPr>
          <w:ilvl w:val="0"/>
          <w:numId w:val="2"/>
        </w:numPr>
        <w:spacing w:line="240" w:lineRule="auto"/>
        <w:jc w:val="both"/>
        <w:rPr>
          <w:sz w:val="24"/>
          <w:szCs w:val="24"/>
        </w:rPr>
      </w:pPr>
      <w:proofErr w:type="spellStart"/>
      <w:r w:rsidRPr="0076714B">
        <w:rPr>
          <w:sz w:val="24"/>
          <w:szCs w:val="24"/>
        </w:rPr>
        <w:t>Манцевич</w:t>
      </w:r>
      <w:proofErr w:type="spellEnd"/>
      <w:r w:rsidRPr="0076714B">
        <w:rPr>
          <w:sz w:val="24"/>
          <w:szCs w:val="24"/>
        </w:rPr>
        <w:t xml:space="preserve"> Т.В. Народные традиции воспитания в Белорусской семье. Интернет ресурс: </w:t>
      </w:r>
      <w:hyperlink r:id="rId9" w:history="1">
        <w:r w:rsidRPr="0076714B">
          <w:rPr>
            <w:rStyle w:val="a5"/>
            <w:sz w:val="24"/>
            <w:szCs w:val="24"/>
          </w:rPr>
          <w:t>http://pws-conf.ru/nauchnaya/lss-2009/</w:t>
        </w:r>
      </w:hyperlink>
    </w:p>
    <w:p w:rsidR="0076714B" w:rsidRPr="0076714B" w:rsidRDefault="0076714B" w:rsidP="0076714B">
      <w:pPr>
        <w:pStyle w:val="a7"/>
        <w:numPr>
          <w:ilvl w:val="0"/>
          <w:numId w:val="2"/>
        </w:numPr>
        <w:spacing w:line="240" w:lineRule="auto"/>
        <w:jc w:val="both"/>
        <w:rPr>
          <w:sz w:val="24"/>
          <w:szCs w:val="24"/>
        </w:rPr>
      </w:pPr>
      <w:r w:rsidRPr="0076714B">
        <w:rPr>
          <w:sz w:val="24"/>
          <w:szCs w:val="24"/>
        </w:rPr>
        <w:t xml:space="preserve"> </w:t>
      </w:r>
      <w:proofErr w:type="spellStart"/>
      <w:r w:rsidRPr="0076714B">
        <w:rPr>
          <w:sz w:val="24"/>
          <w:szCs w:val="24"/>
        </w:rPr>
        <w:t>Ракава</w:t>
      </w:r>
      <w:proofErr w:type="spellEnd"/>
      <w:r w:rsidRPr="0076714B">
        <w:rPr>
          <w:sz w:val="24"/>
          <w:szCs w:val="24"/>
        </w:rPr>
        <w:t xml:space="preserve">, Л. В. </w:t>
      </w:r>
      <w:proofErr w:type="spellStart"/>
      <w:r w:rsidRPr="0076714B">
        <w:rPr>
          <w:sz w:val="24"/>
          <w:szCs w:val="24"/>
        </w:rPr>
        <w:t>Традыцыі</w:t>
      </w:r>
      <w:proofErr w:type="spellEnd"/>
      <w:r w:rsidRPr="0076714B">
        <w:rPr>
          <w:sz w:val="24"/>
          <w:szCs w:val="24"/>
        </w:rPr>
        <w:t xml:space="preserve"> </w:t>
      </w:r>
      <w:proofErr w:type="spellStart"/>
      <w:r w:rsidRPr="0076714B">
        <w:rPr>
          <w:sz w:val="24"/>
          <w:szCs w:val="24"/>
        </w:rPr>
        <w:t>сямейнага</w:t>
      </w:r>
      <w:proofErr w:type="spellEnd"/>
      <w:r w:rsidRPr="0076714B">
        <w:rPr>
          <w:sz w:val="24"/>
          <w:szCs w:val="24"/>
        </w:rPr>
        <w:t xml:space="preserve"> </w:t>
      </w:r>
      <w:proofErr w:type="spellStart"/>
      <w:r w:rsidRPr="0076714B">
        <w:rPr>
          <w:sz w:val="24"/>
          <w:szCs w:val="24"/>
        </w:rPr>
        <w:t>выхавання</w:t>
      </w:r>
      <w:proofErr w:type="spellEnd"/>
      <w:r w:rsidRPr="0076714B">
        <w:rPr>
          <w:sz w:val="24"/>
          <w:szCs w:val="24"/>
        </w:rPr>
        <w:t xml:space="preserve"> ў </w:t>
      </w:r>
      <w:proofErr w:type="spellStart"/>
      <w:r w:rsidRPr="0076714B">
        <w:rPr>
          <w:sz w:val="24"/>
          <w:szCs w:val="24"/>
        </w:rPr>
        <w:t>беларускай</w:t>
      </w:r>
      <w:proofErr w:type="spellEnd"/>
      <w:r w:rsidRPr="0076714B">
        <w:rPr>
          <w:sz w:val="24"/>
          <w:szCs w:val="24"/>
        </w:rPr>
        <w:t xml:space="preserve"> </w:t>
      </w:r>
      <w:proofErr w:type="spellStart"/>
      <w:r w:rsidRPr="0076714B">
        <w:rPr>
          <w:sz w:val="24"/>
          <w:szCs w:val="24"/>
        </w:rPr>
        <w:t>весцы</w:t>
      </w:r>
      <w:proofErr w:type="spellEnd"/>
      <w:r w:rsidRPr="0076714B">
        <w:rPr>
          <w:sz w:val="24"/>
          <w:szCs w:val="24"/>
        </w:rPr>
        <w:t xml:space="preserve"> / Л. В. </w:t>
      </w:r>
      <w:proofErr w:type="spellStart"/>
      <w:r w:rsidRPr="0076714B">
        <w:rPr>
          <w:sz w:val="24"/>
          <w:szCs w:val="24"/>
        </w:rPr>
        <w:t>Ракава</w:t>
      </w:r>
      <w:proofErr w:type="spellEnd"/>
      <w:r w:rsidRPr="0076714B">
        <w:rPr>
          <w:sz w:val="24"/>
          <w:szCs w:val="24"/>
        </w:rPr>
        <w:t xml:space="preserve">. </w:t>
      </w:r>
      <w:proofErr w:type="gramStart"/>
      <w:r w:rsidRPr="0076714B">
        <w:rPr>
          <w:sz w:val="24"/>
          <w:szCs w:val="24"/>
        </w:rPr>
        <w:t>–</w:t>
      </w:r>
      <w:proofErr w:type="spellStart"/>
      <w:r w:rsidRPr="0076714B">
        <w:rPr>
          <w:sz w:val="24"/>
          <w:szCs w:val="24"/>
        </w:rPr>
        <w:t>У</w:t>
      </w:r>
      <w:proofErr w:type="gramEnd"/>
      <w:r w:rsidRPr="0076714B">
        <w:rPr>
          <w:sz w:val="24"/>
          <w:szCs w:val="24"/>
        </w:rPr>
        <w:t>раджай</w:t>
      </w:r>
      <w:proofErr w:type="spellEnd"/>
      <w:r w:rsidRPr="0076714B">
        <w:rPr>
          <w:sz w:val="24"/>
          <w:szCs w:val="24"/>
        </w:rPr>
        <w:t xml:space="preserve"> </w:t>
      </w:r>
      <w:proofErr w:type="spellStart"/>
      <w:r w:rsidRPr="0076714B">
        <w:rPr>
          <w:sz w:val="24"/>
          <w:szCs w:val="24"/>
        </w:rPr>
        <w:t>Мінск</w:t>
      </w:r>
      <w:proofErr w:type="spellEnd"/>
      <w:r w:rsidRPr="0076714B">
        <w:rPr>
          <w:sz w:val="24"/>
          <w:szCs w:val="24"/>
        </w:rPr>
        <w:t>, 2000. – 111 с.</w:t>
      </w:r>
    </w:p>
    <w:p w:rsidR="0076714B" w:rsidRPr="0076714B" w:rsidRDefault="0076714B" w:rsidP="0076714B">
      <w:pPr>
        <w:pStyle w:val="a7"/>
        <w:numPr>
          <w:ilvl w:val="0"/>
          <w:numId w:val="2"/>
        </w:numPr>
        <w:spacing w:line="240" w:lineRule="auto"/>
        <w:jc w:val="both"/>
        <w:rPr>
          <w:sz w:val="24"/>
          <w:szCs w:val="24"/>
        </w:rPr>
      </w:pPr>
      <w:r w:rsidRPr="0076714B">
        <w:rPr>
          <w:sz w:val="24"/>
          <w:szCs w:val="24"/>
        </w:rPr>
        <w:t>Жлоба, С. П. Народная педагогика Полесья: монография/</w:t>
      </w:r>
      <w:proofErr w:type="spellStart"/>
      <w:r w:rsidRPr="0076714B">
        <w:rPr>
          <w:sz w:val="24"/>
          <w:szCs w:val="24"/>
        </w:rPr>
        <w:t>Изд</w:t>
      </w:r>
      <w:proofErr w:type="spellEnd"/>
      <w:r w:rsidRPr="0076714B">
        <w:rPr>
          <w:sz w:val="24"/>
          <w:szCs w:val="24"/>
        </w:rPr>
        <w:t xml:space="preserve">–во </w:t>
      </w:r>
      <w:proofErr w:type="spellStart"/>
      <w:r w:rsidRPr="0076714B">
        <w:rPr>
          <w:sz w:val="24"/>
          <w:szCs w:val="24"/>
        </w:rPr>
        <w:t>БрГУ</w:t>
      </w:r>
      <w:proofErr w:type="spellEnd"/>
      <w:r w:rsidRPr="0076714B">
        <w:rPr>
          <w:sz w:val="24"/>
          <w:szCs w:val="24"/>
        </w:rPr>
        <w:t>,/ С. П. Жлоба. – Брест, 2002. – 328 с.</w:t>
      </w:r>
    </w:p>
    <w:p w:rsidR="0076714B" w:rsidRPr="0076714B" w:rsidRDefault="0076714B" w:rsidP="0076714B">
      <w:pPr>
        <w:numPr>
          <w:ilvl w:val="0"/>
          <w:numId w:val="2"/>
        </w:numPr>
        <w:jc w:val="both"/>
      </w:pPr>
      <w:proofErr w:type="spellStart"/>
      <w:r w:rsidRPr="0076714B">
        <w:t>Мацковский</w:t>
      </w:r>
      <w:proofErr w:type="spellEnd"/>
      <w:r w:rsidRPr="0076714B">
        <w:t>, М.С. Социология семьи. Проблемы теории, методологии и методики. – М., 1989. - 367 с.</w:t>
      </w:r>
    </w:p>
    <w:p w:rsidR="0076714B" w:rsidRPr="0076714B" w:rsidRDefault="0076714B" w:rsidP="0076714B">
      <w:pPr>
        <w:pStyle w:val="a7"/>
        <w:spacing w:line="240" w:lineRule="auto"/>
        <w:ind w:left="1069"/>
        <w:jc w:val="both"/>
        <w:rPr>
          <w:sz w:val="24"/>
          <w:szCs w:val="24"/>
        </w:rPr>
      </w:pPr>
    </w:p>
    <w:p w:rsidR="0076714B" w:rsidRDefault="0076714B" w:rsidP="0076714B">
      <w:pPr>
        <w:jc w:val="both"/>
        <w:rPr>
          <w:sz w:val="28"/>
          <w:szCs w:val="28"/>
        </w:rPr>
      </w:pPr>
    </w:p>
    <w:p w:rsidR="0076714B" w:rsidRPr="0076714B" w:rsidRDefault="0076714B">
      <w:pPr>
        <w:rPr>
          <w:b/>
        </w:rPr>
      </w:pPr>
    </w:p>
    <w:sectPr w:rsidR="0076714B" w:rsidRPr="0076714B" w:rsidSect="00D3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25529"/>
    <w:multiLevelType w:val="hybridMultilevel"/>
    <w:tmpl w:val="03B489A8"/>
    <w:lvl w:ilvl="0" w:tplc="B35437B8">
      <w:start w:val="1"/>
      <w:numFmt w:val="decimal"/>
      <w:lvlText w:val="%1."/>
      <w:lvlJc w:val="left"/>
      <w:pPr>
        <w:ind w:left="502"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05CEE"/>
    <w:multiLevelType w:val="hybridMultilevel"/>
    <w:tmpl w:val="3D46F0CA"/>
    <w:lvl w:ilvl="0" w:tplc="FA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76714B"/>
    <w:rsid w:val="002838B3"/>
    <w:rsid w:val="0028474D"/>
    <w:rsid w:val="0076714B"/>
    <w:rsid w:val="00D3717E"/>
    <w:rsid w:val="00E1154B"/>
    <w:rsid w:val="00E3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4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6714B"/>
    <w:rPr>
      <w:rFonts w:eastAsia="Times New Roman"/>
      <w:b/>
      <w:bCs/>
      <w:sz w:val="20"/>
      <w:szCs w:val="20"/>
      <w:lang w:eastAsia="ru-RU"/>
    </w:rPr>
  </w:style>
  <w:style w:type="paragraph" w:styleId="a4">
    <w:name w:val="Normal (Web)"/>
    <w:basedOn w:val="a"/>
    <w:uiPriority w:val="99"/>
    <w:unhideWhenUsed/>
    <w:rsid w:val="0076714B"/>
    <w:pPr>
      <w:spacing w:before="100" w:beforeAutospacing="1" w:after="100" w:afterAutospacing="1"/>
    </w:pPr>
    <w:rPr>
      <w:rFonts w:eastAsia="Times New Roman"/>
      <w:lang w:eastAsia="ru-RU"/>
    </w:rPr>
  </w:style>
  <w:style w:type="character" w:styleId="a5">
    <w:name w:val="Hyperlink"/>
    <w:uiPriority w:val="99"/>
    <w:unhideWhenUsed/>
    <w:rsid w:val="0076714B"/>
    <w:rPr>
      <w:color w:val="0000FF"/>
      <w:u w:val="single"/>
    </w:rPr>
  </w:style>
  <w:style w:type="character" w:styleId="a6">
    <w:name w:val="Strong"/>
    <w:uiPriority w:val="22"/>
    <w:qFormat/>
    <w:rsid w:val="0076714B"/>
    <w:rPr>
      <w:b/>
      <w:bCs/>
    </w:rPr>
  </w:style>
  <w:style w:type="paragraph" w:styleId="a7">
    <w:name w:val="List Paragraph"/>
    <w:basedOn w:val="a"/>
    <w:uiPriority w:val="34"/>
    <w:qFormat/>
    <w:rsid w:val="0076714B"/>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76714B"/>
    <w:rPr>
      <w:rFonts w:ascii="Tahoma" w:hAnsi="Tahoma" w:cs="Tahoma"/>
      <w:sz w:val="16"/>
      <w:szCs w:val="16"/>
    </w:rPr>
  </w:style>
  <w:style w:type="character" w:customStyle="1" w:styleId="a9">
    <w:name w:val="Текст выноски Знак"/>
    <w:basedOn w:val="a0"/>
    <w:link w:val="a8"/>
    <w:uiPriority w:val="99"/>
    <w:semiHidden/>
    <w:rsid w:val="0076714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logo.su/2010/10/18/" TargetMode="External"/><Relationship Id="rId3" Type="http://schemas.microsoft.com/office/2007/relationships/stylesWithEffects" Target="stylesWithEffects.xml"/><Relationship Id="rId7" Type="http://schemas.openxmlformats.org/officeDocument/2006/relationships/hyperlink" Target="http://www.spkurdyumov.narod.ru/D41Egor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s-conf.ru/nauchnaya/lss-200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220930232558169E-2"/>
          <c:y val="4.0284360189573459E-2"/>
          <c:w val="0.59156976744186018"/>
          <c:h val="0.87914691943127965"/>
        </c:manualLayout>
      </c:layout>
      <c:bar3DChart>
        <c:barDir val="col"/>
        <c:grouping val="clustered"/>
        <c:varyColors val="0"/>
        <c:ser>
          <c:idx val="0"/>
          <c:order val="0"/>
          <c:tx>
            <c:strRef>
              <c:f>Sheet1!$A$2</c:f>
              <c:strCache>
                <c:ptCount val="1"/>
                <c:pt idx="0">
                  <c:v>Личностный рост </c:v>
                </c:pt>
              </c:strCache>
            </c:strRef>
          </c:tx>
          <c:spPr>
            <a:solidFill>
              <a:srgbClr val="9999FF"/>
            </a:solidFill>
            <a:ln w="12678">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15</c:v>
                </c:pt>
              </c:numCache>
            </c:numRef>
          </c:val>
        </c:ser>
        <c:ser>
          <c:idx val="1"/>
          <c:order val="1"/>
          <c:tx>
            <c:strRef>
              <c:f>Sheet1!$A$3</c:f>
              <c:strCache>
                <c:ptCount val="1"/>
                <c:pt idx="0">
                  <c:v>Чувство удовольствия </c:v>
                </c:pt>
              </c:strCache>
            </c:strRef>
          </c:tx>
          <c:spPr>
            <a:solidFill>
              <a:srgbClr val="993366"/>
            </a:solidFill>
            <a:ln w="12678">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14</c:v>
                </c:pt>
              </c:numCache>
            </c:numRef>
          </c:val>
        </c:ser>
        <c:ser>
          <c:idx val="2"/>
          <c:order val="2"/>
          <c:tx>
            <c:strRef>
              <c:f>Sheet1!$A$4</c:f>
              <c:strCache>
                <c:ptCount val="1"/>
                <c:pt idx="0">
                  <c:v>Межличностные контакты и общение</c:v>
                </c:pt>
              </c:strCache>
            </c:strRef>
          </c:tx>
          <c:spPr>
            <a:solidFill>
              <a:srgbClr val="FFFFCC"/>
            </a:solidFill>
            <a:ln w="12678">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13</c:v>
                </c:pt>
              </c:numCache>
            </c:numRef>
          </c:val>
        </c:ser>
        <c:ser>
          <c:idx val="3"/>
          <c:order val="3"/>
          <c:tx>
            <c:strRef>
              <c:f>Sheet1!$A$5</c:f>
              <c:strCache>
                <c:ptCount val="1"/>
                <c:pt idx="0">
                  <c:v>Богатство духовной культуры </c:v>
                </c:pt>
              </c:strCache>
            </c:strRef>
          </c:tx>
          <c:spPr>
            <a:solidFill>
              <a:srgbClr val="CCFFFF"/>
            </a:solidFill>
            <a:ln w="12678">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12</c:v>
                </c:pt>
              </c:numCache>
            </c:numRef>
          </c:val>
        </c:ser>
        <c:ser>
          <c:idx val="4"/>
          <c:order val="4"/>
          <c:tx>
            <c:strRef>
              <c:f>Sheet1!$A$6</c:f>
              <c:strCache>
                <c:ptCount val="1"/>
                <c:pt idx="0">
                  <c:v>Привязанность и любовь </c:v>
                </c:pt>
              </c:strCache>
            </c:strRef>
          </c:tx>
          <c:spPr>
            <a:solidFill>
              <a:srgbClr val="660066"/>
            </a:solidFill>
            <a:ln w="12678">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11</c:v>
                </c:pt>
              </c:numCache>
            </c:numRef>
          </c:val>
        </c:ser>
        <c:ser>
          <c:idx val="5"/>
          <c:order val="5"/>
          <c:tx>
            <c:strRef>
              <c:f>Sheet1!$A$7</c:f>
              <c:strCache>
                <c:ptCount val="1"/>
                <c:pt idx="0">
                  <c:v>Здоровье </c:v>
                </c:pt>
              </c:strCache>
            </c:strRef>
          </c:tx>
          <c:spPr>
            <a:solidFill>
              <a:srgbClr val="FF8080"/>
            </a:solidFill>
            <a:ln w="12678">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10</c:v>
                </c:pt>
              </c:numCache>
            </c:numRef>
          </c:val>
        </c:ser>
        <c:ser>
          <c:idx val="6"/>
          <c:order val="6"/>
          <c:tx>
            <c:strRef>
              <c:f>Sheet1!$A$8</c:f>
              <c:strCache>
                <c:ptCount val="1"/>
                <c:pt idx="0">
                  <c:v>Автономность </c:v>
                </c:pt>
              </c:strCache>
            </c:strRef>
          </c:tx>
          <c:spPr>
            <a:solidFill>
              <a:srgbClr val="0066CC"/>
            </a:solidFill>
            <a:ln w="12678">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9</c:v>
                </c:pt>
              </c:numCache>
            </c:numRef>
          </c:val>
        </c:ser>
        <c:ser>
          <c:idx val="7"/>
          <c:order val="7"/>
          <c:tx>
            <c:strRef>
              <c:f>Sheet1!$A$9</c:f>
              <c:strCache>
                <c:ptCount val="1"/>
                <c:pt idx="0">
                  <c:v>Материальный успех </c:v>
                </c:pt>
              </c:strCache>
            </c:strRef>
          </c:tx>
          <c:spPr>
            <a:solidFill>
              <a:srgbClr val="CCCCFF"/>
            </a:solidFill>
            <a:ln w="12678">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8</c:v>
                </c:pt>
              </c:numCache>
            </c:numRef>
          </c:val>
        </c:ser>
        <c:ser>
          <c:idx val="8"/>
          <c:order val="8"/>
          <c:tx>
            <c:strRef>
              <c:f>Sheet1!$A$10</c:f>
              <c:strCache>
                <c:ptCount val="1"/>
                <c:pt idx="0">
                  <c:v>Безопасность и защищенность </c:v>
                </c:pt>
              </c:strCache>
            </c:strRef>
          </c:tx>
          <c:spPr>
            <a:solidFill>
              <a:srgbClr val="000080"/>
            </a:solidFill>
            <a:ln w="12678">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7</c:v>
                </c:pt>
              </c:numCache>
            </c:numRef>
          </c:val>
        </c:ser>
        <c:ser>
          <c:idx val="9"/>
          <c:order val="9"/>
          <c:tx>
            <c:strRef>
              <c:f>Sheet1!$A$11</c:f>
              <c:strCache>
                <c:ptCount val="1"/>
                <c:pt idx="0">
                  <c:v>Привлекательность</c:v>
                </c:pt>
              </c:strCache>
            </c:strRef>
          </c:tx>
          <c:spPr>
            <a:solidFill>
              <a:srgbClr val="FF00FF"/>
            </a:solidFill>
            <a:ln w="12678">
              <a:solidFill>
                <a:srgbClr val="000000"/>
              </a:solidFill>
              <a:prstDash val="solid"/>
            </a:ln>
          </c:spPr>
          <c:invertIfNegative val="0"/>
          <c:cat>
            <c:numRef>
              <c:f>Sheet1!$B$1:$B$1</c:f>
              <c:numCache>
                <c:formatCode>General</c:formatCode>
                <c:ptCount val="1"/>
              </c:numCache>
            </c:numRef>
          </c:cat>
          <c:val>
            <c:numRef>
              <c:f>Sheet1!$B$11:$B$11</c:f>
              <c:numCache>
                <c:formatCode>General</c:formatCode>
                <c:ptCount val="1"/>
                <c:pt idx="0">
                  <c:v>6</c:v>
                </c:pt>
              </c:numCache>
            </c:numRef>
          </c:val>
        </c:ser>
        <c:ser>
          <c:idx val="10"/>
          <c:order val="10"/>
          <c:tx>
            <c:strRef>
              <c:f>Sheet1!$A$12</c:f>
              <c:strCache>
                <c:ptCount val="1"/>
                <c:pt idx="0">
                  <c:v>Известность</c:v>
                </c:pt>
              </c:strCache>
            </c:strRef>
          </c:tx>
          <c:spPr>
            <a:solidFill>
              <a:srgbClr val="FFFF00"/>
            </a:solidFill>
            <a:ln w="12678">
              <a:solidFill>
                <a:srgbClr val="000000"/>
              </a:solidFill>
              <a:prstDash val="solid"/>
            </a:ln>
          </c:spPr>
          <c:invertIfNegative val="0"/>
          <c:cat>
            <c:numRef>
              <c:f>Sheet1!$B$1:$B$1</c:f>
              <c:numCache>
                <c:formatCode>General</c:formatCode>
                <c:ptCount val="1"/>
              </c:numCache>
            </c:numRef>
          </c:cat>
          <c:val>
            <c:numRef>
              <c:f>Sheet1!$B$12:$B$12</c:f>
              <c:numCache>
                <c:formatCode>General</c:formatCode>
                <c:ptCount val="1"/>
                <c:pt idx="0">
                  <c:v>5</c:v>
                </c:pt>
              </c:numCache>
            </c:numRef>
          </c:val>
        </c:ser>
        <c:ser>
          <c:idx val="11"/>
          <c:order val="11"/>
          <c:tx>
            <c:strRef>
              <c:f>Sheet1!$A$13</c:f>
              <c:strCache>
                <c:ptCount val="1"/>
                <c:pt idx="0">
                  <c:v>Власть и влияние</c:v>
                </c:pt>
              </c:strCache>
            </c:strRef>
          </c:tx>
          <c:spPr>
            <a:solidFill>
              <a:srgbClr val="00FFFF"/>
            </a:solidFill>
            <a:ln w="12678">
              <a:solidFill>
                <a:srgbClr val="000000"/>
              </a:solidFill>
              <a:prstDash val="solid"/>
            </a:ln>
          </c:spPr>
          <c:invertIfNegative val="0"/>
          <c:cat>
            <c:numRef>
              <c:f>Sheet1!$B$1:$B$1</c:f>
              <c:numCache>
                <c:formatCode>General</c:formatCode>
                <c:ptCount val="1"/>
              </c:numCache>
            </c:numRef>
          </c:cat>
          <c:val>
            <c:numRef>
              <c:f>Sheet1!$B$13:$B$13</c:f>
              <c:numCache>
                <c:formatCode>General</c:formatCode>
                <c:ptCount val="1"/>
                <c:pt idx="0">
                  <c:v>4</c:v>
                </c:pt>
              </c:numCache>
            </c:numRef>
          </c:val>
        </c:ser>
        <c:ser>
          <c:idx val="12"/>
          <c:order val="12"/>
          <c:tx>
            <c:strRef>
              <c:f>Sheet1!$A$14</c:f>
              <c:strCache>
                <c:ptCount val="1"/>
                <c:pt idx="0">
                  <c:v>Свобода, открытость и демократия в обществе</c:v>
                </c:pt>
              </c:strCache>
            </c:strRef>
          </c:tx>
          <c:spPr>
            <a:solidFill>
              <a:srgbClr val="800080"/>
            </a:solidFill>
            <a:ln w="12678">
              <a:solidFill>
                <a:srgbClr val="000000"/>
              </a:solidFill>
              <a:prstDash val="solid"/>
            </a:ln>
          </c:spPr>
          <c:invertIfNegative val="0"/>
          <c:cat>
            <c:numRef>
              <c:f>Sheet1!$B$1:$B$1</c:f>
              <c:numCache>
                <c:formatCode>General</c:formatCode>
                <c:ptCount val="1"/>
              </c:numCache>
            </c:numRef>
          </c:cat>
          <c:val>
            <c:numRef>
              <c:f>Sheet1!$B$14:$B$14</c:f>
              <c:numCache>
                <c:formatCode>General</c:formatCode>
                <c:ptCount val="1"/>
                <c:pt idx="0">
                  <c:v>3</c:v>
                </c:pt>
              </c:numCache>
            </c:numRef>
          </c:val>
        </c:ser>
        <c:ser>
          <c:idx val="13"/>
          <c:order val="13"/>
          <c:tx>
            <c:strRef>
              <c:f>Sheet1!$A$15</c:f>
              <c:strCache>
                <c:ptCount val="1"/>
                <c:pt idx="0">
                  <c:v>Служение людям</c:v>
                </c:pt>
              </c:strCache>
            </c:strRef>
          </c:tx>
          <c:spPr>
            <a:solidFill>
              <a:srgbClr val="800000"/>
            </a:solidFill>
            <a:ln w="12678">
              <a:solidFill>
                <a:srgbClr val="000000"/>
              </a:solidFill>
              <a:prstDash val="solid"/>
            </a:ln>
          </c:spPr>
          <c:invertIfNegative val="0"/>
          <c:cat>
            <c:numRef>
              <c:f>Sheet1!$B$1:$B$1</c:f>
              <c:numCache>
                <c:formatCode>General</c:formatCode>
                <c:ptCount val="1"/>
              </c:numCache>
            </c:numRef>
          </c:cat>
          <c:val>
            <c:numRef>
              <c:f>Sheet1!$B$15:$B$15</c:f>
              <c:numCache>
                <c:formatCode>General</c:formatCode>
                <c:ptCount val="1"/>
                <c:pt idx="0">
                  <c:v>2</c:v>
                </c:pt>
              </c:numCache>
            </c:numRef>
          </c:val>
        </c:ser>
        <c:ser>
          <c:idx val="14"/>
          <c:order val="14"/>
          <c:tx>
            <c:strRef>
              <c:f>Sheet1!$A$16</c:f>
              <c:strCache>
                <c:ptCount val="1"/>
                <c:pt idx="0">
                  <c:v>Богатая духовно-религиозная жизнь</c:v>
                </c:pt>
              </c:strCache>
            </c:strRef>
          </c:tx>
          <c:spPr>
            <a:solidFill>
              <a:srgbClr val="008080"/>
            </a:solidFill>
            <a:ln w="12678">
              <a:solidFill>
                <a:srgbClr val="000000"/>
              </a:solidFill>
              <a:prstDash val="solid"/>
            </a:ln>
          </c:spPr>
          <c:invertIfNegative val="0"/>
          <c:cat>
            <c:numRef>
              <c:f>Sheet1!$B$1:$B$1</c:f>
              <c:numCache>
                <c:formatCode>General</c:formatCode>
                <c:ptCount val="1"/>
              </c:numCache>
            </c:numRef>
          </c:cat>
          <c:val>
            <c:numRef>
              <c:f>Sheet1!$B$16:$B$16</c:f>
              <c:numCache>
                <c:formatCode>General</c:formatCode>
                <c:ptCount val="1"/>
                <c:pt idx="0">
                  <c:v>1</c:v>
                </c:pt>
              </c:numCache>
            </c:numRef>
          </c:val>
        </c:ser>
        <c:dLbls>
          <c:showLegendKey val="0"/>
          <c:showVal val="0"/>
          <c:showCatName val="0"/>
          <c:showSerName val="0"/>
          <c:showPercent val="0"/>
          <c:showBubbleSize val="0"/>
        </c:dLbls>
        <c:gapWidth val="150"/>
        <c:gapDepth val="0"/>
        <c:shape val="box"/>
        <c:axId val="184580736"/>
        <c:axId val="184586624"/>
        <c:axId val="0"/>
      </c:bar3DChart>
      <c:catAx>
        <c:axId val="18458073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847" b="1" i="0" u="none" strike="noStrike" baseline="0">
                <a:solidFill>
                  <a:srgbClr val="000000"/>
                </a:solidFill>
                <a:latin typeface="Arial Cyr"/>
                <a:ea typeface="Arial Cyr"/>
                <a:cs typeface="Arial Cyr"/>
              </a:defRPr>
            </a:pPr>
            <a:endParaRPr lang="ru-RU"/>
          </a:p>
        </c:txPr>
        <c:crossAx val="184586624"/>
        <c:crosses val="autoZero"/>
        <c:auto val="1"/>
        <c:lblAlgn val="ctr"/>
        <c:lblOffset val="100"/>
        <c:tickLblSkip val="1"/>
        <c:tickMarkSkip val="1"/>
        <c:noMultiLvlLbl val="0"/>
      </c:catAx>
      <c:valAx>
        <c:axId val="184586624"/>
        <c:scaling>
          <c:orientation val="minMax"/>
          <c:max val="15"/>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847" b="1" i="0" u="none" strike="noStrike" baseline="0">
                <a:solidFill>
                  <a:srgbClr val="000000"/>
                </a:solidFill>
                <a:latin typeface="Arial Cyr"/>
                <a:ea typeface="Arial Cyr"/>
                <a:cs typeface="Arial Cyr"/>
              </a:defRPr>
            </a:pPr>
            <a:endParaRPr lang="ru-RU"/>
          </a:p>
        </c:txPr>
        <c:crossAx val="184580736"/>
        <c:crosses val="autoZero"/>
        <c:crossBetween val="between"/>
        <c:majorUnit val="1"/>
      </c:valAx>
      <c:spPr>
        <a:noFill/>
        <a:ln w="25356">
          <a:noFill/>
        </a:ln>
      </c:spPr>
    </c:plotArea>
    <c:legend>
      <c:legendPos val="r"/>
      <c:overlay val="0"/>
      <c:spPr>
        <a:noFill/>
        <a:ln w="3169">
          <a:solidFill>
            <a:srgbClr val="000000"/>
          </a:solidFill>
          <a:prstDash val="solid"/>
        </a:ln>
      </c:spPr>
      <c:txPr>
        <a:bodyPr/>
        <a:lstStyle/>
        <a:p>
          <a:pPr>
            <a:defRPr sz="109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84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3</cp:revision>
  <dcterms:created xsi:type="dcterms:W3CDTF">2016-02-29T21:00:00Z</dcterms:created>
  <dcterms:modified xsi:type="dcterms:W3CDTF">2016-03-06T20:42:00Z</dcterms:modified>
</cp:coreProperties>
</file>