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«ИНСТИТУТ БИЗНЕСА И МЕНЕДЖМЕНТА </w:t>
      </w:r>
      <w:r w:rsidRPr="0049435B">
        <w:rPr>
          <w:rFonts w:ascii="Times New Roman" w:eastAsia="Times New Roman" w:hAnsi="Times New Roman" w:cs="Times New Roman"/>
          <w:b/>
          <w:caps/>
          <w:sz w:val="28"/>
          <w:szCs w:val="28"/>
        </w:rPr>
        <w:t>технологий»</w:t>
      </w: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b/>
          <w:sz w:val="28"/>
          <w:szCs w:val="28"/>
        </w:rPr>
        <w:t>БЕЛОРУСКОГО ГОСУДАРСТЕННОГО УНИВЕРСИТЕТА</w:t>
      </w: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b/>
          <w:sz w:val="28"/>
          <w:szCs w:val="28"/>
        </w:rPr>
        <w:t>Факультет бизнеса</w:t>
      </w: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b/>
          <w:sz w:val="28"/>
          <w:szCs w:val="28"/>
        </w:rPr>
        <w:t>Кафедра бизнес-администрирование</w:t>
      </w: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A" w:rsidRDefault="007734EA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sz w:val="28"/>
          <w:szCs w:val="28"/>
        </w:rPr>
        <w:t>Аннотация к дипломной работе</w:t>
      </w:r>
    </w:p>
    <w:p w:rsidR="0049435B" w:rsidRPr="0049435B" w:rsidRDefault="0049435B" w:rsidP="0049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AA5" w:rsidRDefault="0049435B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 ДЕЯТЕЛЬНОСТИ КОМПАНИИ И ПУТИ ИХ МИНИМИЗАЦИИ НА ПРИМЕРЕ </w:t>
      </w:r>
      <w:r w:rsidRPr="0049435B">
        <w:rPr>
          <w:rFonts w:ascii="Times New Roman" w:eastAsia="Times New Roman" w:hAnsi="Times New Roman" w:cs="Times New Roman"/>
          <w:b/>
          <w:caps/>
          <w:sz w:val="28"/>
          <w:szCs w:val="28"/>
        </w:rPr>
        <w:t>ООО «Искамед»</w:t>
      </w:r>
    </w:p>
    <w:p w:rsidR="00311AA5" w:rsidRDefault="00311AA5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7DEB" w:rsidRDefault="009B7DEB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7DEB" w:rsidRDefault="009B7DEB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БОРИСЕВИЧ Сабина Сергеевна</w:t>
      </w:r>
    </w:p>
    <w:p w:rsidR="009B7DEB" w:rsidRDefault="009B7DEB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7DEB" w:rsidRPr="0047209A" w:rsidRDefault="009B7DEB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209A" w:rsidRDefault="0047209A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209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7209A" w:rsidRDefault="0047209A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Пыко Александр Владимирович</w:t>
      </w:r>
    </w:p>
    <w:p w:rsidR="0047209A" w:rsidRPr="0047209A" w:rsidRDefault="0047209A" w:rsidP="004720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искусствоведения, доцент</w:t>
      </w:r>
    </w:p>
    <w:p w:rsidR="00647A98" w:rsidRDefault="00647A98" w:rsidP="0047209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8" w:rsidRDefault="00647A98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8" w:rsidRDefault="00647A98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5B" w:rsidRDefault="0049435B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5B" w:rsidRDefault="0049435B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5B" w:rsidRDefault="0049435B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8" w:rsidRDefault="00647A98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98" w:rsidRDefault="0049435B" w:rsidP="0049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35B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49435B" w:rsidRDefault="00494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91A" w:rsidRDefault="0071691A" w:rsidP="00B1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1A">
        <w:rPr>
          <w:rFonts w:ascii="Times New Roman" w:hAnsi="Times New Roman" w:cs="Times New Roman"/>
          <w:sz w:val="28"/>
          <w:szCs w:val="28"/>
        </w:rPr>
        <w:lastRenderedPageBreak/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691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691A">
        <w:rPr>
          <w:rFonts w:ascii="Times New Roman" w:hAnsi="Times New Roman" w:cs="Times New Roman"/>
          <w:sz w:val="28"/>
          <w:szCs w:val="28"/>
        </w:rPr>
        <w:t xml:space="preserve"> с., </w:t>
      </w:r>
      <w:r>
        <w:rPr>
          <w:rFonts w:ascii="Times New Roman" w:hAnsi="Times New Roman" w:cs="Times New Roman"/>
          <w:sz w:val="28"/>
          <w:szCs w:val="28"/>
        </w:rPr>
        <w:t>4 рис.</w:t>
      </w:r>
      <w:r w:rsidRPr="00716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1691A">
        <w:rPr>
          <w:rFonts w:ascii="Times New Roman" w:hAnsi="Times New Roman" w:cs="Times New Roman"/>
          <w:sz w:val="28"/>
          <w:szCs w:val="28"/>
        </w:rPr>
        <w:t xml:space="preserve"> табл.</w:t>
      </w:r>
      <w:r>
        <w:rPr>
          <w:rFonts w:ascii="Times New Roman" w:hAnsi="Times New Roman" w:cs="Times New Roman"/>
          <w:sz w:val="28"/>
          <w:szCs w:val="28"/>
        </w:rPr>
        <w:t>,46</w:t>
      </w:r>
      <w:r w:rsidRPr="0071691A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35B" w:rsidRPr="0049435B">
        <w:rPr>
          <w:rFonts w:ascii="Times New Roman" w:hAnsi="Times New Roman" w:cs="Times New Roman"/>
          <w:sz w:val="28"/>
          <w:szCs w:val="28"/>
        </w:rPr>
        <w:t>1</w:t>
      </w:r>
      <w:r w:rsidRPr="0071691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9435B" w:rsidRPr="0049435B">
        <w:rPr>
          <w:rFonts w:ascii="Times New Roman" w:hAnsi="Times New Roman" w:cs="Times New Roman"/>
          <w:sz w:val="28"/>
          <w:szCs w:val="28"/>
        </w:rPr>
        <w:t>е</w:t>
      </w:r>
      <w:r w:rsidRPr="0071691A">
        <w:rPr>
          <w:rFonts w:ascii="Times New Roman" w:hAnsi="Times New Roman" w:cs="Times New Roman"/>
          <w:sz w:val="28"/>
          <w:szCs w:val="28"/>
        </w:rPr>
        <w:t>.</w:t>
      </w:r>
    </w:p>
    <w:p w:rsidR="0071691A" w:rsidRDefault="0071691A" w:rsidP="00B1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РИСК, УПРАВЛЕНИЕ РИСКОМ, ФИНАНСЫ, ФИНАНСОВЫЙ РИСК, ФИНАНСОВЫЙ ЦИКЛ, УПРАВЛЕНИЕ ФИНАНСОВЫМ ЦИКЛОМ</w:t>
      </w:r>
    </w:p>
    <w:p w:rsidR="0071691A" w:rsidRDefault="0071691A" w:rsidP="00B17A3D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77313">
        <w:rPr>
          <w:sz w:val="28"/>
          <w:szCs w:val="28"/>
        </w:rPr>
        <w:t>Цель работы</w:t>
      </w:r>
      <w:r w:rsidRPr="00F44586">
        <w:rPr>
          <w:sz w:val="28"/>
          <w:szCs w:val="28"/>
        </w:rPr>
        <w:t xml:space="preserve"> –</w:t>
      </w:r>
      <w:r w:rsidRPr="00480777">
        <w:rPr>
          <w:sz w:val="28"/>
          <w:szCs w:val="28"/>
        </w:rPr>
        <w:t xml:space="preserve"> </w:t>
      </w:r>
      <w:r w:rsidRPr="00FE1168">
        <w:rPr>
          <w:sz w:val="28"/>
          <w:szCs w:val="28"/>
        </w:rPr>
        <w:t>выявить финансовые риски в деятельности предприятия, провести их анализ и внести предложения по их снижению.</w:t>
      </w:r>
    </w:p>
    <w:p w:rsidR="00177313" w:rsidRPr="00FE1168" w:rsidRDefault="00177313" w:rsidP="00B17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68">
        <w:rPr>
          <w:rFonts w:ascii="Times New Roman" w:hAnsi="Times New Roman" w:cs="Times New Roman"/>
          <w:sz w:val="28"/>
          <w:szCs w:val="28"/>
        </w:rPr>
        <w:t>Исходя из поставленной в дипломной работе цели, необходимо решить следующие задачи:</w:t>
      </w:r>
    </w:p>
    <w:p w:rsidR="00177313" w:rsidRPr="00177313" w:rsidRDefault="00177313" w:rsidP="00B17A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>Раскрыть сущность рисков и рассмотреть их классификацию.</w:t>
      </w:r>
    </w:p>
    <w:p w:rsidR="00177313" w:rsidRDefault="00177313" w:rsidP="00B17A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>Изучить основы управления финансовыми рисками.</w:t>
      </w:r>
    </w:p>
    <w:p w:rsidR="00177313" w:rsidRDefault="00177313" w:rsidP="00B17A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>Исследовать методики оценки финансовых рисков предприятия.</w:t>
      </w:r>
    </w:p>
    <w:p w:rsidR="00177313" w:rsidRDefault="00177313" w:rsidP="00B17A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8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 xml:space="preserve">Провести анализ общей характеристики деятельности </w:t>
      </w:r>
      <w:r w:rsidRPr="00177313">
        <w:rPr>
          <w:rStyle w:val="FontStyle38"/>
          <w:sz w:val="28"/>
          <w:szCs w:val="28"/>
        </w:rPr>
        <w:t>ООО «Искамед».</w:t>
      </w:r>
    </w:p>
    <w:p w:rsidR="00177313" w:rsidRDefault="00177313" w:rsidP="00B17A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8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>Дать оценку финансовых рисков</w:t>
      </w:r>
      <w:r w:rsidRPr="00177313">
        <w:rPr>
          <w:sz w:val="28"/>
          <w:szCs w:val="28"/>
        </w:rPr>
        <w:t xml:space="preserve"> </w:t>
      </w:r>
      <w:r w:rsidRPr="00177313">
        <w:rPr>
          <w:rStyle w:val="FontStyle38"/>
          <w:sz w:val="28"/>
          <w:szCs w:val="28"/>
        </w:rPr>
        <w:t>ООО «Искамед».</w:t>
      </w:r>
    </w:p>
    <w:p w:rsidR="00177313" w:rsidRDefault="00177313" w:rsidP="00B17A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7313">
        <w:rPr>
          <w:rFonts w:ascii="Times New Roman" w:hAnsi="Times New Roman" w:cs="Times New Roman"/>
          <w:sz w:val="28"/>
          <w:szCs w:val="28"/>
        </w:rPr>
        <w:t>нести рекомендации по снижению финансовых рисков на предприятии.</w:t>
      </w:r>
    </w:p>
    <w:p w:rsidR="00177313" w:rsidRPr="00177313" w:rsidRDefault="00177313" w:rsidP="00B17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 xml:space="preserve">Объектом исследования дипломной работы выступает </w:t>
      </w:r>
      <w:r w:rsidRPr="00177313">
        <w:rPr>
          <w:rStyle w:val="FontStyle38"/>
          <w:sz w:val="28"/>
          <w:szCs w:val="28"/>
        </w:rPr>
        <w:t>ООО «Искамед».</w:t>
      </w:r>
    </w:p>
    <w:p w:rsidR="00177313" w:rsidRPr="00177313" w:rsidRDefault="00177313" w:rsidP="00B17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13">
        <w:rPr>
          <w:rFonts w:ascii="Times New Roman" w:hAnsi="Times New Roman" w:cs="Times New Roman"/>
          <w:sz w:val="28"/>
          <w:szCs w:val="28"/>
        </w:rPr>
        <w:t>Предметом исследования являются риски в деятельности предприятия.</w:t>
      </w:r>
    </w:p>
    <w:p w:rsidR="0071691A" w:rsidRPr="00177313" w:rsidRDefault="0071691A" w:rsidP="00B17A3D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77313">
        <w:rPr>
          <w:sz w:val="28"/>
          <w:szCs w:val="28"/>
        </w:rPr>
        <w:t>Методы исследования: анализа и синтеза, системного подхода, индукции и дедукции, наблюдения и сбора фактов, научного абстрагирования, графический и табличный, позитивного и нормативного анализа.</w:t>
      </w:r>
    </w:p>
    <w:p w:rsidR="0071691A" w:rsidRPr="00F44586" w:rsidRDefault="004A615B" w:rsidP="00B17A3D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A615B">
        <w:rPr>
          <w:sz w:val="28"/>
          <w:szCs w:val="28"/>
        </w:rPr>
        <w:t xml:space="preserve">Область возможного практического применения: </w:t>
      </w:r>
      <w:r w:rsidR="0071691A" w:rsidRPr="00F44586">
        <w:rPr>
          <w:sz w:val="28"/>
          <w:szCs w:val="28"/>
        </w:rPr>
        <w:t>внедрение мероприятий повысит</w:t>
      </w:r>
      <w:r w:rsidR="0071691A">
        <w:rPr>
          <w:sz w:val="28"/>
          <w:szCs w:val="28"/>
        </w:rPr>
        <w:t xml:space="preserve"> финансовую устойчивость ОО</w:t>
      </w:r>
      <w:r w:rsidR="0071691A" w:rsidRPr="009B468E">
        <w:rPr>
          <w:sz w:val="28"/>
          <w:szCs w:val="28"/>
        </w:rPr>
        <w:t>О «</w:t>
      </w:r>
      <w:r w:rsidR="009351E7">
        <w:rPr>
          <w:sz w:val="28"/>
          <w:szCs w:val="28"/>
        </w:rPr>
        <w:t>Искамед</w:t>
      </w:r>
      <w:r w:rsidR="0071691A" w:rsidRPr="009B468E">
        <w:rPr>
          <w:sz w:val="28"/>
          <w:szCs w:val="28"/>
        </w:rPr>
        <w:t>»</w:t>
      </w:r>
      <w:r w:rsidR="0071691A" w:rsidRPr="00F44586">
        <w:rPr>
          <w:sz w:val="28"/>
          <w:szCs w:val="28"/>
        </w:rPr>
        <w:t xml:space="preserve">, </w:t>
      </w:r>
      <w:r w:rsidR="0071691A">
        <w:rPr>
          <w:sz w:val="28"/>
          <w:szCs w:val="28"/>
        </w:rPr>
        <w:t>снизит финансовый риск</w:t>
      </w:r>
      <w:r w:rsidR="0071691A" w:rsidRPr="00F44586">
        <w:rPr>
          <w:sz w:val="28"/>
          <w:szCs w:val="28"/>
        </w:rPr>
        <w:t>.</w:t>
      </w:r>
    </w:p>
    <w:p w:rsidR="0071691A" w:rsidRPr="00F44586" w:rsidRDefault="0071691A" w:rsidP="00B17A3D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4586">
        <w:rPr>
          <w:sz w:val="28"/>
          <w:szCs w:val="28"/>
        </w:rPr>
        <w:t>Автор работы подтверждает, что приведенный в ней расчетно-аналитический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</w:p>
    <w:p w:rsidR="0071691A" w:rsidRDefault="0071691A" w:rsidP="00B17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1A" w:rsidRDefault="0071691A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3D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D</w:t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iploma thesis: 62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4 fig., 14 tab., 46 sources, </w:t>
      </w:r>
      <w:r w:rsidRPr="0047209A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app</w:t>
      </w:r>
      <w:r w:rsidRPr="0047209A">
        <w:rPr>
          <w:rFonts w:ascii="Times New Roman" w:eastAsia="Times New Roman" w:hAnsi="Times New Roman" w:cs="Times New Roman"/>
          <w:sz w:val="28"/>
          <w:szCs w:val="28"/>
          <w:lang w:val="en-US"/>
        </w:rPr>
        <w:t>endix</w:t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RISK, RISK MANAGEMENT, FINANCE, FINANCIAL RISK, FINANCIAL CYCLE MANAGEMENT FINANCIAL CYCLE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Purpose – to identify the financial risks of the enterprise, to analyze them and make proposals to reduce them.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 the basis of the set goals in the thesis work,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one</w:t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solve the following problems: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Expand the essence of the risks and consider their classification.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To study the basics of financial risk management.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To investigate the methodology for assessing the financial risks of the enterprise.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To analyze the overall performance of "Iskamed" LLC.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To assess the financial risks of "Iskamed."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Make recommendations to reduce the financial risks of the enterprise.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The object of study of the thesis is "Iskamed" LLC.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The subject of the study are the risks in the enterprise.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Methods: analysis and synthesis, systematic approach, induction and deduction, observation and collection of facts, scientific abstraction, graphic and tabular, positive and normative analysis.</w:t>
      </w:r>
    </w:p>
    <w:p w:rsidR="0049435B" w:rsidRPr="0049435B" w:rsidRDefault="0049435B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area of possible practical applications: implementation of measures will increase the financial stability of "Iskamed" </w:t>
      </w:r>
      <w:r w:rsidR="00DE2A5A"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LLC</w:t>
      </w:r>
      <w:r w:rsidR="00DE2A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</w:t>
      </w:r>
      <w:r w:rsidR="00DE2A5A"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reduce financial risk.</w:t>
      </w:r>
    </w:p>
    <w:p w:rsidR="00B17A3D" w:rsidRPr="0049435B" w:rsidRDefault="00DE2A5A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08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author of the work confirms that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given calculated</w:t>
      </w:r>
      <w:r w:rsidRPr="001908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analytical materials correctly and objectively reflect the state of the process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under studying</w:t>
      </w:r>
      <w:r w:rsidRPr="001908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all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used</w:t>
      </w:r>
      <w:r w:rsidRPr="001908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 literature and other sources </w:t>
      </w:r>
      <w:bookmarkStart w:id="0" w:name="_GoBack"/>
      <w:bookmarkEnd w:id="0"/>
      <w:r w:rsidRPr="001908BE">
        <w:rPr>
          <w:rFonts w:ascii="Times New Roman" w:eastAsia="Times New Roman" w:hAnsi="Times New Roman" w:cs="Times New Roman"/>
          <w:sz w:val="28"/>
          <w:szCs w:val="28"/>
          <w:lang w:val="en-US"/>
        </w:rPr>
        <w:t>of theoretical, methodological and methodical positions and concepts are accompanied by references to their authors</w:t>
      </w:r>
      <w:r w:rsidR="0049435B" w:rsidRPr="0049435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17A3D" w:rsidRPr="00DE2A5A" w:rsidRDefault="00B17A3D" w:rsidP="004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7A3D" w:rsidRPr="0049435B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A3D" w:rsidRPr="0049435B" w:rsidRDefault="00B17A3D" w:rsidP="0077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17A3D" w:rsidRPr="0049435B" w:rsidSect="00773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2E19"/>
    <w:multiLevelType w:val="hybridMultilevel"/>
    <w:tmpl w:val="B3B6DEC4"/>
    <w:lvl w:ilvl="0" w:tplc="6914C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7734EA"/>
    <w:rsid w:val="00177313"/>
    <w:rsid w:val="00311AA5"/>
    <w:rsid w:val="00377A66"/>
    <w:rsid w:val="0047209A"/>
    <w:rsid w:val="0049435B"/>
    <w:rsid w:val="004A615B"/>
    <w:rsid w:val="00647A98"/>
    <w:rsid w:val="0071691A"/>
    <w:rsid w:val="007734EA"/>
    <w:rsid w:val="009351E7"/>
    <w:rsid w:val="009B7DEB"/>
    <w:rsid w:val="00B17A3D"/>
    <w:rsid w:val="00CB45A3"/>
    <w:rsid w:val="00CB4EFB"/>
    <w:rsid w:val="00DE2A5A"/>
    <w:rsid w:val="00E90ACA"/>
    <w:rsid w:val="00F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E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169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691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177313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7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AA8F-CFA7-443D-A161-8745D813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Natali</cp:lastModifiedBy>
  <cp:revision>9</cp:revision>
  <dcterms:created xsi:type="dcterms:W3CDTF">2015-05-15T05:01:00Z</dcterms:created>
  <dcterms:modified xsi:type="dcterms:W3CDTF">2015-12-07T12:49:00Z</dcterms:modified>
</cp:coreProperties>
</file>